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05448" w14:textId="77777777" w:rsidR="00EB3F27" w:rsidRPr="00610850" w:rsidRDefault="00EB3F27" w:rsidP="00A5038D">
      <w:pPr>
        <w:pStyle w:val="Ttulo1"/>
        <w:rPr>
          <w:rStyle w:val="FontStyle152"/>
          <w:rFonts w:ascii="Times New Roman" w:hAnsi="Times New Roman" w:cs="Times New Roman"/>
          <w:sz w:val="24"/>
          <w:szCs w:val="24"/>
          <w:lang w:val="pt-BR"/>
        </w:rPr>
      </w:pPr>
      <w:bookmarkStart w:id="0" w:name="_GoBack"/>
      <w:bookmarkEnd w:id="0"/>
    </w:p>
    <w:p w14:paraId="230E314A" w14:textId="77777777" w:rsidR="00EB3F27" w:rsidRPr="00610850" w:rsidRDefault="00EB3F27">
      <w:pPr>
        <w:pStyle w:val="Style35"/>
        <w:widowControl/>
        <w:spacing w:line="360" w:lineRule="auto"/>
        <w:jc w:val="both"/>
        <w:rPr>
          <w:rStyle w:val="FontStyle152"/>
          <w:rFonts w:ascii="Times New Roman" w:hAnsi="Times New Roman" w:cs="Times New Roman"/>
          <w:sz w:val="24"/>
          <w:szCs w:val="24"/>
        </w:rPr>
      </w:pPr>
    </w:p>
    <w:p w14:paraId="7285A358" w14:textId="77777777" w:rsidR="00EB3F27" w:rsidRPr="00610850" w:rsidRDefault="00EB3F27">
      <w:pPr>
        <w:pStyle w:val="Style35"/>
        <w:widowControl/>
        <w:spacing w:line="360" w:lineRule="auto"/>
        <w:jc w:val="both"/>
        <w:rPr>
          <w:rStyle w:val="FontStyle152"/>
          <w:rFonts w:ascii="Times New Roman" w:hAnsi="Times New Roman" w:cs="Times New Roman"/>
          <w:sz w:val="24"/>
          <w:szCs w:val="24"/>
        </w:rPr>
      </w:pPr>
    </w:p>
    <w:p w14:paraId="0BD86168" w14:textId="77777777" w:rsidR="00EB3F27" w:rsidRPr="00610850" w:rsidRDefault="00EB3F27">
      <w:pPr>
        <w:pStyle w:val="Style35"/>
        <w:widowControl/>
        <w:spacing w:line="360" w:lineRule="auto"/>
        <w:jc w:val="both"/>
        <w:rPr>
          <w:rStyle w:val="FontStyle152"/>
          <w:rFonts w:ascii="Times New Roman" w:hAnsi="Times New Roman" w:cs="Times New Roman"/>
          <w:sz w:val="24"/>
          <w:szCs w:val="24"/>
        </w:rPr>
      </w:pPr>
    </w:p>
    <w:p w14:paraId="071D7EC5" w14:textId="77777777" w:rsidR="00EB3F27" w:rsidRPr="00610850" w:rsidRDefault="00EB3F27">
      <w:pPr>
        <w:pStyle w:val="Style35"/>
        <w:widowControl/>
        <w:spacing w:line="360" w:lineRule="auto"/>
        <w:jc w:val="both"/>
        <w:rPr>
          <w:rStyle w:val="FontStyle152"/>
          <w:rFonts w:ascii="Times New Roman" w:hAnsi="Times New Roman" w:cs="Times New Roman"/>
          <w:sz w:val="24"/>
          <w:szCs w:val="24"/>
        </w:rPr>
      </w:pPr>
    </w:p>
    <w:p w14:paraId="1194F096" w14:textId="77777777" w:rsidR="00EB3F27" w:rsidRPr="00610850" w:rsidRDefault="00EB3F27">
      <w:pPr>
        <w:pStyle w:val="Style35"/>
        <w:widowControl/>
        <w:spacing w:line="360" w:lineRule="auto"/>
        <w:jc w:val="both"/>
        <w:rPr>
          <w:rStyle w:val="FontStyle152"/>
          <w:rFonts w:ascii="Times New Roman" w:hAnsi="Times New Roman" w:cs="Times New Roman"/>
          <w:sz w:val="24"/>
          <w:szCs w:val="24"/>
        </w:rPr>
      </w:pPr>
    </w:p>
    <w:p w14:paraId="19DE53A1" w14:textId="5D0B592E" w:rsidR="00EB3F27" w:rsidRDefault="006532CA" w:rsidP="00EB3F27">
      <w:pPr>
        <w:pStyle w:val="Style35"/>
        <w:widowControl/>
        <w:spacing w:line="360" w:lineRule="auto"/>
        <w:jc w:val="center"/>
        <w:rPr>
          <w:rStyle w:val="FontStyle152"/>
          <w:rFonts w:ascii="Arial" w:hAnsi="Arial" w:cs="Arial"/>
          <w:sz w:val="32"/>
          <w:szCs w:val="24"/>
        </w:rPr>
      </w:pPr>
      <w:r>
        <w:rPr>
          <w:rStyle w:val="FontStyle152"/>
          <w:rFonts w:ascii="Arial" w:hAnsi="Arial" w:cs="Arial"/>
          <w:sz w:val="32"/>
          <w:szCs w:val="24"/>
        </w:rPr>
        <w:t>Marco de Medição do Desempenho dos Tribunais de Contas</w:t>
      </w:r>
    </w:p>
    <w:p w14:paraId="176918CC" w14:textId="4937F3ED" w:rsidR="006532CA" w:rsidRDefault="006532CA" w:rsidP="00EB3F27">
      <w:pPr>
        <w:pStyle w:val="Style35"/>
        <w:widowControl/>
        <w:spacing w:line="360" w:lineRule="auto"/>
        <w:jc w:val="center"/>
        <w:rPr>
          <w:rStyle w:val="FontStyle152"/>
          <w:rFonts w:ascii="Arial" w:hAnsi="Arial" w:cs="Arial"/>
          <w:sz w:val="32"/>
          <w:szCs w:val="24"/>
        </w:rPr>
      </w:pPr>
      <w:r>
        <w:rPr>
          <w:rStyle w:val="FontStyle152"/>
          <w:rFonts w:ascii="Arial" w:hAnsi="Arial" w:cs="Arial"/>
          <w:sz w:val="32"/>
          <w:szCs w:val="24"/>
        </w:rPr>
        <w:t>MMD-TC</w:t>
      </w:r>
    </w:p>
    <w:p w14:paraId="35E910D8" w14:textId="77777777" w:rsidR="006532CA" w:rsidRDefault="006532CA" w:rsidP="00EB3F27">
      <w:pPr>
        <w:pStyle w:val="Style35"/>
        <w:widowControl/>
        <w:spacing w:line="360" w:lineRule="auto"/>
        <w:jc w:val="center"/>
        <w:rPr>
          <w:rStyle w:val="FontStyle152"/>
          <w:rFonts w:ascii="Arial" w:hAnsi="Arial" w:cs="Arial"/>
          <w:sz w:val="32"/>
          <w:szCs w:val="24"/>
        </w:rPr>
      </w:pPr>
    </w:p>
    <w:p w14:paraId="52DF57AE" w14:textId="47A8FF87" w:rsidR="00EB3F27" w:rsidRDefault="006532CA" w:rsidP="006532CA">
      <w:pPr>
        <w:pStyle w:val="Style35"/>
        <w:widowControl/>
        <w:spacing w:line="360" w:lineRule="auto"/>
        <w:jc w:val="center"/>
        <w:rPr>
          <w:rStyle w:val="FontStyle152"/>
          <w:rFonts w:ascii="Arial" w:hAnsi="Arial" w:cs="Arial"/>
          <w:sz w:val="32"/>
          <w:szCs w:val="24"/>
        </w:rPr>
      </w:pPr>
      <w:r>
        <w:rPr>
          <w:rStyle w:val="FontStyle152"/>
          <w:rFonts w:ascii="Arial" w:hAnsi="Arial" w:cs="Arial"/>
          <w:sz w:val="32"/>
          <w:szCs w:val="24"/>
        </w:rPr>
        <w:t xml:space="preserve">Projeto </w:t>
      </w:r>
      <w:r w:rsidR="00EB3F27" w:rsidRPr="00610850">
        <w:rPr>
          <w:rStyle w:val="FontStyle152"/>
          <w:rFonts w:ascii="Arial" w:hAnsi="Arial" w:cs="Arial"/>
          <w:sz w:val="32"/>
          <w:szCs w:val="24"/>
        </w:rPr>
        <w:t>Qualidade e Agilidade dos</w:t>
      </w:r>
      <w:r>
        <w:rPr>
          <w:rStyle w:val="FontStyle152"/>
          <w:rFonts w:ascii="Arial" w:hAnsi="Arial" w:cs="Arial"/>
          <w:sz w:val="32"/>
          <w:szCs w:val="24"/>
        </w:rPr>
        <w:t xml:space="preserve"> Tribunais de Contas</w:t>
      </w:r>
    </w:p>
    <w:p w14:paraId="395FC46F" w14:textId="29FFA527" w:rsidR="006532CA" w:rsidRPr="00610850" w:rsidRDefault="006532CA" w:rsidP="006532CA">
      <w:pPr>
        <w:pStyle w:val="Style35"/>
        <w:widowControl/>
        <w:spacing w:line="360" w:lineRule="auto"/>
        <w:jc w:val="center"/>
        <w:rPr>
          <w:rStyle w:val="FontStyle152"/>
          <w:rFonts w:ascii="Arial" w:hAnsi="Arial" w:cs="Arial"/>
          <w:sz w:val="32"/>
          <w:szCs w:val="24"/>
        </w:rPr>
      </w:pPr>
      <w:r>
        <w:rPr>
          <w:rStyle w:val="FontStyle152"/>
          <w:rFonts w:ascii="Arial" w:hAnsi="Arial" w:cs="Arial"/>
          <w:sz w:val="32"/>
          <w:szCs w:val="24"/>
        </w:rPr>
        <w:t>QATC</w:t>
      </w:r>
    </w:p>
    <w:p w14:paraId="5D339576" w14:textId="77777777" w:rsidR="00EB3F27" w:rsidRPr="00610850" w:rsidRDefault="00EB3F27" w:rsidP="00EB3F27">
      <w:pPr>
        <w:pStyle w:val="Style35"/>
        <w:widowControl/>
        <w:spacing w:line="360" w:lineRule="auto"/>
        <w:jc w:val="center"/>
        <w:rPr>
          <w:rStyle w:val="FontStyle152"/>
          <w:rFonts w:ascii="Times New Roman" w:hAnsi="Times New Roman" w:cs="Times New Roman"/>
          <w:sz w:val="32"/>
          <w:szCs w:val="24"/>
        </w:rPr>
      </w:pPr>
    </w:p>
    <w:p w14:paraId="1EF9C0B6" w14:textId="77777777" w:rsidR="00EB3F27" w:rsidRPr="00044538" w:rsidRDefault="00EB3F27" w:rsidP="00EB3F27">
      <w:pPr>
        <w:pStyle w:val="Style35"/>
        <w:widowControl/>
        <w:spacing w:line="360" w:lineRule="auto"/>
        <w:jc w:val="center"/>
        <w:rPr>
          <w:rStyle w:val="FontStyle152"/>
          <w:rFonts w:ascii="Arial" w:hAnsi="Arial" w:cs="Arial"/>
          <w:sz w:val="32"/>
          <w:szCs w:val="24"/>
        </w:rPr>
      </w:pPr>
    </w:p>
    <w:p w14:paraId="6E62CEB8" w14:textId="77777777" w:rsidR="00EB3F27" w:rsidRPr="00044538" w:rsidRDefault="00EB3F27" w:rsidP="00EB3F27">
      <w:pPr>
        <w:pStyle w:val="Style35"/>
        <w:widowControl/>
        <w:spacing w:line="360" w:lineRule="auto"/>
        <w:jc w:val="center"/>
        <w:rPr>
          <w:rStyle w:val="FontStyle152"/>
          <w:rFonts w:ascii="Arial" w:hAnsi="Arial" w:cs="Arial"/>
          <w:sz w:val="32"/>
          <w:szCs w:val="24"/>
        </w:rPr>
      </w:pPr>
    </w:p>
    <w:p w14:paraId="5FA1696B" w14:textId="038C11ED" w:rsidR="00EB3F27" w:rsidRPr="00044538" w:rsidRDefault="00EB3F27" w:rsidP="00EB3F27">
      <w:pPr>
        <w:pStyle w:val="Style35"/>
        <w:widowControl/>
        <w:spacing w:line="360" w:lineRule="auto"/>
        <w:jc w:val="center"/>
        <w:rPr>
          <w:rStyle w:val="FontStyle152"/>
          <w:rFonts w:ascii="Arial" w:hAnsi="Arial" w:cs="Arial"/>
          <w:sz w:val="32"/>
          <w:szCs w:val="24"/>
        </w:rPr>
      </w:pPr>
      <w:r w:rsidRPr="00044538">
        <w:rPr>
          <w:rStyle w:val="FontStyle152"/>
          <w:rFonts w:ascii="Arial" w:hAnsi="Arial" w:cs="Arial"/>
          <w:sz w:val="32"/>
          <w:szCs w:val="24"/>
        </w:rPr>
        <w:t>Associação dos Membros dos Tribun</w:t>
      </w:r>
      <w:r w:rsidR="006532CA">
        <w:rPr>
          <w:rStyle w:val="FontStyle152"/>
          <w:rFonts w:ascii="Arial" w:hAnsi="Arial" w:cs="Arial"/>
          <w:sz w:val="32"/>
          <w:szCs w:val="24"/>
        </w:rPr>
        <w:t>ais de Contas do Brasil  ATRICON</w:t>
      </w:r>
    </w:p>
    <w:p w14:paraId="4E562262" w14:textId="77777777" w:rsidR="00EB3F27" w:rsidRPr="00610850" w:rsidRDefault="00EB3F27" w:rsidP="00EB3F27">
      <w:pPr>
        <w:pStyle w:val="Style35"/>
        <w:widowControl/>
        <w:spacing w:line="360" w:lineRule="auto"/>
        <w:jc w:val="center"/>
        <w:rPr>
          <w:rStyle w:val="FontStyle152"/>
          <w:rFonts w:ascii="Times New Roman" w:hAnsi="Times New Roman" w:cs="Times New Roman"/>
          <w:sz w:val="32"/>
          <w:szCs w:val="24"/>
        </w:rPr>
      </w:pPr>
    </w:p>
    <w:p w14:paraId="5971F4BF" w14:textId="77777777" w:rsidR="00EB3F27" w:rsidRPr="00610850" w:rsidRDefault="00EB3F27" w:rsidP="00EB3F27">
      <w:pPr>
        <w:pStyle w:val="Style35"/>
        <w:widowControl/>
        <w:spacing w:line="360" w:lineRule="auto"/>
        <w:jc w:val="center"/>
        <w:rPr>
          <w:rStyle w:val="FontStyle152"/>
          <w:rFonts w:ascii="Times New Roman" w:hAnsi="Times New Roman" w:cs="Times New Roman"/>
          <w:sz w:val="32"/>
          <w:szCs w:val="24"/>
        </w:rPr>
      </w:pPr>
    </w:p>
    <w:p w14:paraId="03C739DA" w14:textId="77777777" w:rsidR="00EB3F27" w:rsidRPr="00610850" w:rsidRDefault="00EB3F27" w:rsidP="00EB3F27">
      <w:pPr>
        <w:pStyle w:val="Style35"/>
        <w:widowControl/>
        <w:spacing w:line="360" w:lineRule="auto"/>
        <w:jc w:val="center"/>
        <w:rPr>
          <w:rStyle w:val="FontStyle152"/>
          <w:rFonts w:ascii="Times New Roman" w:hAnsi="Times New Roman" w:cs="Times New Roman"/>
          <w:sz w:val="32"/>
          <w:szCs w:val="24"/>
        </w:rPr>
      </w:pPr>
    </w:p>
    <w:p w14:paraId="0D031A58" w14:textId="77777777" w:rsidR="00EB3F27" w:rsidRPr="00610850" w:rsidRDefault="00EB3F27" w:rsidP="00EB3F27">
      <w:pPr>
        <w:pStyle w:val="Style35"/>
        <w:widowControl/>
        <w:spacing w:line="360" w:lineRule="auto"/>
        <w:jc w:val="center"/>
        <w:rPr>
          <w:rStyle w:val="FontStyle152"/>
          <w:rFonts w:ascii="Times New Roman" w:hAnsi="Times New Roman" w:cs="Times New Roman"/>
          <w:sz w:val="32"/>
          <w:szCs w:val="24"/>
        </w:rPr>
      </w:pPr>
    </w:p>
    <w:p w14:paraId="4B1653A5" w14:textId="77777777" w:rsidR="00EB3F27" w:rsidRPr="00610850" w:rsidRDefault="00EB3F27" w:rsidP="00EB3F27">
      <w:pPr>
        <w:pStyle w:val="Style35"/>
        <w:widowControl/>
        <w:spacing w:line="360" w:lineRule="auto"/>
        <w:jc w:val="center"/>
        <w:rPr>
          <w:rStyle w:val="FontStyle152"/>
          <w:rFonts w:ascii="Times New Roman" w:hAnsi="Times New Roman" w:cs="Times New Roman"/>
          <w:sz w:val="32"/>
          <w:szCs w:val="24"/>
        </w:rPr>
      </w:pPr>
    </w:p>
    <w:p w14:paraId="3293CB31" w14:textId="77777777" w:rsidR="00EB3F27" w:rsidRPr="00610850" w:rsidRDefault="00EB3F27" w:rsidP="00EB3F27">
      <w:pPr>
        <w:pStyle w:val="Style35"/>
        <w:widowControl/>
        <w:spacing w:line="360" w:lineRule="auto"/>
        <w:jc w:val="center"/>
        <w:rPr>
          <w:rStyle w:val="FontStyle152"/>
          <w:rFonts w:ascii="Times New Roman" w:hAnsi="Times New Roman" w:cs="Times New Roman"/>
          <w:sz w:val="32"/>
          <w:szCs w:val="24"/>
        </w:rPr>
      </w:pPr>
    </w:p>
    <w:p w14:paraId="6AE6E001" w14:textId="77777777" w:rsidR="00772AA2" w:rsidRPr="00610850" w:rsidRDefault="00772AA2" w:rsidP="00EB3F27">
      <w:pPr>
        <w:pStyle w:val="Style35"/>
        <w:widowControl/>
        <w:spacing w:line="360" w:lineRule="auto"/>
        <w:jc w:val="center"/>
        <w:rPr>
          <w:rStyle w:val="FontStyle152"/>
          <w:rFonts w:ascii="Times New Roman" w:hAnsi="Times New Roman" w:cs="Times New Roman"/>
          <w:sz w:val="32"/>
          <w:szCs w:val="24"/>
        </w:rPr>
      </w:pPr>
    </w:p>
    <w:p w14:paraId="362C71F6" w14:textId="77777777" w:rsidR="00772AA2" w:rsidRDefault="00772AA2" w:rsidP="00EB3F27">
      <w:pPr>
        <w:pStyle w:val="Style35"/>
        <w:widowControl/>
        <w:spacing w:line="360" w:lineRule="auto"/>
        <w:jc w:val="center"/>
        <w:rPr>
          <w:rStyle w:val="FontStyle152"/>
          <w:rFonts w:ascii="Times New Roman" w:hAnsi="Times New Roman" w:cs="Times New Roman"/>
          <w:sz w:val="32"/>
          <w:szCs w:val="24"/>
        </w:rPr>
      </w:pPr>
    </w:p>
    <w:p w14:paraId="621CBDE9" w14:textId="77777777" w:rsidR="00EB3F27" w:rsidRPr="00044538" w:rsidRDefault="00EB3F27" w:rsidP="00EB3F27">
      <w:pPr>
        <w:pStyle w:val="Style35"/>
        <w:widowControl/>
        <w:spacing w:line="360" w:lineRule="auto"/>
        <w:jc w:val="center"/>
        <w:rPr>
          <w:rStyle w:val="FontStyle152"/>
          <w:rFonts w:ascii="Arial" w:hAnsi="Arial" w:cs="Arial"/>
          <w:sz w:val="24"/>
          <w:szCs w:val="24"/>
        </w:rPr>
      </w:pPr>
      <w:r w:rsidRPr="00044538">
        <w:rPr>
          <w:rStyle w:val="FontStyle152"/>
          <w:rFonts w:ascii="Arial" w:hAnsi="Arial" w:cs="Arial"/>
          <w:sz w:val="24"/>
          <w:szCs w:val="24"/>
        </w:rPr>
        <w:t>Brasília, Dezembro de 2014</w:t>
      </w:r>
    </w:p>
    <w:p w14:paraId="03AE81CB" w14:textId="77777777" w:rsidR="00E76DFE" w:rsidRDefault="00E76DFE" w:rsidP="00772AA2">
      <w:pPr>
        <w:pStyle w:val="Style8"/>
        <w:widowControl/>
        <w:tabs>
          <w:tab w:val="left" w:pos="1800"/>
        </w:tabs>
        <w:spacing w:line="360" w:lineRule="auto"/>
        <w:jc w:val="center"/>
        <w:rPr>
          <w:rStyle w:val="FontStyle171"/>
          <w:rFonts w:ascii="Arial" w:hAnsi="Arial" w:cs="Arial"/>
          <w:sz w:val="24"/>
          <w:szCs w:val="24"/>
        </w:rPr>
      </w:pPr>
    </w:p>
    <w:p w14:paraId="58B5FCAC" w14:textId="77777777" w:rsidR="00094A68" w:rsidRDefault="00094A68" w:rsidP="00772AA2">
      <w:pPr>
        <w:pStyle w:val="Style8"/>
        <w:widowControl/>
        <w:tabs>
          <w:tab w:val="left" w:pos="1800"/>
        </w:tabs>
        <w:spacing w:line="360" w:lineRule="auto"/>
        <w:jc w:val="center"/>
        <w:rPr>
          <w:rStyle w:val="FontStyle171"/>
          <w:rFonts w:ascii="Arial" w:hAnsi="Arial" w:cs="Arial"/>
          <w:sz w:val="24"/>
          <w:szCs w:val="24"/>
        </w:rPr>
      </w:pPr>
    </w:p>
    <w:p w14:paraId="58AB279A" w14:textId="77777777" w:rsidR="00044538" w:rsidRDefault="00044538" w:rsidP="00772AA2">
      <w:pPr>
        <w:pStyle w:val="Style8"/>
        <w:widowControl/>
        <w:tabs>
          <w:tab w:val="left" w:pos="1800"/>
        </w:tabs>
        <w:spacing w:line="360" w:lineRule="auto"/>
        <w:jc w:val="center"/>
        <w:rPr>
          <w:rStyle w:val="FontStyle171"/>
          <w:rFonts w:ascii="Arial" w:hAnsi="Arial" w:cs="Arial"/>
          <w:sz w:val="24"/>
          <w:szCs w:val="24"/>
        </w:rPr>
      </w:pPr>
    </w:p>
    <w:p w14:paraId="391B25F9" w14:textId="77777777" w:rsidR="00772AA2" w:rsidRPr="004F02FF" w:rsidRDefault="00772AA2" w:rsidP="00772AA2">
      <w:pPr>
        <w:pStyle w:val="Style8"/>
        <w:widowControl/>
        <w:tabs>
          <w:tab w:val="left" w:pos="1800"/>
        </w:tabs>
        <w:spacing w:line="360" w:lineRule="auto"/>
        <w:jc w:val="center"/>
        <w:rPr>
          <w:rStyle w:val="FontStyle171"/>
          <w:rFonts w:ascii="Arial" w:hAnsi="Arial" w:cs="Arial"/>
          <w:b/>
          <w:sz w:val="24"/>
          <w:szCs w:val="24"/>
        </w:rPr>
      </w:pPr>
      <w:r w:rsidRPr="004F02FF">
        <w:rPr>
          <w:rStyle w:val="FontStyle171"/>
          <w:rFonts w:ascii="Arial" w:hAnsi="Arial" w:cs="Arial"/>
          <w:b/>
          <w:sz w:val="24"/>
          <w:szCs w:val="24"/>
        </w:rPr>
        <w:t>SIGLAS E ABREVIATURAS</w:t>
      </w:r>
    </w:p>
    <w:p w14:paraId="618C91EE" w14:textId="77777777" w:rsidR="00772AA2" w:rsidRPr="00610850" w:rsidRDefault="00772AA2" w:rsidP="00772AA2">
      <w:pPr>
        <w:pStyle w:val="Style8"/>
        <w:widowControl/>
        <w:tabs>
          <w:tab w:val="left" w:pos="1800"/>
        </w:tabs>
        <w:spacing w:line="360" w:lineRule="auto"/>
        <w:jc w:val="center"/>
        <w:rPr>
          <w:rStyle w:val="FontStyle171"/>
          <w:rFonts w:ascii="Arial" w:hAnsi="Arial" w:cs="Arial"/>
          <w:sz w:val="24"/>
          <w:szCs w:val="24"/>
        </w:rPr>
      </w:pPr>
    </w:p>
    <w:p w14:paraId="68C73472"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ADI</w:t>
      </w:r>
      <w:r w:rsidRPr="00610850">
        <w:rPr>
          <w:rStyle w:val="FontStyle171"/>
          <w:rFonts w:ascii="Arial" w:hAnsi="Arial" w:cs="Arial"/>
          <w:sz w:val="24"/>
          <w:szCs w:val="24"/>
        </w:rPr>
        <w:tab/>
        <w:t>Ação direta de inconstitucionalidade</w:t>
      </w:r>
    </w:p>
    <w:p w14:paraId="3D33E337"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Atricon</w:t>
      </w:r>
      <w:r w:rsidRPr="00610850">
        <w:rPr>
          <w:rStyle w:val="FontStyle171"/>
          <w:rFonts w:ascii="Arial" w:hAnsi="Arial" w:cs="Arial"/>
          <w:sz w:val="24"/>
          <w:szCs w:val="24"/>
        </w:rPr>
        <w:tab/>
        <w:t>Associação dos Membros dos Tribunais de Contas do Brasil</w:t>
      </w:r>
    </w:p>
    <w:p w14:paraId="0AA07ABE" w14:textId="77777777" w:rsidR="00772AA2" w:rsidRPr="00610850" w:rsidRDefault="00772AA2" w:rsidP="007211E3">
      <w:pPr>
        <w:pStyle w:val="Style8"/>
        <w:widowControl/>
        <w:tabs>
          <w:tab w:val="left" w:pos="1843"/>
        </w:tabs>
        <w:spacing w:line="360" w:lineRule="auto"/>
        <w:ind w:left="1843" w:hanging="1843"/>
        <w:rPr>
          <w:rStyle w:val="FontStyle171"/>
          <w:rFonts w:ascii="Arial" w:eastAsiaTheme="minorEastAsia" w:hAnsi="Arial" w:cs="Arial"/>
          <w:sz w:val="24"/>
          <w:szCs w:val="24"/>
          <w:lang w:eastAsia="en-US" w:bidi="ar-SA"/>
        </w:rPr>
      </w:pPr>
      <w:r w:rsidRPr="00610850">
        <w:rPr>
          <w:rStyle w:val="FontStyle171"/>
          <w:rFonts w:ascii="Arial" w:hAnsi="Arial" w:cs="Arial"/>
          <w:sz w:val="24"/>
          <w:szCs w:val="24"/>
        </w:rPr>
        <w:t>CCOR</w:t>
      </w:r>
      <w:r w:rsidRPr="00610850">
        <w:rPr>
          <w:rStyle w:val="FontStyle171"/>
          <w:rFonts w:ascii="Arial" w:hAnsi="Arial" w:cs="Arial"/>
          <w:sz w:val="24"/>
          <w:szCs w:val="24"/>
        </w:rPr>
        <w:tab/>
        <w:t xml:space="preserve">Colégio de Corregedores e Ouvidores dos Tribunais de Contas do Brasil </w:t>
      </w:r>
    </w:p>
    <w:p w14:paraId="4991829F"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CF</w:t>
      </w:r>
      <w:r w:rsidRPr="00610850">
        <w:rPr>
          <w:rStyle w:val="FontStyle171"/>
          <w:rFonts w:ascii="Arial" w:hAnsi="Arial" w:cs="Arial"/>
          <w:sz w:val="24"/>
          <w:szCs w:val="24"/>
        </w:rPr>
        <w:tab/>
        <w:t xml:space="preserve">Constituição Federal </w:t>
      </w:r>
    </w:p>
    <w:p w14:paraId="6E4CDF0E"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DJ</w:t>
      </w:r>
      <w:r w:rsidRPr="00610850">
        <w:rPr>
          <w:rStyle w:val="FontStyle171"/>
          <w:rFonts w:ascii="Arial" w:hAnsi="Arial" w:cs="Arial"/>
          <w:sz w:val="24"/>
          <w:szCs w:val="24"/>
        </w:rPr>
        <w:tab/>
        <w:t>Diário de Justiça</w:t>
      </w:r>
    </w:p>
    <w:p w14:paraId="16161F5D"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DJE</w:t>
      </w:r>
      <w:r w:rsidRPr="00610850">
        <w:rPr>
          <w:rStyle w:val="FontStyle171"/>
          <w:rFonts w:ascii="Arial" w:hAnsi="Arial" w:cs="Arial"/>
          <w:sz w:val="24"/>
          <w:szCs w:val="24"/>
        </w:rPr>
        <w:tab/>
        <w:t>Diário de Justiça Estadual</w:t>
      </w:r>
    </w:p>
    <w:p w14:paraId="69BDEF40"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EFS</w:t>
      </w:r>
      <w:r w:rsidRPr="00610850">
        <w:rPr>
          <w:rStyle w:val="FontStyle171"/>
          <w:rFonts w:ascii="Arial" w:hAnsi="Arial" w:cs="Arial"/>
          <w:sz w:val="24"/>
          <w:szCs w:val="24"/>
        </w:rPr>
        <w:tab/>
        <w:t>Entidade de Fiscalização Superior</w:t>
      </w:r>
    </w:p>
    <w:p w14:paraId="36905A7E"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Ibraop</w:t>
      </w:r>
      <w:r w:rsidRPr="00610850">
        <w:rPr>
          <w:rStyle w:val="FontStyle171"/>
          <w:rFonts w:ascii="Arial" w:hAnsi="Arial" w:cs="Arial"/>
          <w:sz w:val="24"/>
          <w:szCs w:val="24"/>
        </w:rPr>
        <w:tab/>
        <w:t>Instituto Brasileiro de Auditoria de Obras Públicas</w:t>
      </w:r>
    </w:p>
    <w:p w14:paraId="5AEC715C"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IDI</w:t>
      </w:r>
      <w:r w:rsidRPr="00610850">
        <w:rPr>
          <w:rStyle w:val="FontStyle171"/>
          <w:rFonts w:ascii="Arial" w:hAnsi="Arial" w:cs="Arial"/>
          <w:sz w:val="24"/>
          <w:szCs w:val="24"/>
        </w:rPr>
        <w:tab/>
        <w:t>Iniciativa de Desenvolvimento da INTOSAI</w:t>
      </w:r>
    </w:p>
    <w:p w14:paraId="3BC5AB3E" w14:textId="77777777" w:rsidR="00772AA2" w:rsidRPr="00610850" w:rsidRDefault="00772AA2" w:rsidP="007211E3">
      <w:pPr>
        <w:pStyle w:val="Style8"/>
        <w:widowControl/>
        <w:tabs>
          <w:tab w:val="left" w:pos="1843"/>
        </w:tabs>
        <w:spacing w:line="360" w:lineRule="auto"/>
        <w:ind w:left="1843" w:hanging="1843"/>
        <w:rPr>
          <w:rStyle w:val="FontStyle171"/>
          <w:rFonts w:ascii="Arial" w:eastAsiaTheme="minorEastAsia" w:hAnsi="Arial" w:cs="Arial"/>
          <w:sz w:val="24"/>
          <w:szCs w:val="24"/>
          <w:lang w:eastAsia="en-US" w:bidi="ar-SA"/>
        </w:rPr>
      </w:pPr>
      <w:r w:rsidRPr="00610850">
        <w:rPr>
          <w:rStyle w:val="FontStyle171"/>
          <w:rFonts w:ascii="Arial" w:hAnsi="Arial" w:cs="Arial"/>
          <w:sz w:val="24"/>
          <w:szCs w:val="24"/>
        </w:rPr>
        <w:t>INTOSAI</w:t>
      </w:r>
      <w:r w:rsidRPr="00610850">
        <w:rPr>
          <w:rStyle w:val="FontStyle171"/>
          <w:rFonts w:ascii="Arial" w:hAnsi="Arial" w:cs="Arial"/>
          <w:sz w:val="24"/>
          <w:szCs w:val="24"/>
        </w:rPr>
        <w:tab/>
        <w:t>Organização Internacional das Entidades Fiscalizadoras Superiores</w:t>
      </w:r>
    </w:p>
    <w:p w14:paraId="294734AE"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ISSAI</w:t>
      </w:r>
      <w:r w:rsidRPr="00610850">
        <w:rPr>
          <w:rStyle w:val="FontStyle171"/>
          <w:rFonts w:ascii="Arial" w:hAnsi="Arial" w:cs="Arial"/>
          <w:sz w:val="24"/>
          <w:szCs w:val="24"/>
        </w:rPr>
        <w:tab/>
        <w:t>Normas Internacionais das Entidades Fiscalizadoras Superiores</w:t>
      </w:r>
    </w:p>
    <w:p w14:paraId="2BBCB1CE"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NA</w:t>
      </w:r>
      <w:r w:rsidRPr="00610850">
        <w:rPr>
          <w:rStyle w:val="FontStyle171"/>
          <w:rFonts w:ascii="Arial" w:hAnsi="Arial" w:cs="Arial"/>
          <w:sz w:val="24"/>
          <w:szCs w:val="24"/>
        </w:rPr>
        <w:tab/>
        <w:t>Não se aplica</w:t>
      </w:r>
    </w:p>
    <w:p w14:paraId="00FE0754"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NAGs</w:t>
      </w:r>
      <w:r w:rsidRPr="00610850">
        <w:rPr>
          <w:rStyle w:val="FontStyle171"/>
          <w:rFonts w:ascii="Arial" w:hAnsi="Arial" w:cs="Arial"/>
          <w:sz w:val="24"/>
          <w:szCs w:val="24"/>
        </w:rPr>
        <w:tab/>
        <w:t>Normas de Auditoria Governamental</w:t>
      </w:r>
    </w:p>
    <w:p w14:paraId="2C6BCCAD"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OT - IBR</w:t>
      </w:r>
      <w:r w:rsidRPr="00610850">
        <w:rPr>
          <w:rStyle w:val="FontStyle171"/>
          <w:rFonts w:ascii="Arial" w:hAnsi="Arial" w:cs="Arial"/>
          <w:sz w:val="24"/>
          <w:szCs w:val="24"/>
        </w:rPr>
        <w:tab/>
        <w:t xml:space="preserve">Orientação Técnica Ibraop </w:t>
      </w:r>
    </w:p>
    <w:p w14:paraId="3E97D44D" w14:textId="77777777" w:rsidR="00772AA2" w:rsidRPr="007211E3" w:rsidRDefault="00772AA2" w:rsidP="00772AA2">
      <w:pPr>
        <w:pStyle w:val="Style8"/>
        <w:widowControl/>
        <w:tabs>
          <w:tab w:val="left" w:pos="1800"/>
        </w:tabs>
        <w:spacing w:line="360" w:lineRule="auto"/>
        <w:rPr>
          <w:rStyle w:val="FontStyle171"/>
          <w:rFonts w:ascii="Arial" w:hAnsi="Arial" w:cs="Arial"/>
          <w:sz w:val="24"/>
          <w:szCs w:val="24"/>
        </w:rPr>
      </w:pPr>
      <w:r w:rsidRPr="007211E3">
        <w:rPr>
          <w:rStyle w:val="FontStyle171"/>
          <w:rFonts w:ascii="Arial" w:hAnsi="Arial" w:cs="Arial"/>
          <w:sz w:val="24"/>
          <w:szCs w:val="24"/>
        </w:rPr>
        <w:t>PEFA</w:t>
      </w:r>
      <w:r w:rsidRPr="007211E3">
        <w:rPr>
          <w:rStyle w:val="FontStyle171"/>
          <w:rFonts w:ascii="Arial" w:hAnsi="Arial" w:cs="Arial"/>
          <w:sz w:val="24"/>
          <w:szCs w:val="24"/>
        </w:rPr>
        <w:tab/>
        <w:t>Despesas Públicas e Responsabilidade Financeira</w:t>
      </w:r>
    </w:p>
    <w:p w14:paraId="61B86FF1"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7211E3">
        <w:rPr>
          <w:rStyle w:val="FontStyle171"/>
          <w:rFonts w:ascii="Arial" w:hAnsi="Arial" w:cs="Arial"/>
          <w:sz w:val="24"/>
          <w:szCs w:val="24"/>
        </w:rPr>
        <w:t>PEFA PI</w:t>
      </w:r>
      <w:r w:rsidRPr="007211E3">
        <w:rPr>
          <w:rStyle w:val="FontStyle171"/>
          <w:rFonts w:ascii="Arial" w:hAnsi="Arial" w:cs="Arial"/>
          <w:sz w:val="24"/>
          <w:szCs w:val="24"/>
        </w:rPr>
        <w:tab/>
        <w:t>Indicador de Desempenho da Metodologia PEFA</w:t>
      </w:r>
    </w:p>
    <w:p w14:paraId="7BAB4A29"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PPP</w:t>
      </w:r>
      <w:r w:rsidRPr="00610850">
        <w:rPr>
          <w:rStyle w:val="FontStyle171"/>
          <w:rFonts w:ascii="Arial" w:hAnsi="Arial" w:cs="Arial"/>
          <w:sz w:val="24"/>
          <w:szCs w:val="24"/>
        </w:rPr>
        <w:tab/>
        <w:t>Parceria público-privada</w:t>
      </w:r>
    </w:p>
    <w:p w14:paraId="75491063"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GQ</w:t>
      </w:r>
      <w:r w:rsidRPr="00610850">
        <w:rPr>
          <w:rStyle w:val="FontStyle171"/>
          <w:rFonts w:ascii="Arial" w:hAnsi="Arial" w:cs="Arial"/>
          <w:sz w:val="24"/>
          <w:szCs w:val="24"/>
        </w:rPr>
        <w:tab/>
        <w:t>Garantia de Qualidade</w:t>
      </w:r>
    </w:p>
    <w:p w14:paraId="0F068BCC"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CQ</w:t>
      </w:r>
      <w:r w:rsidRPr="00610850">
        <w:rPr>
          <w:rStyle w:val="FontStyle171"/>
          <w:rFonts w:ascii="Arial" w:hAnsi="Arial" w:cs="Arial"/>
          <w:sz w:val="24"/>
          <w:szCs w:val="24"/>
        </w:rPr>
        <w:tab/>
        <w:t>Controle de Qualidade</w:t>
      </w:r>
    </w:p>
    <w:p w14:paraId="092DBEE5" w14:textId="4ED9908D" w:rsidR="00772AA2" w:rsidRPr="00610850" w:rsidRDefault="00772AA2" w:rsidP="007211E3">
      <w:pPr>
        <w:pStyle w:val="Style8"/>
        <w:widowControl/>
        <w:tabs>
          <w:tab w:val="left" w:pos="1843"/>
        </w:tabs>
        <w:spacing w:line="360" w:lineRule="auto"/>
        <w:ind w:left="1843" w:hanging="1843"/>
        <w:rPr>
          <w:rStyle w:val="FontStyle171"/>
          <w:rFonts w:ascii="Arial" w:eastAsiaTheme="minorEastAsia" w:hAnsi="Arial" w:cs="Arial"/>
          <w:sz w:val="24"/>
          <w:szCs w:val="24"/>
          <w:lang w:eastAsia="en-US" w:bidi="ar-SA"/>
        </w:rPr>
      </w:pPr>
      <w:r w:rsidRPr="00610850">
        <w:rPr>
          <w:rStyle w:val="FontStyle171"/>
          <w:rFonts w:ascii="Arial" w:hAnsi="Arial" w:cs="Arial"/>
          <w:sz w:val="24"/>
          <w:szCs w:val="24"/>
        </w:rPr>
        <w:t>MMD-</w:t>
      </w:r>
      <w:r w:rsidR="00104501">
        <w:rPr>
          <w:rStyle w:val="FontStyle171"/>
          <w:rFonts w:ascii="Arial" w:hAnsi="Arial" w:cs="Arial"/>
          <w:sz w:val="24"/>
          <w:szCs w:val="24"/>
        </w:rPr>
        <w:t>TC</w:t>
      </w:r>
      <w:r w:rsidRPr="00610850">
        <w:rPr>
          <w:rStyle w:val="FontStyle171"/>
          <w:rFonts w:ascii="Arial" w:hAnsi="Arial" w:cs="Arial"/>
          <w:sz w:val="24"/>
          <w:szCs w:val="24"/>
        </w:rPr>
        <w:tab/>
        <w:t xml:space="preserve">Marco de Medição de Desempenho </w:t>
      </w:r>
      <w:r w:rsidR="00104501">
        <w:rPr>
          <w:rStyle w:val="FontStyle171"/>
          <w:rFonts w:ascii="Arial" w:hAnsi="Arial" w:cs="Arial"/>
          <w:sz w:val="24"/>
          <w:szCs w:val="24"/>
        </w:rPr>
        <w:t>dos Tribunais de Contas</w:t>
      </w:r>
    </w:p>
    <w:p w14:paraId="3B0109FE" w14:textId="77777777" w:rsidR="00772AA2"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MS</w:t>
      </w:r>
      <w:r w:rsidRPr="00610850">
        <w:rPr>
          <w:rStyle w:val="FontStyle171"/>
          <w:rFonts w:ascii="Arial" w:hAnsi="Arial" w:cs="Arial"/>
          <w:sz w:val="24"/>
          <w:szCs w:val="24"/>
        </w:rPr>
        <w:tab/>
        <w:t>Mandado de Segurança</w:t>
      </w:r>
    </w:p>
    <w:p w14:paraId="0B8B55EE" w14:textId="71A9E64E" w:rsidR="00104501" w:rsidRPr="00610850" w:rsidRDefault="00104501" w:rsidP="00104501">
      <w:pPr>
        <w:pStyle w:val="Style8"/>
        <w:widowControl/>
        <w:tabs>
          <w:tab w:val="left" w:pos="1843"/>
        </w:tabs>
        <w:spacing w:line="360" w:lineRule="auto"/>
        <w:ind w:left="1843" w:hanging="1843"/>
        <w:rPr>
          <w:rStyle w:val="FontStyle171"/>
          <w:rFonts w:ascii="Arial" w:hAnsi="Arial" w:cs="Arial"/>
          <w:sz w:val="24"/>
          <w:szCs w:val="24"/>
        </w:rPr>
      </w:pPr>
      <w:r>
        <w:rPr>
          <w:rStyle w:val="FontStyle171"/>
          <w:rFonts w:ascii="Arial" w:hAnsi="Arial" w:cs="Arial"/>
          <w:sz w:val="24"/>
          <w:szCs w:val="24"/>
        </w:rPr>
        <w:t>QATC</w:t>
      </w:r>
      <w:r>
        <w:rPr>
          <w:rStyle w:val="FontStyle171"/>
          <w:rFonts w:ascii="Arial" w:hAnsi="Arial" w:cs="Arial"/>
          <w:sz w:val="24"/>
          <w:szCs w:val="24"/>
        </w:rPr>
        <w:tab/>
        <w:t xml:space="preserve">Projeto </w:t>
      </w:r>
      <w:r w:rsidRPr="00610850">
        <w:rPr>
          <w:rStyle w:val="FontStyle171"/>
          <w:rFonts w:ascii="Arial" w:hAnsi="Arial" w:cs="Arial"/>
          <w:sz w:val="24"/>
          <w:szCs w:val="24"/>
        </w:rPr>
        <w:t>Qualidade e Agilidade dos Tribunais de Contas</w:t>
      </w:r>
    </w:p>
    <w:p w14:paraId="31E934F5" w14:textId="77777777" w:rsidR="00772AA2" w:rsidRPr="009E7CF8" w:rsidRDefault="00772AA2" w:rsidP="00772AA2">
      <w:pPr>
        <w:pStyle w:val="Style8"/>
        <w:widowControl/>
        <w:tabs>
          <w:tab w:val="left" w:pos="1800"/>
        </w:tabs>
        <w:spacing w:line="360" w:lineRule="auto"/>
        <w:rPr>
          <w:rStyle w:val="FontStyle171"/>
          <w:rFonts w:ascii="Arial" w:hAnsi="Arial" w:cs="Arial"/>
          <w:sz w:val="24"/>
          <w:szCs w:val="24"/>
          <w:lang w:val="en-US"/>
        </w:rPr>
      </w:pPr>
      <w:r w:rsidRPr="009E7CF8">
        <w:rPr>
          <w:rStyle w:val="FontStyle171"/>
          <w:rFonts w:ascii="Arial" w:hAnsi="Arial" w:cs="Arial"/>
          <w:sz w:val="24"/>
          <w:szCs w:val="24"/>
          <w:lang w:val="en-US"/>
        </w:rPr>
        <w:t>SAI - PMF</w:t>
      </w:r>
      <w:r w:rsidRPr="009E7CF8">
        <w:rPr>
          <w:rStyle w:val="FontStyle171"/>
          <w:rFonts w:ascii="Arial" w:hAnsi="Arial" w:cs="Arial"/>
          <w:sz w:val="24"/>
          <w:szCs w:val="24"/>
          <w:lang w:val="en-US"/>
        </w:rPr>
        <w:tab/>
        <w:t>Supreme Auditing Institutes - Performance Measurement Frame</w:t>
      </w:r>
    </w:p>
    <w:p w14:paraId="5AA1731E"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SC</w:t>
      </w:r>
      <w:r w:rsidRPr="00610850">
        <w:rPr>
          <w:rStyle w:val="FontStyle171"/>
          <w:rFonts w:ascii="Arial" w:hAnsi="Arial" w:cs="Arial"/>
          <w:sz w:val="24"/>
          <w:szCs w:val="24"/>
        </w:rPr>
        <w:tab/>
        <w:t>Sem classificação</w:t>
      </w:r>
    </w:p>
    <w:p w14:paraId="7ECA371D"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STF</w:t>
      </w:r>
      <w:r w:rsidRPr="00610850">
        <w:rPr>
          <w:rStyle w:val="FontStyle171"/>
          <w:rFonts w:ascii="Arial" w:hAnsi="Arial" w:cs="Arial"/>
          <w:sz w:val="24"/>
          <w:szCs w:val="24"/>
        </w:rPr>
        <w:tab/>
        <w:t>Supremo Tribunal Federal</w:t>
      </w:r>
    </w:p>
    <w:p w14:paraId="2EB13EFC" w14:textId="77777777" w:rsidR="00772AA2" w:rsidRPr="00610850"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TC</w:t>
      </w:r>
      <w:r w:rsidRPr="00610850">
        <w:rPr>
          <w:rStyle w:val="FontStyle171"/>
          <w:rFonts w:ascii="Arial" w:hAnsi="Arial" w:cs="Arial"/>
          <w:sz w:val="24"/>
          <w:szCs w:val="24"/>
        </w:rPr>
        <w:tab/>
        <w:t>Tribunal de Contas</w:t>
      </w:r>
    </w:p>
    <w:p w14:paraId="60CA0F4E" w14:textId="77777777" w:rsidR="00772AA2" w:rsidRDefault="00772AA2" w:rsidP="00772AA2">
      <w:pPr>
        <w:pStyle w:val="Style8"/>
        <w:widowControl/>
        <w:tabs>
          <w:tab w:val="left" w:pos="1800"/>
        </w:tabs>
        <w:spacing w:line="360" w:lineRule="auto"/>
        <w:rPr>
          <w:rStyle w:val="FontStyle171"/>
          <w:rFonts w:ascii="Arial" w:hAnsi="Arial" w:cs="Arial"/>
          <w:sz w:val="24"/>
          <w:szCs w:val="24"/>
        </w:rPr>
      </w:pPr>
      <w:r w:rsidRPr="00610850">
        <w:rPr>
          <w:rStyle w:val="FontStyle171"/>
          <w:rFonts w:ascii="Arial" w:hAnsi="Arial" w:cs="Arial"/>
          <w:sz w:val="24"/>
          <w:szCs w:val="24"/>
        </w:rPr>
        <w:t xml:space="preserve">TI </w:t>
      </w:r>
      <w:r w:rsidRPr="00610850">
        <w:rPr>
          <w:rStyle w:val="FontStyle171"/>
          <w:rFonts w:ascii="Arial" w:hAnsi="Arial" w:cs="Arial"/>
          <w:sz w:val="24"/>
          <w:szCs w:val="24"/>
        </w:rPr>
        <w:tab/>
        <w:t>Tecnologia de informação</w:t>
      </w:r>
    </w:p>
    <w:p w14:paraId="42BA014C" w14:textId="77777777" w:rsidR="00246CC4" w:rsidRDefault="00246CC4" w:rsidP="00772AA2">
      <w:pPr>
        <w:pStyle w:val="Style8"/>
        <w:widowControl/>
        <w:tabs>
          <w:tab w:val="left" w:pos="1800"/>
        </w:tabs>
        <w:spacing w:line="360" w:lineRule="auto"/>
        <w:rPr>
          <w:rStyle w:val="FontStyle171"/>
          <w:rFonts w:ascii="Arial" w:hAnsi="Arial" w:cs="Arial"/>
          <w:sz w:val="24"/>
          <w:szCs w:val="24"/>
        </w:rPr>
      </w:pPr>
    </w:p>
    <w:p w14:paraId="74D091E7" w14:textId="77777777" w:rsidR="00246CC4" w:rsidRDefault="00246CC4" w:rsidP="00772AA2">
      <w:pPr>
        <w:pStyle w:val="Style8"/>
        <w:widowControl/>
        <w:tabs>
          <w:tab w:val="left" w:pos="1800"/>
        </w:tabs>
        <w:spacing w:line="360" w:lineRule="auto"/>
        <w:rPr>
          <w:rStyle w:val="FontStyle171"/>
          <w:rFonts w:ascii="Arial" w:hAnsi="Arial" w:cs="Arial"/>
          <w:sz w:val="24"/>
          <w:szCs w:val="24"/>
        </w:rPr>
      </w:pPr>
    </w:p>
    <w:p w14:paraId="007A4E32" w14:textId="77777777" w:rsidR="00246CC4" w:rsidRDefault="00246CC4" w:rsidP="00772AA2">
      <w:pPr>
        <w:pStyle w:val="Style8"/>
        <w:widowControl/>
        <w:tabs>
          <w:tab w:val="left" w:pos="1800"/>
        </w:tabs>
        <w:spacing w:line="360" w:lineRule="auto"/>
        <w:rPr>
          <w:rStyle w:val="FontStyle171"/>
          <w:rFonts w:ascii="Arial" w:hAnsi="Arial" w:cs="Arial"/>
          <w:sz w:val="24"/>
          <w:szCs w:val="24"/>
        </w:rPr>
      </w:pPr>
    </w:p>
    <w:p w14:paraId="6F1690A1" w14:textId="77777777" w:rsidR="00246CC4" w:rsidRDefault="00246CC4">
      <w:pPr>
        <w:widowControl/>
        <w:suppressAutoHyphens w:val="0"/>
        <w:spacing w:after="200" w:line="276" w:lineRule="auto"/>
        <w:textAlignment w:val="auto"/>
        <w:rPr>
          <w:rStyle w:val="FontStyle171"/>
          <w:rFonts w:ascii="Arial" w:hAnsi="Arial" w:cs="Arial"/>
          <w:sz w:val="24"/>
          <w:szCs w:val="24"/>
          <w:lang w:eastAsia="pt-BR"/>
        </w:rPr>
      </w:pPr>
      <w:r>
        <w:rPr>
          <w:rStyle w:val="FontStyle171"/>
          <w:rFonts w:ascii="Arial" w:hAnsi="Arial" w:cs="Arial"/>
          <w:sz w:val="24"/>
          <w:szCs w:val="24"/>
        </w:rPr>
        <w:lastRenderedPageBreak/>
        <w:br w:type="page"/>
      </w:r>
    </w:p>
    <w:p w14:paraId="4FB760BB" w14:textId="77777777" w:rsidR="00785B8F" w:rsidRDefault="00785B8F" w:rsidP="00772AA2">
      <w:pPr>
        <w:pStyle w:val="Style22"/>
        <w:widowControl/>
        <w:spacing w:line="360" w:lineRule="auto"/>
        <w:jc w:val="center"/>
        <w:rPr>
          <w:rStyle w:val="FontStyle142"/>
          <w:rFonts w:ascii="Arial" w:hAnsi="Arial"/>
          <w:lang w:val="pt-BR"/>
        </w:rPr>
      </w:pPr>
    </w:p>
    <w:bookmarkStart w:id="1" w:name="_Toc406070530" w:displacedByCustomXml="next"/>
    <w:sdt>
      <w:sdtPr>
        <w:rPr>
          <w:rFonts w:ascii="Times New Roman" w:eastAsia="SimSun" w:hAnsi="Times New Roman" w:cs="Palatino Linotype"/>
          <w:b w:val="0"/>
          <w:bCs w:val="0"/>
          <w:color w:val="00000A"/>
          <w:szCs w:val="24"/>
        </w:rPr>
        <w:id w:val="-904369721"/>
        <w:docPartObj>
          <w:docPartGallery w:val="Table of Contents"/>
          <w:docPartUnique/>
        </w:docPartObj>
      </w:sdtPr>
      <w:sdtEndPr/>
      <w:sdtContent>
        <w:p w14:paraId="4906CF0F" w14:textId="77777777" w:rsidR="007C28F1" w:rsidRPr="00646A90" w:rsidRDefault="007C28F1" w:rsidP="00646A90">
          <w:pPr>
            <w:pStyle w:val="Ttulo3"/>
          </w:pPr>
          <w:r w:rsidRPr="00646A90">
            <w:t>Sumário</w:t>
          </w:r>
          <w:bookmarkEnd w:id="1"/>
        </w:p>
        <w:p w14:paraId="25424639" w14:textId="77777777" w:rsidR="003B185E" w:rsidRDefault="005F4D79">
          <w:pPr>
            <w:pStyle w:val="Sumrio3"/>
            <w:tabs>
              <w:tab w:val="right" w:leader="dot" w:pos="9346"/>
            </w:tabs>
            <w:rPr>
              <w:rFonts w:asciiTheme="minorHAnsi" w:eastAsiaTheme="minorEastAsia" w:hAnsiTheme="minorHAnsi" w:cstheme="minorBidi"/>
              <w:noProof/>
              <w:color w:val="auto"/>
              <w:sz w:val="22"/>
              <w:szCs w:val="22"/>
              <w:lang w:eastAsia="pt-BR" w:bidi="ar-SA"/>
            </w:rPr>
          </w:pPr>
          <w:r>
            <w:fldChar w:fldCharType="begin"/>
          </w:r>
          <w:r w:rsidR="007C28F1">
            <w:instrText xml:space="preserve"> TOC \o "1-3" \h \z \u </w:instrText>
          </w:r>
          <w:r>
            <w:fldChar w:fldCharType="separate"/>
          </w:r>
          <w:hyperlink w:anchor="_Toc406070530" w:history="1">
            <w:r w:rsidR="003B185E" w:rsidRPr="006D3414">
              <w:rPr>
                <w:rStyle w:val="Hyperlink"/>
                <w:noProof/>
              </w:rPr>
              <w:t>Sumário</w:t>
            </w:r>
            <w:r w:rsidR="003B185E">
              <w:rPr>
                <w:noProof/>
                <w:webHidden/>
              </w:rPr>
              <w:tab/>
            </w:r>
            <w:r>
              <w:rPr>
                <w:noProof/>
                <w:webHidden/>
              </w:rPr>
              <w:fldChar w:fldCharType="begin"/>
            </w:r>
            <w:r w:rsidR="003B185E">
              <w:rPr>
                <w:noProof/>
                <w:webHidden/>
              </w:rPr>
              <w:instrText xml:space="preserve"> PAGEREF _Toc406070530 \h </w:instrText>
            </w:r>
            <w:r>
              <w:rPr>
                <w:noProof/>
                <w:webHidden/>
              </w:rPr>
            </w:r>
            <w:r>
              <w:rPr>
                <w:noProof/>
                <w:webHidden/>
              </w:rPr>
              <w:fldChar w:fldCharType="separate"/>
            </w:r>
            <w:r w:rsidR="005072E5">
              <w:rPr>
                <w:noProof/>
                <w:webHidden/>
              </w:rPr>
              <w:t>3</w:t>
            </w:r>
            <w:r>
              <w:rPr>
                <w:noProof/>
                <w:webHidden/>
              </w:rPr>
              <w:fldChar w:fldCharType="end"/>
            </w:r>
          </w:hyperlink>
        </w:p>
        <w:p w14:paraId="7A8CAF07" w14:textId="77777777" w:rsidR="003B185E" w:rsidRDefault="006160EA" w:rsidP="00C93D61">
          <w:pPr>
            <w:pStyle w:val="Sumrio1"/>
            <w:rPr>
              <w:rFonts w:asciiTheme="minorHAnsi" w:eastAsiaTheme="minorEastAsia" w:hAnsiTheme="minorHAnsi" w:cstheme="minorBidi"/>
              <w:noProof/>
              <w:color w:val="auto"/>
              <w:sz w:val="22"/>
              <w:szCs w:val="22"/>
              <w:lang w:eastAsia="pt-BR" w:bidi="ar-SA"/>
            </w:rPr>
          </w:pPr>
          <w:hyperlink w:anchor="_Toc406070531" w:history="1">
            <w:r w:rsidR="003B185E" w:rsidRPr="006D3414">
              <w:rPr>
                <w:rStyle w:val="Hyperlink"/>
                <w:noProof/>
              </w:rPr>
              <w:t>1. SOBRE O MARCO DE MEDIÇÃO DE DESEMPENHO - QUALIDADE E AGILIDADE DOS TRIBUNAIS DE CONTAS DO BRASIL – MMD-QATC</w:t>
            </w:r>
            <w:r w:rsidR="003B185E">
              <w:rPr>
                <w:noProof/>
                <w:webHidden/>
              </w:rPr>
              <w:tab/>
            </w:r>
            <w:r w:rsidR="005F4D79">
              <w:rPr>
                <w:noProof/>
                <w:webHidden/>
              </w:rPr>
              <w:fldChar w:fldCharType="begin"/>
            </w:r>
            <w:r w:rsidR="003B185E">
              <w:rPr>
                <w:noProof/>
                <w:webHidden/>
              </w:rPr>
              <w:instrText xml:space="preserve"> PAGEREF _Toc406070531 \h </w:instrText>
            </w:r>
            <w:r w:rsidR="005F4D79">
              <w:rPr>
                <w:noProof/>
                <w:webHidden/>
              </w:rPr>
            </w:r>
            <w:r w:rsidR="005F4D79">
              <w:rPr>
                <w:noProof/>
                <w:webHidden/>
              </w:rPr>
              <w:fldChar w:fldCharType="separate"/>
            </w:r>
            <w:r w:rsidR="005072E5">
              <w:rPr>
                <w:noProof/>
                <w:webHidden/>
              </w:rPr>
              <w:t>5</w:t>
            </w:r>
            <w:r w:rsidR="005F4D79">
              <w:rPr>
                <w:noProof/>
                <w:webHidden/>
              </w:rPr>
              <w:fldChar w:fldCharType="end"/>
            </w:r>
          </w:hyperlink>
        </w:p>
        <w:p w14:paraId="022393D6" w14:textId="77777777" w:rsidR="003B185E" w:rsidRDefault="006160EA" w:rsidP="008729E1">
          <w:pPr>
            <w:pStyle w:val="Sumrio2"/>
            <w:rPr>
              <w:rFonts w:asciiTheme="minorHAnsi" w:eastAsiaTheme="minorEastAsia" w:hAnsiTheme="minorHAnsi" w:cstheme="minorBidi"/>
              <w:noProof/>
              <w:color w:val="auto"/>
              <w:sz w:val="22"/>
              <w:szCs w:val="22"/>
              <w:lang w:eastAsia="pt-BR" w:bidi="ar-SA"/>
            </w:rPr>
          </w:pPr>
          <w:hyperlink w:anchor="_Toc406070532" w:history="1">
            <w:r w:rsidR="003B185E" w:rsidRPr="006D3414">
              <w:rPr>
                <w:rStyle w:val="Hyperlink"/>
                <w:noProof/>
              </w:rPr>
              <w:t>1.1 Antecedentes e Finalidade</w:t>
            </w:r>
            <w:r w:rsidR="003B185E">
              <w:rPr>
                <w:noProof/>
                <w:webHidden/>
              </w:rPr>
              <w:tab/>
            </w:r>
            <w:r w:rsidR="005F4D79">
              <w:rPr>
                <w:noProof/>
                <w:webHidden/>
              </w:rPr>
              <w:fldChar w:fldCharType="begin"/>
            </w:r>
            <w:r w:rsidR="003B185E">
              <w:rPr>
                <w:noProof/>
                <w:webHidden/>
              </w:rPr>
              <w:instrText xml:space="preserve"> PAGEREF _Toc406070532 \h </w:instrText>
            </w:r>
            <w:r w:rsidR="005F4D79">
              <w:rPr>
                <w:noProof/>
                <w:webHidden/>
              </w:rPr>
            </w:r>
            <w:r w:rsidR="005F4D79">
              <w:rPr>
                <w:noProof/>
                <w:webHidden/>
              </w:rPr>
              <w:fldChar w:fldCharType="separate"/>
            </w:r>
            <w:r w:rsidR="005072E5">
              <w:rPr>
                <w:noProof/>
                <w:webHidden/>
              </w:rPr>
              <w:t>5</w:t>
            </w:r>
            <w:r w:rsidR="005F4D79">
              <w:rPr>
                <w:noProof/>
                <w:webHidden/>
              </w:rPr>
              <w:fldChar w:fldCharType="end"/>
            </w:r>
          </w:hyperlink>
        </w:p>
        <w:p w14:paraId="29EB289F" w14:textId="77777777" w:rsidR="003B185E" w:rsidRDefault="006160EA" w:rsidP="008729E1">
          <w:pPr>
            <w:pStyle w:val="Sumrio2"/>
            <w:rPr>
              <w:rFonts w:asciiTheme="minorHAnsi" w:eastAsiaTheme="minorEastAsia" w:hAnsiTheme="minorHAnsi" w:cstheme="minorBidi"/>
              <w:noProof/>
              <w:color w:val="auto"/>
              <w:sz w:val="22"/>
              <w:szCs w:val="22"/>
              <w:lang w:eastAsia="pt-BR" w:bidi="ar-SA"/>
            </w:rPr>
          </w:pPr>
          <w:hyperlink w:anchor="_Toc406070533" w:history="1">
            <w:r w:rsidR="003B185E" w:rsidRPr="006D3414">
              <w:rPr>
                <w:rStyle w:val="Hyperlink"/>
                <w:noProof/>
              </w:rPr>
              <w:t>1.2 Uso do MMD-QATC</w:t>
            </w:r>
            <w:r w:rsidR="003B185E">
              <w:rPr>
                <w:noProof/>
                <w:webHidden/>
              </w:rPr>
              <w:tab/>
            </w:r>
            <w:r w:rsidR="005F4D79">
              <w:rPr>
                <w:noProof/>
                <w:webHidden/>
              </w:rPr>
              <w:fldChar w:fldCharType="begin"/>
            </w:r>
            <w:r w:rsidR="003B185E">
              <w:rPr>
                <w:noProof/>
                <w:webHidden/>
              </w:rPr>
              <w:instrText xml:space="preserve"> PAGEREF _Toc406070533 \h </w:instrText>
            </w:r>
            <w:r w:rsidR="005F4D79">
              <w:rPr>
                <w:noProof/>
                <w:webHidden/>
              </w:rPr>
            </w:r>
            <w:r w:rsidR="005F4D79">
              <w:rPr>
                <w:noProof/>
                <w:webHidden/>
              </w:rPr>
              <w:fldChar w:fldCharType="separate"/>
            </w:r>
            <w:r w:rsidR="005072E5">
              <w:rPr>
                <w:noProof/>
                <w:webHidden/>
              </w:rPr>
              <w:t>6</w:t>
            </w:r>
            <w:r w:rsidR="005F4D79">
              <w:rPr>
                <w:noProof/>
                <w:webHidden/>
              </w:rPr>
              <w:fldChar w:fldCharType="end"/>
            </w:r>
          </w:hyperlink>
        </w:p>
        <w:p w14:paraId="3D82383A" w14:textId="77777777" w:rsidR="003B185E" w:rsidRDefault="006160EA" w:rsidP="008729E1">
          <w:pPr>
            <w:pStyle w:val="Sumrio2"/>
            <w:rPr>
              <w:rFonts w:asciiTheme="minorHAnsi" w:eastAsiaTheme="minorEastAsia" w:hAnsiTheme="minorHAnsi" w:cstheme="minorBidi"/>
              <w:noProof/>
              <w:color w:val="auto"/>
              <w:sz w:val="22"/>
              <w:szCs w:val="22"/>
              <w:lang w:eastAsia="pt-BR" w:bidi="ar-SA"/>
            </w:rPr>
          </w:pPr>
          <w:hyperlink w:anchor="_Toc406070534" w:history="1">
            <w:r w:rsidR="003B185E" w:rsidRPr="006D3414">
              <w:rPr>
                <w:rStyle w:val="Hyperlink"/>
                <w:rFonts w:eastAsia="Tahoma"/>
                <w:noProof/>
              </w:rPr>
              <w:t>1.3 Escopo e abrangência</w:t>
            </w:r>
            <w:r w:rsidR="003B185E">
              <w:rPr>
                <w:noProof/>
                <w:webHidden/>
              </w:rPr>
              <w:tab/>
            </w:r>
            <w:r w:rsidR="005F4D79">
              <w:rPr>
                <w:noProof/>
                <w:webHidden/>
              </w:rPr>
              <w:fldChar w:fldCharType="begin"/>
            </w:r>
            <w:r w:rsidR="003B185E">
              <w:rPr>
                <w:noProof/>
                <w:webHidden/>
              </w:rPr>
              <w:instrText xml:space="preserve"> PAGEREF _Toc406070534 \h </w:instrText>
            </w:r>
            <w:r w:rsidR="005F4D79">
              <w:rPr>
                <w:noProof/>
                <w:webHidden/>
              </w:rPr>
            </w:r>
            <w:r w:rsidR="005F4D79">
              <w:rPr>
                <w:noProof/>
                <w:webHidden/>
              </w:rPr>
              <w:fldChar w:fldCharType="separate"/>
            </w:r>
            <w:r w:rsidR="005072E5">
              <w:rPr>
                <w:noProof/>
                <w:webHidden/>
              </w:rPr>
              <w:t>8</w:t>
            </w:r>
            <w:r w:rsidR="005F4D79">
              <w:rPr>
                <w:noProof/>
                <w:webHidden/>
              </w:rPr>
              <w:fldChar w:fldCharType="end"/>
            </w:r>
          </w:hyperlink>
        </w:p>
        <w:p w14:paraId="47B3D918" w14:textId="77777777" w:rsidR="003B185E" w:rsidRDefault="006160EA" w:rsidP="008729E1">
          <w:pPr>
            <w:pStyle w:val="Sumrio2"/>
            <w:rPr>
              <w:rFonts w:asciiTheme="minorHAnsi" w:eastAsiaTheme="minorEastAsia" w:hAnsiTheme="minorHAnsi" w:cstheme="minorBidi"/>
              <w:noProof/>
              <w:color w:val="auto"/>
              <w:sz w:val="22"/>
              <w:szCs w:val="22"/>
              <w:lang w:eastAsia="pt-BR" w:bidi="ar-SA"/>
            </w:rPr>
          </w:pPr>
          <w:hyperlink w:anchor="_Toc406070535" w:history="1">
            <w:r w:rsidR="003B185E" w:rsidRPr="006D3414">
              <w:rPr>
                <w:rStyle w:val="Hyperlink"/>
                <w:rFonts w:eastAsia="Tahoma"/>
                <w:noProof/>
              </w:rPr>
              <w:t>1.4 Sobre o relatório de desempenho do TC</w:t>
            </w:r>
            <w:r w:rsidR="003B185E">
              <w:rPr>
                <w:noProof/>
                <w:webHidden/>
              </w:rPr>
              <w:tab/>
            </w:r>
            <w:r w:rsidR="005F4D79">
              <w:rPr>
                <w:noProof/>
                <w:webHidden/>
              </w:rPr>
              <w:fldChar w:fldCharType="begin"/>
            </w:r>
            <w:r w:rsidR="003B185E">
              <w:rPr>
                <w:noProof/>
                <w:webHidden/>
              </w:rPr>
              <w:instrText xml:space="preserve"> PAGEREF _Toc406070535 \h </w:instrText>
            </w:r>
            <w:r w:rsidR="005F4D79">
              <w:rPr>
                <w:noProof/>
                <w:webHidden/>
              </w:rPr>
            </w:r>
            <w:r w:rsidR="005F4D79">
              <w:rPr>
                <w:noProof/>
                <w:webHidden/>
              </w:rPr>
              <w:fldChar w:fldCharType="separate"/>
            </w:r>
            <w:r w:rsidR="005072E5">
              <w:rPr>
                <w:noProof/>
                <w:webHidden/>
              </w:rPr>
              <w:t>8</w:t>
            </w:r>
            <w:r w:rsidR="005F4D79">
              <w:rPr>
                <w:noProof/>
                <w:webHidden/>
              </w:rPr>
              <w:fldChar w:fldCharType="end"/>
            </w:r>
          </w:hyperlink>
        </w:p>
        <w:p w14:paraId="599C4742" w14:textId="77777777" w:rsidR="003B185E" w:rsidRDefault="006160EA" w:rsidP="008729E1">
          <w:pPr>
            <w:pStyle w:val="Sumrio2"/>
            <w:rPr>
              <w:rFonts w:asciiTheme="minorHAnsi" w:eastAsiaTheme="minorEastAsia" w:hAnsiTheme="minorHAnsi" w:cstheme="minorBidi"/>
              <w:noProof/>
              <w:color w:val="auto"/>
              <w:sz w:val="22"/>
              <w:szCs w:val="22"/>
              <w:lang w:eastAsia="pt-BR" w:bidi="ar-SA"/>
            </w:rPr>
          </w:pPr>
          <w:hyperlink w:anchor="_Toc406070536" w:history="1">
            <w:r w:rsidR="003B185E" w:rsidRPr="006D3414">
              <w:rPr>
                <w:rStyle w:val="Hyperlink"/>
                <w:rFonts w:eastAsia="Tahoma"/>
                <w:noProof/>
              </w:rPr>
              <w:t>1.5 Sobre o conjunto de indicadores desempenho</w:t>
            </w:r>
            <w:r w:rsidR="003B185E">
              <w:rPr>
                <w:noProof/>
                <w:webHidden/>
              </w:rPr>
              <w:tab/>
            </w:r>
            <w:r w:rsidR="005F4D79">
              <w:rPr>
                <w:noProof/>
                <w:webHidden/>
              </w:rPr>
              <w:fldChar w:fldCharType="begin"/>
            </w:r>
            <w:r w:rsidR="003B185E">
              <w:rPr>
                <w:noProof/>
                <w:webHidden/>
              </w:rPr>
              <w:instrText xml:space="preserve"> PAGEREF _Toc406070536 \h </w:instrText>
            </w:r>
            <w:r w:rsidR="005F4D79">
              <w:rPr>
                <w:noProof/>
                <w:webHidden/>
              </w:rPr>
            </w:r>
            <w:r w:rsidR="005F4D79">
              <w:rPr>
                <w:noProof/>
                <w:webHidden/>
              </w:rPr>
              <w:fldChar w:fldCharType="separate"/>
            </w:r>
            <w:r w:rsidR="005072E5">
              <w:rPr>
                <w:noProof/>
                <w:webHidden/>
              </w:rPr>
              <w:t>9</w:t>
            </w:r>
            <w:r w:rsidR="005F4D79">
              <w:rPr>
                <w:noProof/>
                <w:webHidden/>
              </w:rPr>
              <w:fldChar w:fldCharType="end"/>
            </w:r>
          </w:hyperlink>
        </w:p>
        <w:p w14:paraId="5B668B23" w14:textId="77777777" w:rsidR="003B185E" w:rsidRDefault="006160EA" w:rsidP="00C93D61">
          <w:pPr>
            <w:pStyle w:val="Sumrio1"/>
            <w:rPr>
              <w:rFonts w:asciiTheme="minorHAnsi" w:eastAsiaTheme="minorEastAsia" w:hAnsiTheme="minorHAnsi" w:cstheme="minorBidi"/>
              <w:noProof/>
              <w:color w:val="auto"/>
              <w:sz w:val="22"/>
              <w:szCs w:val="22"/>
              <w:lang w:eastAsia="pt-BR" w:bidi="ar-SA"/>
            </w:rPr>
          </w:pPr>
          <w:hyperlink w:anchor="_Toc406070537" w:history="1">
            <w:r w:rsidR="003B185E" w:rsidRPr="006D3414">
              <w:rPr>
                <w:rStyle w:val="Hyperlink"/>
                <w:noProof/>
              </w:rPr>
              <w:t>2. RELATÓRIO DE DESEMPENHO DO TRIBUNAL DE CONTAS (RD-QATC)</w:t>
            </w:r>
            <w:r w:rsidR="003B185E">
              <w:rPr>
                <w:noProof/>
                <w:webHidden/>
              </w:rPr>
              <w:tab/>
            </w:r>
            <w:r w:rsidR="005F4D79">
              <w:rPr>
                <w:noProof/>
                <w:webHidden/>
              </w:rPr>
              <w:fldChar w:fldCharType="begin"/>
            </w:r>
            <w:r w:rsidR="003B185E">
              <w:rPr>
                <w:noProof/>
                <w:webHidden/>
              </w:rPr>
              <w:instrText xml:space="preserve"> PAGEREF _Toc406070537 \h </w:instrText>
            </w:r>
            <w:r w:rsidR="005F4D79">
              <w:rPr>
                <w:noProof/>
                <w:webHidden/>
              </w:rPr>
            </w:r>
            <w:r w:rsidR="005F4D79">
              <w:rPr>
                <w:noProof/>
                <w:webHidden/>
              </w:rPr>
              <w:fldChar w:fldCharType="separate"/>
            </w:r>
            <w:r w:rsidR="005072E5">
              <w:rPr>
                <w:noProof/>
                <w:webHidden/>
              </w:rPr>
              <w:t>11</w:t>
            </w:r>
            <w:r w:rsidR="005F4D79">
              <w:rPr>
                <w:noProof/>
                <w:webHidden/>
              </w:rPr>
              <w:fldChar w:fldCharType="end"/>
            </w:r>
          </w:hyperlink>
        </w:p>
        <w:p w14:paraId="07F4A798" w14:textId="77777777" w:rsidR="003B185E" w:rsidRDefault="006160EA" w:rsidP="008729E1">
          <w:pPr>
            <w:pStyle w:val="Sumrio2"/>
            <w:rPr>
              <w:rFonts w:asciiTheme="minorHAnsi" w:eastAsiaTheme="minorEastAsia" w:hAnsiTheme="minorHAnsi" w:cstheme="minorBidi"/>
              <w:noProof/>
              <w:color w:val="auto"/>
              <w:sz w:val="22"/>
              <w:szCs w:val="22"/>
              <w:lang w:eastAsia="pt-BR" w:bidi="ar-SA"/>
            </w:rPr>
          </w:pPr>
          <w:hyperlink w:anchor="_Toc406070538" w:history="1">
            <w:r w:rsidR="003B185E" w:rsidRPr="006D3414">
              <w:rPr>
                <w:rStyle w:val="Hyperlink"/>
                <w:rFonts w:eastAsia="Tahoma"/>
                <w:noProof/>
              </w:rPr>
              <w:t>2.1. Como elaborar o relatório</w:t>
            </w:r>
            <w:r w:rsidR="003B185E">
              <w:rPr>
                <w:noProof/>
                <w:webHidden/>
              </w:rPr>
              <w:tab/>
            </w:r>
            <w:r w:rsidR="005F4D79">
              <w:rPr>
                <w:noProof/>
                <w:webHidden/>
              </w:rPr>
              <w:fldChar w:fldCharType="begin"/>
            </w:r>
            <w:r w:rsidR="003B185E">
              <w:rPr>
                <w:noProof/>
                <w:webHidden/>
              </w:rPr>
              <w:instrText xml:space="preserve"> PAGEREF _Toc406070538 \h </w:instrText>
            </w:r>
            <w:r w:rsidR="005F4D79">
              <w:rPr>
                <w:noProof/>
                <w:webHidden/>
              </w:rPr>
            </w:r>
            <w:r w:rsidR="005F4D79">
              <w:rPr>
                <w:noProof/>
                <w:webHidden/>
              </w:rPr>
              <w:fldChar w:fldCharType="separate"/>
            </w:r>
            <w:r w:rsidR="005072E5">
              <w:rPr>
                <w:noProof/>
                <w:webHidden/>
              </w:rPr>
              <w:t>12</w:t>
            </w:r>
            <w:r w:rsidR="005F4D79">
              <w:rPr>
                <w:noProof/>
                <w:webHidden/>
              </w:rPr>
              <w:fldChar w:fldCharType="end"/>
            </w:r>
          </w:hyperlink>
        </w:p>
        <w:p w14:paraId="4FCE1895" w14:textId="77777777" w:rsidR="003B185E" w:rsidRDefault="006160EA" w:rsidP="008729E1">
          <w:pPr>
            <w:pStyle w:val="Sumrio2"/>
            <w:rPr>
              <w:rFonts w:asciiTheme="minorHAnsi" w:eastAsiaTheme="minorEastAsia" w:hAnsiTheme="minorHAnsi" w:cstheme="minorBidi"/>
              <w:noProof/>
              <w:color w:val="auto"/>
              <w:sz w:val="22"/>
              <w:szCs w:val="22"/>
              <w:lang w:eastAsia="pt-BR" w:bidi="ar-SA"/>
            </w:rPr>
          </w:pPr>
          <w:hyperlink w:anchor="_Toc406070539" w:history="1">
            <w:r w:rsidR="003B185E" w:rsidRPr="006D3414">
              <w:rPr>
                <w:rStyle w:val="Hyperlink"/>
                <w:rFonts w:eastAsia="Tahoma"/>
                <w:noProof/>
              </w:rPr>
              <w:t>2.2 O conteúdo</w:t>
            </w:r>
            <w:r w:rsidR="003B185E">
              <w:rPr>
                <w:noProof/>
                <w:webHidden/>
              </w:rPr>
              <w:tab/>
            </w:r>
            <w:r w:rsidR="005F4D79">
              <w:rPr>
                <w:noProof/>
                <w:webHidden/>
              </w:rPr>
              <w:fldChar w:fldCharType="begin"/>
            </w:r>
            <w:r w:rsidR="003B185E">
              <w:rPr>
                <w:noProof/>
                <w:webHidden/>
              </w:rPr>
              <w:instrText xml:space="preserve"> PAGEREF _Toc406070539 \h </w:instrText>
            </w:r>
            <w:r w:rsidR="005F4D79">
              <w:rPr>
                <w:noProof/>
                <w:webHidden/>
              </w:rPr>
            </w:r>
            <w:r w:rsidR="005F4D79">
              <w:rPr>
                <w:noProof/>
                <w:webHidden/>
              </w:rPr>
              <w:fldChar w:fldCharType="separate"/>
            </w:r>
            <w:r w:rsidR="005072E5">
              <w:rPr>
                <w:noProof/>
                <w:webHidden/>
              </w:rPr>
              <w:t>13</w:t>
            </w:r>
            <w:r w:rsidR="005F4D79">
              <w:rPr>
                <w:noProof/>
                <w:webHidden/>
              </w:rPr>
              <w:fldChar w:fldCharType="end"/>
            </w:r>
          </w:hyperlink>
        </w:p>
        <w:p w14:paraId="3091E5F8" w14:textId="77777777" w:rsidR="003B185E" w:rsidRDefault="006160EA" w:rsidP="008729E1">
          <w:pPr>
            <w:pStyle w:val="Sumrio2"/>
            <w:rPr>
              <w:rFonts w:asciiTheme="minorHAnsi" w:eastAsiaTheme="minorEastAsia" w:hAnsiTheme="minorHAnsi" w:cstheme="minorBidi"/>
              <w:noProof/>
              <w:color w:val="auto"/>
              <w:sz w:val="22"/>
              <w:szCs w:val="22"/>
              <w:lang w:eastAsia="pt-BR" w:bidi="ar-SA"/>
            </w:rPr>
          </w:pPr>
          <w:hyperlink w:anchor="_Toc406070540" w:history="1">
            <w:r w:rsidR="003B185E" w:rsidRPr="006D3414">
              <w:rPr>
                <w:rStyle w:val="Hyperlink"/>
                <w:noProof/>
              </w:rPr>
              <w:t>2.</w:t>
            </w:r>
            <w:r w:rsidR="008729E1">
              <w:rPr>
                <w:rStyle w:val="Hyperlink"/>
                <w:noProof/>
              </w:rPr>
              <w:t>2.1</w:t>
            </w:r>
            <w:r w:rsidR="003B185E" w:rsidRPr="006D3414">
              <w:rPr>
                <w:rStyle w:val="Hyperlink"/>
                <w:noProof/>
              </w:rPr>
              <w:t xml:space="preserve"> Prefácio</w:t>
            </w:r>
            <w:r w:rsidR="003B185E">
              <w:rPr>
                <w:noProof/>
                <w:webHidden/>
              </w:rPr>
              <w:tab/>
            </w:r>
            <w:r w:rsidR="005F4D79">
              <w:rPr>
                <w:noProof/>
                <w:webHidden/>
              </w:rPr>
              <w:fldChar w:fldCharType="begin"/>
            </w:r>
            <w:r w:rsidR="003B185E">
              <w:rPr>
                <w:noProof/>
                <w:webHidden/>
              </w:rPr>
              <w:instrText xml:space="preserve"> PAGEREF _Toc406070540 \h </w:instrText>
            </w:r>
            <w:r w:rsidR="005F4D79">
              <w:rPr>
                <w:noProof/>
                <w:webHidden/>
              </w:rPr>
            </w:r>
            <w:r w:rsidR="005F4D79">
              <w:rPr>
                <w:noProof/>
                <w:webHidden/>
              </w:rPr>
              <w:fldChar w:fldCharType="separate"/>
            </w:r>
            <w:r w:rsidR="005072E5">
              <w:rPr>
                <w:noProof/>
                <w:webHidden/>
              </w:rPr>
              <w:t>13</w:t>
            </w:r>
            <w:r w:rsidR="005F4D79">
              <w:rPr>
                <w:noProof/>
                <w:webHidden/>
              </w:rPr>
              <w:fldChar w:fldCharType="end"/>
            </w:r>
          </w:hyperlink>
        </w:p>
        <w:p w14:paraId="68302CC3"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41" w:history="1">
            <w:r w:rsidR="003B185E" w:rsidRPr="006D3414">
              <w:rPr>
                <w:rStyle w:val="Hyperlink"/>
                <w:noProof/>
              </w:rPr>
              <w:t>2.2.2 Sumário Executivo</w:t>
            </w:r>
            <w:r w:rsidR="003B185E">
              <w:rPr>
                <w:noProof/>
                <w:webHidden/>
              </w:rPr>
              <w:tab/>
            </w:r>
            <w:r w:rsidR="005F4D79">
              <w:rPr>
                <w:noProof/>
                <w:webHidden/>
              </w:rPr>
              <w:fldChar w:fldCharType="begin"/>
            </w:r>
            <w:r w:rsidR="003B185E">
              <w:rPr>
                <w:noProof/>
                <w:webHidden/>
              </w:rPr>
              <w:instrText xml:space="preserve"> PAGEREF _Toc406070541 \h </w:instrText>
            </w:r>
            <w:r w:rsidR="005F4D79">
              <w:rPr>
                <w:noProof/>
                <w:webHidden/>
              </w:rPr>
            </w:r>
            <w:r w:rsidR="005F4D79">
              <w:rPr>
                <w:noProof/>
                <w:webHidden/>
              </w:rPr>
              <w:fldChar w:fldCharType="separate"/>
            </w:r>
            <w:r w:rsidR="005072E5">
              <w:rPr>
                <w:noProof/>
                <w:webHidden/>
              </w:rPr>
              <w:t>13</w:t>
            </w:r>
            <w:r w:rsidR="005F4D79">
              <w:rPr>
                <w:noProof/>
                <w:webHidden/>
              </w:rPr>
              <w:fldChar w:fldCharType="end"/>
            </w:r>
          </w:hyperlink>
        </w:p>
        <w:p w14:paraId="1B323498"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42" w:history="1">
            <w:r w:rsidR="003B185E" w:rsidRPr="006D3414">
              <w:rPr>
                <w:rStyle w:val="Hyperlink"/>
                <w:rFonts w:eastAsia="Tahoma"/>
                <w:noProof/>
              </w:rPr>
              <w:t>2.2.3 Declaração da Garantia de Qualidade</w:t>
            </w:r>
            <w:r w:rsidR="003B185E">
              <w:rPr>
                <w:noProof/>
                <w:webHidden/>
              </w:rPr>
              <w:tab/>
            </w:r>
            <w:r w:rsidR="005F4D79">
              <w:rPr>
                <w:noProof/>
                <w:webHidden/>
              </w:rPr>
              <w:fldChar w:fldCharType="begin"/>
            </w:r>
            <w:r w:rsidR="003B185E">
              <w:rPr>
                <w:noProof/>
                <w:webHidden/>
              </w:rPr>
              <w:instrText xml:space="preserve"> PAGEREF _Toc406070542 \h </w:instrText>
            </w:r>
            <w:r w:rsidR="005F4D79">
              <w:rPr>
                <w:noProof/>
                <w:webHidden/>
              </w:rPr>
            </w:r>
            <w:r w:rsidR="005F4D79">
              <w:rPr>
                <w:noProof/>
                <w:webHidden/>
              </w:rPr>
              <w:fldChar w:fldCharType="separate"/>
            </w:r>
            <w:r w:rsidR="005072E5">
              <w:rPr>
                <w:noProof/>
                <w:webHidden/>
              </w:rPr>
              <w:t>13</w:t>
            </w:r>
            <w:r w:rsidR="005F4D79">
              <w:rPr>
                <w:noProof/>
                <w:webHidden/>
              </w:rPr>
              <w:fldChar w:fldCharType="end"/>
            </w:r>
          </w:hyperlink>
        </w:p>
        <w:p w14:paraId="70187971"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43" w:history="1">
            <w:r w:rsidR="003B185E" w:rsidRPr="006D3414">
              <w:rPr>
                <w:rStyle w:val="Hyperlink"/>
                <w:rFonts w:eastAsia="Tahoma"/>
                <w:noProof/>
              </w:rPr>
              <w:t>2.2.4 Observações sobre o desempenho e o impacto do TC</w:t>
            </w:r>
            <w:r w:rsidR="003B185E">
              <w:rPr>
                <w:noProof/>
                <w:webHidden/>
              </w:rPr>
              <w:tab/>
            </w:r>
            <w:r w:rsidR="005F4D79">
              <w:rPr>
                <w:noProof/>
                <w:webHidden/>
              </w:rPr>
              <w:fldChar w:fldCharType="begin"/>
            </w:r>
            <w:r w:rsidR="003B185E">
              <w:rPr>
                <w:noProof/>
                <w:webHidden/>
              </w:rPr>
              <w:instrText xml:space="preserve"> PAGEREF _Toc406070543 \h </w:instrText>
            </w:r>
            <w:r w:rsidR="005F4D79">
              <w:rPr>
                <w:noProof/>
                <w:webHidden/>
              </w:rPr>
            </w:r>
            <w:r w:rsidR="005F4D79">
              <w:rPr>
                <w:noProof/>
                <w:webHidden/>
              </w:rPr>
              <w:fldChar w:fldCharType="separate"/>
            </w:r>
            <w:r w:rsidR="005072E5">
              <w:rPr>
                <w:noProof/>
                <w:webHidden/>
              </w:rPr>
              <w:t>14</w:t>
            </w:r>
            <w:r w:rsidR="005F4D79">
              <w:rPr>
                <w:noProof/>
                <w:webHidden/>
              </w:rPr>
              <w:fldChar w:fldCharType="end"/>
            </w:r>
          </w:hyperlink>
        </w:p>
        <w:p w14:paraId="75F7D62A"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44" w:history="1">
            <w:r w:rsidR="003B185E" w:rsidRPr="006D3414">
              <w:rPr>
                <w:rStyle w:val="Hyperlink"/>
                <w:rFonts w:eastAsia="Tahoma"/>
                <w:noProof/>
              </w:rPr>
              <w:t>2.2.5 Uso dos resultados da avaliação pelo TC</w:t>
            </w:r>
            <w:r w:rsidR="003B185E">
              <w:rPr>
                <w:noProof/>
                <w:webHidden/>
              </w:rPr>
              <w:tab/>
            </w:r>
            <w:r w:rsidR="005F4D79">
              <w:rPr>
                <w:noProof/>
                <w:webHidden/>
              </w:rPr>
              <w:fldChar w:fldCharType="begin"/>
            </w:r>
            <w:r w:rsidR="003B185E">
              <w:rPr>
                <w:noProof/>
                <w:webHidden/>
              </w:rPr>
              <w:instrText xml:space="preserve"> PAGEREF _Toc406070544 \h </w:instrText>
            </w:r>
            <w:r w:rsidR="005F4D79">
              <w:rPr>
                <w:noProof/>
                <w:webHidden/>
              </w:rPr>
            </w:r>
            <w:r w:rsidR="005F4D79">
              <w:rPr>
                <w:noProof/>
                <w:webHidden/>
              </w:rPr>
              <w:fldChar w:fldCharType="separate"/>
            </w:r>
            <w:r w:rsidR="005072E5">
              <w:rPr>
                <w:noProof/>
                <w:webHidden/>
              </w:rPr>
              <w:t>16</w:t>
            </w:r>
            <w:r w:rsidR="005F4D79">
              <w:rPr>
                <w:noProof/>
                <w:webHidden/>
              </w:rPr>
              <w:fldChar w:fldCharType="end"/>
            </w:r>
          </w:hyperlink>
        </w:p>
        <w:p w14:paraId="3FDFFBAC"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45" w:history="1">
            <w:r w:rsidR="003B185E" w:rsidRPr="006D3414">
              <w:rPr>
                <w:rStyle w:val="Hyperlink"/>
                <w:rFonts w:eastAsia="Tahoma"/>
                <w:noProof/>
              </w:rPr>
              <w:t>2.2.6 Introdução</w:t>
            </w:r>
            <w:r w:rsidR="003B185E">
              <w:rPr>
                <w:noProof/>
                <w:webHidden/>
              </w:rPr>
              <w:tab/>
            </w:r>
            <w:r w:rsidR="005F4D79">
              <w:rPr>
                <w:noProof/>
                <w:webHidden/>
              </w:rPr>
              <w:fldChar w:fldCharType="begin"/>
            </w:r>
            <w:r w:rsidR="003B185E">
              <w:rPr>
                <w:noProof/>
                <w:webHidden/>
              </w:rPr>
              <w:instrText xml:space="preserve"> PAGEREF _Toc406070545 \h </w:instrText>
            </w:r>
            <w:r w:rsidR="005F4D79">
              <w:rPr>
                <w:noProof/>
                <w:webHidden/>
              </w:rPr>
            </w:r>
            <w:r w:rsidR="005F4D79">
              <w:rPr>
                <w:noProof/>
                <w:webHidden/>
              </w:rPr>
              <w:fldChar w:fldCharType="separate"/>
            </w:r>
            <w:r w:rsidR="005072E5">
              <w:rPr>
                <w:noProof/>
                <w:webHidden/>
              </w:rPr>
              <w:t>16</w:t>
            </w:r>
            <w:r w:rsidR="005F4D79">
              <w:rPr>
                <w:noProof/>
                <w:webHidden/>
              </w:rPr>
              <w:fldChar w:fldCharType="end"/>
            </w:r>
          </w:hyperlink>
        </w:p>
        <w:p w14:paraId="0EC6DD6A"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46" w:history="1">
            <w:r w:rsidR="003B185E" w:rsidRPr="006D3414">
              <w:rPr>
                <w:rStyle w:val="Hyperlink"/>
                <w:rFonts w:eastAsia="Tahoma"/>
                <w:noProof/>
              </w:rPr>
              <w:t>2.2.7 Descrição da estrutura e recursos organizacionais do TC</w:t>
            </w:r>
            <w:r w:rsidR="003B185E">
              <w:rPr>
                <w:noProof/>
                <w:webHidden/>
              </w:rPr>
              <w:tab/>
            </w:r>
            <w:r w:rsidR="005F4D79">
              <w:rPr>
                <w:noProof/>
                <w:webHidden/>
              </w:rPr>
              <w:fldChar w:fldCharType="begin"/>
            </w:r>
            <w:r w:rsidR="003B185E">
              <w:rPr>
                <w:noProof/>
                <w:webHidden/>
              </w:rPr>
              <w:instrText xml:space="preserve"> PAGEREF _Toc406070546 \h </w:instrText>
            </w:r>
            <w:r w:rsidR="005F4D79">
              <w:rPr>
                <w:noProof/>
                <w:webHidden/>
              </w:rPr>
            </w:r>
            <w:r w:rsidR="005F4D79">
              <w:rPr>
                <w:noProof/>
                <w:webHidden/>
              </w:rPr>
              <w:fldChar w:fldCharType="separate"/>
            </w:r>
            <w:r w:rsidR="005072E5">
              <w:rPr>
                <w:noProof/>
                <w:webHidden/>
              </w:rPr>
              <w:t>17</w:t>
            </w:r>
            <w:r w:rsidR="005F4D79">
              <w:rPr>
                <w:noProof/>
                <w:webHidden/>
              </w:rPr>
              <w:fldChar w:fldCharType="end"/>
            </w:r>
          </w:hyperlink>
        </w:p>
        <w:p w14:paraId="7E28DC82"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47" w:history="1">
            <w:r w:rsidR="003B185E" w:rsidRPr="006D3414">
              <w:rPr>
                <w:rStyle w:val="Hyperlink"/>
                <w:rFonts w:eastAsia="Tahoma"/>
                <w:noProof/>
              </w:rPr>
              <w:t>2.2.8 Avaliação do desempenho do TC</w:t>
            </w:r>
            <w:r w:rsidR="003B185E">
              <w:rPr>
                <w:noProof/>
                <w:webHidden/>
              </w:rPr>
              <w:tab/>
            </w:r>
            <w:r w:rsidR="005F4D79">
              <w:rPr>
                <w:noProof/>
                <w:webHidden/>
              </w:rPr>
              <w:fldChar w:fldCharType="begin"/>
            </w:r>
            <w:r w:rsidR="003B185E">
              <w:rPr>
                <w:noProof/>
                <w:webHidden/>
              </w:rPr>
              <w:instrText xml:space="preserve"> PAGEREF _Toc406070547 \h </w:instrText>
            </w:r>
            <w:r w:rsidR="005F4D79">
              <w:rPr>
                <w:noProof/>
                <w:webHidden/>
              </w:rPr>
            </w:r>
            <w:r w:rsidR="005F4D79">
              <w:rPr>
                <w:noProof/>
                <w:webHidden/>
              </w:rPr>
              <w:fldChar w:fldCharType="separate"/>
            </w:r>
            <w:r w:rsidR="005072E5">
              <w:rPr>
                <w:noProof/>
                <w:webHidden/>
              </w:rPr>
              <w:t>17</w:t>
            </w:r>
            <w:r w:rsidR="005F4D79">
              <w:rPr>
                <w:noProof/>
                <w:webHidden/>
              </w:rPr>
              <w:fldChar w:fldCharType="end"/>
            </w:r>
          </w:hyperlink>
        </w:p>
        <w:p w14:paraId="00A05F7E"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48" w:history="1">
            <w:r w:rsidR="003B185E" w:rsidRPr="006D3414">
              <w:rPr>
                <w:rStyle w:val="Hyperlink"/>
                <w:noProof/>
              </w:rPr>
              <w:t>2.2.8.1 Avaliação da situação atual, cuja análise é baseada em indicadore</w:t>
            </w:r>
            <w:r w:rsidR="003B185E">
              <w:rPr>
                <w:noProof/>
                <w:webHidden/>
              </w:rPr>
              <w:tab/>
            </w:r>
            <w:r w:rsidR="005F4D79">
              <w:rPr>
                <w:noProof/>
                <w:webHidden/>
              </w:rPr>
              <w:fldChar w:fldCharType="begin"/>
            </w:r>
            <w:r w:rsidR="003B185E">
              <w:rPr>
                <w:noProof/>
                <w:webHidden/>
              </w:rPr>
              <w:instrText xml:space="preserve"> PAGEREF _Toc406070548 \h </w:instrText>
            </w:r>
            <w:r w:rsidR="005F4D79">
              <w:rPr>
                <w:noProof/>
                <w:webHidden/>
              </w:rPr>
            </w:r>
            <w:r w:rsidR="005F4D79">
              <w:rPr>
                <w:noProof/>
                <w:webHidden/>
              </w:rPr>
              <w:fldChar w:fldCharType="separate"/>
            </w:r>
            <w:r w:rsidR="005072E5">
              <w:rPr>
                <w:noProof/>
                <w:webHidden/>
              </w:rPr>
              <w:t>18</w:t>
            </w:r>
            <w:r w:rsidR="005F4D79">
              <w:rPr>
                <w:noProof/>
                <w:webHidden/>
              </w:rPr>
              <w:fldChar w:fldCharType="end"/>
            </w:r>
          </w:hyperlink>
        </w:p>
        <w:p w14:paraId="237C066B"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49" w:history="1">
            <w:r w:rsidR="003B185E" w:rsidRPr="006D3414">
              <w:rPr>
                <w:rStyle w:val="Hyperlink"/>
                <w:noProof/>
              </w:rPr>
              <w:t>2.2.8.2 Informação sobre o progresso, quando for o caso (mudanças recentes do desempenho e reformas implementadas desde a avaliação anterior)</w:t>
            </w:r>
            <w:r w:rsidR="003B185E">
              <w:rPr>
                <w:noProof/>
                <w:webHidden/>
              </w:rPr>
              <w:tab/>
            </w:r>
            <w:r w:rsidR="005F4D79">
              <w:rPr>
                <w:noProof/>
                <w:webHidden/>
              </w:rPr>
              <w:fldChar w:fldCharType="begin"/>
            </w:r>
            <w:r w:rsidR="003B185E">
              <w:rPr>
                <w:noProof/>
                <w:webHidden/>
              </w:rPr>
              <w:instrText xml:space="preserve"> PAGEREF _Toc406070549 \h </w:instrText>
            </w:r>
            <w:r w:rsidR="005F4D79">
              <w:rPr>
                <w:noProof/>
                <w:webHidden/>
              </w:rPr>
            </w:r>
            <w:r w:rsidR="005F4D79">
              <w:rPr>
                <w:noProof/>
                <w:webHidden/>
              </w:rPr>
              <w:fldChar w:fldCharType="separate"/>
            </w:r>
            <w:r w:rsidR="005072E5">
              <w:rPr>
                <w:noProof/>
                <w:webHidden/>
              </w:rPr>
              <w:t>19</w:t>
            </w:r>
            <w:r w:rsidR="005F4D79">
              <w:rPr>
                <w:noProof/>
                <w:webHidden/>
              </w:rPr>
              <w:fldChar w:fldCharType="end"/>
            </w:r>
          </w:hyperlink>
        </w:p>
        <w:p w14:paraId="680EFFB3"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50" w:history="1">
            <w:r w:rsidR="003B185E" w:rsidRPr="006D3414">
              <w:rPr>
                <w:rStyle w:val="Hyperlink"/>
                <w:rFonts w:eastAsia="Tahoma"/>
                <w:noProof/>
              </w:rPr>
              <w:t>2.2.9 Processo de Desenvolvimento das Capacidades do TC</w:t>
            </w:r>
            <w:r w:rsidR="003B185E">
              <w:rPr>
                <w:noProof/>
                <w:webHidden/>
              </w:rPr>
              <w:tab/>
            </w:r>
            <w:r w:rsidR="005F4D79">
              <w:rPr>
                <w:noProof/>
                <w:webHidden/>
              </w:rPr>
              <w:fldChar w:fldCharType="begin"/>
            </w:r>
            <w:r w:rsidR="003B185E">
              <w:rPr>
                <w:noProof/>
                <w:webHidden/>
              </w:rPr>
              <w:instrText xml:space="preserve"> PAGEREF _Toc406070550 \h </w:instrText>
            </w:r>
            <w:r w:rsidR="005F4D79">
              <w:rPr>
                <w:noProof/>
                <w:webHidden/>
              </w:rPr>
            </w:r>
            <w:r w:rsidR="005F4D79">
              <w:rPr>
                <w:noProof/>
                <w:webHidden/>
              </w:rPr>
              <w:fldChar w:fldCharType="separate"/>
            </w:r>
            <w:r w:rsidR="005072E5">
              <w:rPr>
                <w:noProof/>
                <w:webHidden/>
              </w:rPr>
              <w:t>20</w:t>
            </w:r>
            <w:r w:rsidR="005F4D79">
              <w:rPr>
                <w:noProof/>
                <w:webHidden/>
              </w:rPr>
              <w:fldChar w:fldCharType="end"/>
            </w:r>
          </w:hyperlink>
        </w:p>
        <w:p w14:paraId="227470A6" w14:textId="77777777" w:rsidR="003B185E" w:rsidRDefault="006160EA" w:rsidP="00C93D61">
          <w:pPr>
            <w:pStyle w:val="Sumrio1"/>
            <w:rPr>
              <w:rFonts w:asciiTheme="minorHAnsi" w:eastAsiaTheme="minorEastAsia" w:hAnsiTheme="minorHAnsi" w:cstheme="minorBidi"/>
              <w:noProof/>
              <w:color w:val="auto"/>
              <w:sz w:val="22"/>
              <w:szCs w:val="22"/>
              <w:lang w:eastAsia="pt-BR" w:bidi="ar-SA"/>
            </w:rPr>
          </w:pPr>
          <w:hyperlink w:anchor="_Toc406070551" w:history="1">
            <w:r w:rsidR="003B185E" w:rsidRPr="006D3414">
              <w:rPr>
                <w:rStyle w:val="Hyperlink"/>
                <w:noProof/>
              </w:rPr>
              <w:t>3. CONJUNTO DE INDICADORES DE DESEMPENHO DOS TRIBUNAIS DE CONTAS</w:t>
            </w:r>
            <w:r w:rsidR="003B185E">
              <w:rPr>
                <w:noProof/>
                <w:webHidden/>
              </w:rPr>
              <w:tab/>
            </w:r>
            <w:r w:rsidR="005F4D79">
              <w:rPr>
                <w:noProof/>
                <w:webHidden/>
              </w:rPr>
              <w:fldChar w:fldCharType="begin"/>
            </w:r>
            <w:r w:rsidR="003B185E">
              <w:rPr>
                <w:noProof/>
                <w:webHidden/>
              </w:rPr>
              <w:instrText xml:space="preserve"> PAGEREF _Toc406070551 \h </w:instrText>
            </w:r>
            <w:r w:rsidR="005F4D79">
              <w:rPr>
                <w:noProof/>
                <w:webHidden/>
              </w:rPr>
            </w:r>
            <w:r w:rsidR="005F4D79">
              <w:rPr>
                <w:noProof/>
                <w:webHidden/>
              </w:rPr>
              <w:fldChar w:fldCharType="separate"/>
            </w:r>
            <w:r w:rsidR="005072E5">
              <w:rPr>
                <w:noProof/>
                <w:webHidden/>
              </w:rPr>
              <w:t>22</w:t>
            </w:r>
            <w:r w:rsidR="005F4D79">
              <w:rPr>
                <w:noProof/>
                <w:webHidden/>
              </w:rPr>
              <w:fldChar w:fldCharType="end"/>
            </w:r>
          </w:hyperlink>
        </w:p>
        <w:p w14:paraId="681260C7" w14:textId="77777777" w:rsidR="003B185E" w:rsidRDefault="006160EA" w:rsidP="008729E1">
          <w:pPr>
            <w:pStyle w:val="Sumrio2"/>
            <w:rPr>
              <w:rFonts w:asciiTheme="minorHAnsi" w:eastAsiaTheme="minorEastAsia" w:hAnsiTheme="minorHAnsi" w:cstheme="minorBidi"/>
              <w:noProof/>
              <w:color w:val="auto"/>
              <w:sz w:val="22"/>
              <w:szCs w:val="22"/>
              <w:lang w:eastAsia="pt-BR" w:bidi="ar-SA"/>
            </w:rPr>
          </w:pPr>
          <w:hyperlink w:anchor="_Toc406070552" w:history="1">
            <w:r w:rsidR="003B185E" w:rsidRPr="006D3414">
              <w:rPr>
                <w:rStyle w:val="Hyperlink"/>
                <w:noProof/>
              </w:rPr>
              <w:t>3.1 Visão geral dos indicadores e dimensões</w:t>
            </w:r>
            <w:r w:rsidR="003B185E">
              <w:rPr>
                <w:noProof/>
                <w:webHidden/>
              </w:rPr>
              <w:tab/>
            </w:r>
            <w:r w:rsidR="005F4D79">
              <w:rPr>
                <w:noProof/>
                <w:webHidden/>
              </w:rPr>
              <w:fldChar w:fldCharType="begin"/>
            </w:r>
            <w:r w:rsidR="003B185E">
              <w:rPr>
                <w:noProof/>
                <w:webHidden/>
              </w:rPr>
              <w:instrText xml:space="preserve"> PAGEREF _Toc406070552 \h </w:instrText>
            </w:r>
            <w:r w:rsidR="005F4D79">
              <w:rPr>
                <w:noProof/>
                <w:webHidden/>
              </w:rPr>
            </w:r>
            <w:r w:rsidR="005F4D79">
              <w:rPr>
                <w:noProof/>
                <w:webHidden/>
              </w:rPr>
              <w:fldChar w:fldCharType="separate"/>
            </w:r>
            <w:r w:rsidR="005072E5">
              <w:rPr>
                <w:noProof/>
                <w:webHidden/>
              </w:rPr>
              <w:t>22</w:t>
            </w:r>
            <w:r w:rsidR="005F4D79">
              <w:rPr>
                <w:noProof/>
                <w:webHidden/>
              </w:rPr>
              <w:fldChar w:fldCharType="end"/>
            </w:r>
          </w:hyperlink>
        </w:p>
        <w:p w14:paraId="24178F48" w14:textId="77777777" w:rsidR="003B185E" w:rsidRDefault="006160EA" w:rsidP="008729E1">
          <w:pPr>
            <w:pStyle w:val="Sumrio2"/>
            <w:rPr>
              <w:rFonts w:asciiTheme="minorHAnsi" w:eastAsiaTheme="minorEastAsia" w:hAnsiTheme="minorHAnsi" w:cstheme="minorBidi"/>
              <w:noProof/>
              <w:color w:val="auto"/>
              <w:sz w:val="22"/>
              <w:szCs w:val="22"/>
              <w:lang w:eastAsia="pt-BR" w:bidi="ar-SA"/>
            </w:rPr>
          </w:pPr>
          <w:hyperlink w:anchor="_Toc406070553" w:history="1">
            <w:r w:rsidR="003B185E" w:rsidRPr="006D3414">
              <w:rPr>
                <w:rStyle w:val="Hyperlink"/>
                <w:noProof/>
              </w:rPr>
              <w:t>3.2 Metodologia de pontuação</w:t>
            </w:r>
            <w:r w:rsidR="003B185E">
              <w:rPr>
                <w:noProof/>
                <w:webHidden/>
              </w:rPr>
              <w:tab/>
            </w:r>
            <w:r w:rsidR="005F4D79">
              <w:rPr>
                <w:noProof/>
                <w:webHidden/>
              </w:rPr>
              <w:fldChar w:fldCharType="begin"/>
            </w:r>
            <w:r w:rsidR="003B185E">
              <w:rPr>
                <w:noProof/>
                <w:webHidden/>
              </w:rPr>
              <w:instrText xml:space="preserve"> PAGEREF _Toc406070553 \h </w:instrText>
            </w:r>
            <w:r w:rsidR="005F4D79">
              <w:rPr>
                <w:noProof/>
                <w:webHidden/>
              </w:rPr>
            </w:r>
            <w:r w:rsidR="005F4D79">
              <w:rPr>
                <w:noProof/>
                <w:webHidden/>
              </w:rPr>
              <w:fldChar w:fldCharType="separate"/>
            </w:r>
            <w:r w:rsidR="005072E5">
              <w:rPr>
                <w:noProof/>
                <w:webHidden/>
              </w:rPr>
              <w:t>26</w:t>
            </w:r>
            <w:r w:rsidR="005F4D79">
              <w:rPr>
                <w:noProof/>
                <w:webHidden/>
              </w:rPr>
              <w:fldChar w:fldCharType="end"/>
            </w:r>
          </w:hyperlink>
        </w:p>
        <w:p w14:paraId="36E08098"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54" w:history="1">
            <w:r w:rsidR="003B185E" w:rsidRPr="006D3414">
              <w:rPr>
                <w:rStyle w:val="Hyperlink"/>
                <w:noProof/>
              </w:rPr>
              <w:t>3.2.1. Tabelas de conversão para a pontuação dos indicadores</w:t>
            </w:r>
            <w:r w:rsidR="003B185E">
              <w:rPr>
                <w:noProof/>
                <w:webHidden/>
              </w:rPr>
              <w:tab/>
            </w:r>
            <w:r w:rsidR="005F4D79">
              <w:rPr>
                <w:noProof/>
                <w:webHidden/>
              </w:rPr>
              <w:fldChar w:fldCharType="begin"/>
            </w:r>
            <w:r w:rsidR="003B185E">
              <w:rPr>
                <w:noProof/>
                <w:webHidden/>
              </w:rPr>
              <w:instrText xml:space="preserve"> PAGEREF _Toc406070554 \h </w:instrText>
            </w:r>
            <w:r w:rsidR="005F4D79">
              <w:rPr>
                <w:noProof/>
                <w:webHidden/>
              </w:rPr>
            </w:r>
            <w:r w:rsidR="005F4D79">
              <w:rPr>
                <w:noProof/>
                <w:webHidden/>
              </w:rPr>
              <w:fldChar w:fldCharType="separate"/>
            </w:r>
            <w:r w:rsidR="005072E5">
              <w:rPr>
                <w:noProof/>
                <w:webHidden/>
              </w:rPr>
              <w:t>32</w:t>
            </w:r>
            <w:r w:rsidR="005F4D79">
              <w:rPr>
                <w:noProof/>
                <w:webHidden/>
              </w:rPr>
              <w:fldChar w:fldCharType="end"/>
            </w:r>
          </w:hyperlink>
        </w:p>
        <w:p w14:paraId="5DB20CFA" w14:textId="77777777" w:rsidR="003B185E" w:rsidRDefault="006160EA" w:rsidP="008729E1">
          <w:pPr>
            <w:pStyle w:val="Sumrio2"/>
            <w:rPr>
              <w:rFonts w:asciiTheme="minorHAnsi" w:eastAsiaTheme="minorEastAsia" w:hAnsiTheme="minorHAnsi" w:cstheme="minorBidi"/>
              <w:noProof/>
              <w:color w:val="auto"/>
              <w:sz w:val="22"/>
              <w:szCs w:val="22"/>
              <w:lang w:eastAsia="pt-BR" w:bidi="ar-SA"/>
            </w:rPr>
          </w:pPr>
          <w:hyperlink w:anchor="_Toc406070555" w:history="1">
            <w:r w:rsidR="003B185E" w:rsidRPr="006D3414">
              <w:rPr>
                <w:rStyle w:val="Hyperlink"/>
                <w:noProof/>
              </w:rPr>
              <w:t>3.3 Indicadores</w:t>
            </w:r>
            <w:r w:rsidR="003B185E">
              <w:rPr>
                <w:noProof/>
                <w:webHidden/>
              </w:rPr>
              <w:tab/>
            </w:r>
            <w:r w:rsidR="005F4D79">
              <w:rPr>
                <w:noProof/>
                <w:webHidden/>
              </w:rPr>
              <w:fldChar w:fldCharType="begin"/>
            </w:r>
            <w:r w:rsidR="003B185E">
              <w:rPr>
                <w:noProof/>
                <w:webHidden/>
              </w:rPr>
              <w:instrText xml:space="preserve"> PAGEREF _Toc406070555 \h </w:instrText>
            </w:r>
            <w:r w:rsidR="005F4D79">
              <w:rPr>
                <w:noProof/>
                <w:webHidden/>
              </w:rPr>
            </w:r>
            <w:r w:rsidR="005F4D79">
              <w:rPr>
                <w:noProof/>
                <w:webHidden/>
              </w:rPr>
              <w:fldChar w:fldCharType="separate"/>
            </w:r>
            <w:r w:rsidR="005072E5">
              <w:rPr>
                <w:noProof/>
                <w:webHidden/>
              </w:rPr>
              <w:t>34</w:t>
            </w:r>
            <w:r w:rsidR="005F4D79">
              <w:rPr>
                <w:noProof/>
                <w:webHidden/>
              </w:rPr>
              <w:fldChar w:fldCharType="end"/>
            </w:r>
          </w:hyperlink>
        </w:p>
        <w:p w14:paraId="12A8B0C9"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56" w:history="1">
            <w:r w:rsidR="003B185E" w:rsidRPr="006D3414">
              <w:rPr>
                <w:rStyle w:val="Hyperlink"/>
                <w:noProof/>
                <w:lang w:eastAsia="en-US"/>
              </w:rPr>
              <w:t>3.3.1 DOMÍNIO A: Independência e marco legal</w:t>
            </w:r>
            <w:r w:rsidR="003B185E">
              <w:rPr>
                <w:noProof/>
                <w:webHidden/>
              </w:rPr>
              <w:tab/>
            </w:r>
            <w:r w:rsidR="005F4D79">
              <w:rPr>
                <w:noProof/>
                <w:webHidden/>
              </w:rPr>
              <w:fldChar w:fldCharType="begin"/>
            </w:r>
            <w:r w:rsidR="003B185E">
              <w:rPr>
                <w:noProof/>
                <w:webHidden/>
              </w:rPr>
              <w:instrText xml:space="preserve"> PAGEREF _Toc406070556 \h </w:instrText>
            </w:r>
            <w:r w:rsidR="005F4D79">
              <w:rPr>
                <w:noProof/>
                <w:webHidden/>
              </w:rPr>
            </w:r>
            <w:r w:rsidR="005F4D79">
              <w:rPr>
                <w:noProof/>
                <w:webHidden/>
              </w:rPr>
              <w:fldChar w:fldCharType="separate"/>
            </w:r>
            <w:r w:rsidR="005072E5">
              <w:rPr>
                <w:noProof/>
                <w:webHidden/>
              </w:rPr>
              <w:t>34</w:t>
            </w:r>
            <w:r w:rsidR="005F4D79">
              <w:rPr>
                <w:noProof/>
                <w:webHidden/>
              </w:rPr>
              <w:fldChar w:fldCharType="end"/>
            </w:r>
          </w:hyperlink>
        </w:p>
        <w:p w14:paraId="6C92B9F3"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57" w:history="1">
            <w:r w:rsidR="003B185E" w:rsidRPr="006D3414">
              <w:rPr>
                <w:rStyle w:val="Hyperlink"/>
                <w:noProof/>
              </w:rPr>
              <w:t>3.3.1.1 QATC-1: Composição, organização e funcionamento dos Tribunais de Contas do Brasil</w:t>
            </w:r>
            <w:r w:rsidR="003B185E">
              <w:rPr>
                <w:noProof/>
                <w:webHidden/>
              </w:rPr>
              <w:tab/>
            </w:r>
            <w:r w:rsidR="005F4D79">
              <w:rPr>
                <w:noProof/>
                <w:webHidden/>
              </w:rPr>
              <w:fldChar w:fldCharType="begin"/>
            </w:r>
            <w:r w:rsidR="003B185E">
              <w:rPr>
                <w:noProof/>
                <w:webHidden/>
              </w:rPr>
              <w:instrText xml:space="preserve"> PAGEREF _Toc406070557 \h </w:instrText>
            </w:r>
            <w:r w:rsidR="005F4D79">
              <w:rPr>
                <w:noProof/>
                <w:webHidden/>
              </w:rPr>
            </w:r>
            <w:r w:rsidR="005F4D79">
              <w:rPr>
                <w:noProof/>
                <w:webHidden/>
              </w:rPr>
              <w:fldChar w:fldCharType="separate"/>
            </w:r>
            <w:r w:rsidR="005072E5">
              <w:rPr>
                <w:noProof/>
                <w:webHidden/>
              </w:rPr>
              <w:t>34</w:t>
            </w:r>
            <w:r w:rsidR="005F4D79">
              <w:rPr>
                <w:noProof/>
                <w:webHidden/>
              </w:rPr>
              <w:fldChar w:fldCharType="end"/>
            </w:r>
          </w:hyperlink>
        </w:p>
        <w:p w14:paraId="53F4A28D"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58" w:history="1">
            <w:r w:rsidR="003B185E" w:rsidRPr="006D3414">
              <w:rPr>
                <w:rStyle w:val="Hyperlink"/>
                <w:noProof/>
              </w:rPr>
              <w:t>3.3.2 DOMÍNIO B: Estratégia para o desenvolvimento organizacional</w:t>
            </w:r>
            <w:r w:rsidR="003B185E">
              <w:rPr>
                <w:noProof/>
                <w:webHidden/>
              </w:rPr>
              <w:tab/>
            </w:r>
            <w:r w:rsidR="005F4D79">
              <w:rPr>
                <w:noProof/>
                <w:webHidden/>
              </w:rPr>
              <w:fldChar w:fldCharType="begin"/>
            </w:r>
            <w:r w:rsidR="003B185E">
              <w:rPr>
                <w:noProof/>
                <w:webHidden/>
              </w:rPr>
              <w:instrText xml:space="preserve"> PAGEREF _Toc406070558 \h </w:instrText>
            </w:r>
            <w:r w:rsidR="005F4D79">
              <w:rPr>
                <w:noProof/>
                <w:webHidden/>
              </w:rPr>
            </w:r>
            <w:r w:rsidR="005F4D79">
              <w:rPr>
                <w:noProof/>
                <w:webHidden/>
              </w:rPr>
              <w:fldChar w:fldCharType="separate"/>
            </w:r>
            <w:r w:rsidR="005072E5">
              <w:rPr>
                <w:noProof/>
                <w:webHidden/>
              </w:rPr>
              <w:t>36</w:t>
            </w:r>
            <w:r w:rsidR="005F4D79">
              <w:rPr>
                <w:noProof/>
                <w:webHidden/>
              </w:rPr>
              <w:fldChar w:fldCharType="end"/>
            </w:r>
          </w:hyperlink>
        </w:p>
        <w:p w14:paraId="6B0CDE0D"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59" w:history="1">
            <w:r w:rsidR="003B185E" w:rsidRPr="006D3414">
              <w:rPr>
                <w:rStyle w:val="Hyperlink"/>
                <w:noProof/>
              </w:rPr>
              <w:t>3.3.2.1 QATC-2: Planejamento Estratégico</w:t>
            </w:r>
            <w:r w:rsidR="003B185E">
              <w:rPr>
                <w:noProof/>
                <w:webHidden/>
              </w:rPr>
              <w:tab/>
            </w:r>
            <w:r w:rsidR="005F4D79">
              <w:rPr>
                <w:noProof/>
                <w:webHidden/>
              </w:rPr>
              <w:fldChar w:fldCharType="begin"/>
            </w:r>
            <w:r w:rsidR="003B185E">
              <w:rPr>
                <w:noProof/>
                <w:webHidden/>
              </w:rPr>
              <w:instrText xml:space="preserve"> PAGEREF _Toc406070559 \h </w:instrText>
            </w:r>
            <w:r w:rsidR="005F4D79">
              <w:rPr>
                <w:noProof/>
                <w:webHidden/>
              </w:rPr>
            </w:r>
            <w:r w:rsidR="005F4D79">
              <w:rPr>
                <w:noProof/>
                <w:webHidden/>
              </w:rPr>
              <w:fldChar w:fldCharType="separate"/>
            </w:r>
            <w:r w:rsidR="005072E5">
              <w:rPr>
                <w:noProof/>
                <w:webHidden/>
              </w:rPr>
              <w:t>37</w:t>
            </w:r>
            <w:r w:rsidR="005F4D79">
              <w:rPr>
                <w:noProof/>
                <w:webHidden/>
              </w:rPr>
              <w:fldChar w:fldCharType="end"/>
            </w:r>
          </w:hyperlink>
        </w:p>
        <w:p w14:paraId="67AF88F7"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60" w:history="1">
            <w:r w:rsidR="003B185E" w:rsidRPr="006D3414">
              <w:rPr>
                <w:rStyle w:val="Hyperlink"/>
                <w:noProof/>
              </w:rPr>
              <w:t>3.3.3 DOMÍNIO C: Estrutura e Gestão de Apoio</w:t>
            </w:r>
            <w:r w:rsidR="003B185E">
              <w:rPr>
                <w:noProof/>
                <w:webHidden/>
              </w:rPr>
              <w:tab/>
            </w:r>
            <w:r w:rsidR="005F4D79">
              <w:rPr>
                <w:noProof/>
                <w:webHidden/>
              </w:rPr>
              <w:fldChar w:fldCharType="begin"/>
            </w:r>
            <w:r w:rsidR="003B185E">
              <w:rPr>
                <w:noProof/>
                <w:webHidden/>
              </w:rPr>
              <w:instrText xml:space="preserve"> PAGEREF _Toc406070560 \h </w:instrText>
            </w:r>
            <w:r w:rsidR="005F4D79">
              <w:rPr>
                <w:noProof/>
                <w:webHidden/>
              </w:rPr>
            </w:r>
            <w:r w:rsidR="005F4D79">
              <w:rPr>
                <w:noProof/>
                <w:webHidden/>
              </w:rPr>
              <w:fldChar w:fldCharType="separate"/>
            </w:r>
            <w:r w:rsidR="005072E5">
              <w:rPr>
                <w:noProof/>
                <w:webHidden/>
              </w:rPr>
              <w:t>40</w:t>
            </w:r>
            <w:r w:rsidR="005F4D79">
              <w:rPr>
                <w:noProof/>
                <w:webHidden/>
              </w:rPr>
              <w:fldChar w:fldCharType="end"/>
            </w:r>
          </w:hyperlink>
        </w:p>
        <w:p w14:paraId="54264977"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61" w:history="1">
            <w:r w:rsidR="003B185E" w:rsidRPr="006D3414">
              <w:rPr>
                <w:rStyle w:val="Hyperlink"/>
                <w:noProof/>
              </w:rPr>
              <w:t>3.3.3.1 QATC-3: Código de Ética para membros e servidores</w:t>
            </w:r>
            <w:r w:rsidR="003B185E">
              <w:rPr>
                <w:noProof/>
                <w:webHidden/>
              </w:rPr>
              <w:tab/>
            </w:r>
            <w:r w:rsidR="005F4D79">
              <w:rPr>
                <w:noProof/>
                <w:webHidden/>
              </w:rPr>
              <w:fldChar w:fldCharType="begin"/>
            </w:r>
            <w:r w:rsidR="003B185E">
              <w:rPr>
                <w:noProof/>
                <w:webHidden/>
              </w:rPr>
              <w:instrText xml:space="preserve"> PAGEREF _Toc406070561 \h </w:instrText>
            </w:r>
            <w:r w:rsidR="005F4D79">
              <w:rPr>
                <w:noProof/>
                <w:webHidden/>
              </w:rPr>
            </w:r>
            <w:r w:rsidR="005F4D79">
              <w:rPr>
                <w:noProof/>
                <w:webHidden/>
              </w:rPr>
              <w:fldChar w:fldCharType="separate"/>
            </w:r>
            <w:r w:rsidR="005072E5">
              <w:rPr>
                <w:noProof/>
                <w:webHidden/>
              </w:rPr>
              <w:t>40</w:t>
            </w:r>
            <w:r w:rsidR="005F4D79">
              <w:rPr>
                <w:noProof/>
                <w:webHidden/>
              </w:rPr>
              <w:fldChar w:fldCharType="end"/>
            </w:r>
          </w:hyperlink>
        </w:p>
        <w:p w14:paraId="5BDD3CFC"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62" w:history="1">
            <w:r w:rsidR="003B185E" w:rsidRPr="006D3414">
              <w:rPr>
                <w:rStyle w:val="Hyperlink"/>
                <w:noProof/>
              </w:rPr>
              <w:t>3.3.3.2 QATC-4: Súmula e Jurisprudência</w:t>
            </w:r>
            <w:r w:rsidR="003B185E">
              <w:rPr>
                <w:noProof/>
                <w:webHidden/>
              </w:rPr>
              <w:tab/>
            </w:r>
            <w:r w:rsidR="005F4D79">
              <w:rPr>
                <w:noProof/>
                <w:webHidden/>
              </w:rPr>
              <w:fldChar w:fldCharType="begin"/>
            </w:r>
            <w:r w:rsidR="003B185E">
              <w:rPr>
                <w:noProof/>
                <w:webHidden/>
              </w:rPr>
              <w:instrText xml:space="preserve"> PAGEREF _Toc406070562 \h </w:instrText>
            </w:r>
            <w:r w:rsidR="005F4D79">
              <w:rPr>
                <w:noProof/>
                <w:webHidden/>
              </w:rPr>
            </w:r>
            <w:r w:rsidR="005F4D79">
              <w:rPr>
                <w:noProof/>
                <w:webHidden/>
              </w:rPr>
              <w:fldChar w:fldCharType="separate"/>
            </w:r>
            <w:r w:rsidR="005072E5">
              <w:rPr>
                <w:noProof/>
                <w:webHidden/>
              </w:rPr>
              <w:t>42</w:t>
            </w:r>
            <w:r w:rsidR="005F4D79">
              <w:rPr>
                <w:noProof/>
                <w:webHidden/>
              </w:rPr>
              <w:fldChar w:fldCharType="end"/>
            </w:r>
          </w:hyperlink>
        </w:p>
        <w:p w14:paraId="517978D2"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63" w:history="1">
            <w:r w:rsidR="003B185E" w:rsidRPr="006D3414">
              <w:rPr>
                <w:rStyle w:val="Hyperlink"/>
                <w:noProof/>
                <w:lang w:eastAsia="en-US"/>
              </w:rPr>
              <w:t>3.3.3.3 QATC-5: Corregedoria</w:t>
            </w:r>
            <w:r w:rsidR="003B185E">
              <w:rPr>
                <w:noProof/>
                <w:webHidden/>
              </w:rPr>
              <w:tab/>
            </w:r>
            <w:r w:rsidR="005F4D79">
              <w:rPr>
                <w:noProof/>
                <w:webHidden/>
              </w:rPr>
              <w:fldChar w:fldCharType="begin"/>
            </w:r>
            <w:r w:rsidR="003B185E">
              <w:rPr>
                <w:noProof/>
                <w:webHidden/>
              </w:rPr>
              <w:instrText xml:space="preserve"> PAGEREF _Toc406070563 \h </w:instrText>
            </w:r>
            <w:r w:rsidR="005F4D79">
              <w:rPr>
                <w:noProof/>
                <w:webHidden/>
              </w:rPr>
            </w:r>
            <w:r w:rsidR="005F4D79">
              <w:rPr>
                <w:noProof/>
                <w:webHidden/>
              </w:rPr>
              <w:fldChar w:fldCharType="separate"/>
            </w:r>
            <w:r w:rsidR="005072E5">
              <w:rPr>
                <w:noProof/>
                <w:webHidden/>
              </w:rPr>
              <w:t>44</w:t>
            </w:r>
            <w:r w:rsidR="005F4D79">
              <w:rPr>
                <w:noProof/>
                <w:webHidden/>
              </w:rPr>
              <w:fldChar w:fldCharType="end"/>
            </w:r>
          </w:hyperlink>
        </w:p>
        <w:p w14:paraId="3C1CF1FF"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64" w:history="1">
            <w:r w:rsidR="003B185E" w:rsidRPr="006D3414">
              <w:rPr>
                <w:rStyle w:val="Hyperlink"/>
                <w:noProof/>
              </w:rPr>
              <w:t>3.3.3.4 QATC-6: Controle Interno</w:t>
            </w:r>
            <w:r w:rsidR="003B185E">
              <w:rPr>
                <w:noProof/>
                <w:webHidden/>
              </w:rPr>
              <w:tab/>
            </w:r>
            <w:r w:rsidR="005F4D79">
              <w:rPr>
                <w:noProof/>
                <w:webHidden/>
              </w:rPr>
              <w:fldChar w:fldCharType="begin"/>
            </w:r>
            <w:r w:rsidR="003B185E">
              <w:rPr>
                <w:noProof/>
                <w:webHidden/>
              </w:rPr>
              <w:instrText xml:space="preserve"> PAGEREF _Toc406070564 \h </w:instrText>
            </w:r>
            <w:r w:rsidR="005F4D79">
              <w:rPr>
                <w:noProof/>
                <w:webHidden/>
              </w:rPr>
            </w:r>
            <w:r w:rsidR="005F4D79">
              <w:rPr>
                <w:noProof/>
                <w:webHidden/>
              </w:rPr>
              <w:fldChar w:fldCharType="separate"/>
            </w:r>
            <w:r w:rsidR="005072E5">
              <w:rPr>
                <w:noProof/>
                <w:webHidden/>
              </w:rPr>
              <w:t>47</w:t>
            </w:r>
            <w:r w:rsidR="005F4D79">
              <w:rPr>
                <w:noProof/>
                <w:webHidden/>
              </w:rPr>
              <w:fldChar w:fldCharType="end"/>
            </w:r>
          </w:hyperlink>
        </w:p>
        <w:p w14:paraId="3D7C9815"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65" w:history="1">
            <w:r w:rsidR="003B185E" w:rsidRPr="006D3414">
              <w:rPr>
                <w:rStyle w:val="Hyperlink"/>
                <w:noProof/>
                <w:lang w:eastAsia="en-US"/>
              </w:rPr>
              <w:t>3.3.3.5 QATC-7: Gestão de Tecnologia da Informação</w:t>
            </w:r>
            <w:r w:rsidR="003B185E">
              <w:rPr>
                <w:noProof/>
                <w:webHidden/>
              </w:rPr>
              <w:tab/>
            </w:r>
            <w:r w:rsidR="005F4D79">
              <w:rPr>
                <w:noProof/>
                <w:webHidden/>
              </w:rPr>
              <w:fldChar w:fldCharType="begin"/>
            </w:r>
            <w:r w:rsidR="003B185E">
              <w:rPr>
                <w:noProof/>
                <w:webHidden/>
              </w:rPr>
              <w:instrText xml:space="preserve"> PAGEREF _Toc406070565 \h </w:instrText>
            </w:r>
            <w:r w:rsidR="005F4D79">
              <w:rPr>
                <w:noProof/>
                <w:webHidden/>
              </w:rPr>
            </w:r>
            <w:r w:rsidR="005F4D79">
              <w:rPr>
                <w:noProof/>
                <w:webHidden/>
              </w:rPr>
              <w:fldChar w:fldCharType="separate"/>
            </w:r>
            <w:r w:rsidR="005072E5">
              <w:rPr>
                <w:noProof/>
                <w:webHidden/>
              </w:rPr>
              <w:t>50</w:t>
            </w:r>
            <w:r w:rsidR="005F4D79">
              <w:rPr>
                <w:noProof/>
                <w:webHidden/>
              </w:rPr>
              <w:fldChar w:fldCharType="end"/>
            </w:r>
          </w:hyperlink>
        </w:p>
        <w:p w14:paraId="6FE32C4D"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66" w:history="1">
            <w:r w:rsidR="003B185E" w:rsidRPr="006D3414">
              <w:rPr>
                <w:rStyle w:val="Hyperlink"/>
                <w:noProof/>
              </w:rPr>
              <w:t>3.3.4 DOMÍNIO D: Recursos Humanos e Liderança</w:t>
            </w:r>
            <w:r w:rsidR="003B185E">
              <w:rPr>
                <w:noProof/>
                <w:webHidden/>
              </w:rPr>
              <w:tab/>
            </w:r>
            <w:r w:rsidR="005F4D79">
              <w:rPr>
                <w:noProof/>
                <w:webHidden/>
              </w:rPr>
              <w:fldChar w:fldCharType="begin"/>
            </w:r>
            <w:r w:rsidR="003B185E">
              <w:rPr>
                <w:noProof/>
                <w:webHidden/>
              </w:rPr>
              <w:instrText xml:space="preserve"> PAGEREF _Toc406070566 \h </w:instrText>
            </w:r>
            <w:r w:rsidR="005F4D79">
              <w:rPr>
                <w:noProof/>
                <w:webHidden/>
              </w:rPr>
            </w:r>
            <w:r w:rsidR="005F4D79">
              <w:rPr>
                <w:noProof/>
                <w:webHidden/>
              </w:rPr>
              <w:fldChar w:fldCharType="separate"/>
            </w:r>
            <w:r w:rsidR="005072E5">
              <w:rPr>
                <w:noProof/>
                <w:webHidden/>
              </w:rPr>
              <w:t>51</w:t>
            </w:r>
            <w:r w:rsidR="005F4D79">
              <w:rPr>
                <w:noProof/>
                <w:webHidden/>
              </w:rPr>
              <w:fldChar w:fldCharType="end"/>
            </w:r>
          </w:hyperlink>
        </w:p>
        <w:p w14:paraId="79277B88"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67" w:history="1">
            <w:r w:rsidR="003B185E" w:rsidRPr="006D3414">
              <w:rPr>
                <w:rStyle w:val="Hyperlink"/>
                <w:noProof/>
              </w:rPr>
              <w:t>3.3.4.1 QATC-8: Gestão de Pessoas</w:t>
            </w:r>
            <w:r w:rsidR="003B185E">
              <w:rPr>
                <w:noProof/>
                <w:webHidden/>
              </w:rPr>
              <w:tab/>
            </w:r>
            <w:r w:rsidR="005F4D79">
              <w:rPr>
                <w:noProof/>
                <w:webHidden/>
              </w:rPr>
              <w:fldChar w:fldCharType="begin"/>
            </w:r>
            <w:r w:rsidR="003B185E">
              <w:rPr>
                <w:noProof/>
                <w:webHidden/>
              </w:rPr>
              <w:instrText xml:space="preserve"> PAGEREF _Toc406070567 \h </w:instrText>
            </w:r>
            <w:r w:rsidR="005F4D79">
              <w:rPr>
                <w:noProof/>
                <w:webHidden/>
              </w:rPr>
            </w:r>
            <w:r w:rsidR="005F4D79">
              <w:rPr>
                <w:noProof/>
                <w:webHidden/>
              </w:rPr>
              <w:fldChar w:fldCharType="separate"/>
            </w:r>
            <w:r w:rsidR="005072E5">
              <w:rPr>
                <w:noProof/>
                <w:webHidden/>
              </w:rPr>
              <w:t>52</w:t>
            </w:r>
            <w:r w:rsidR="005F4D79">
              <w:rPr>
                <w:noProof/>
                <w:webHidden/>
              </w:rPr>
              <w:fldChar w:fldCharType="end"/>
            </w:r>
          </w:hyperlink>
        </w:p>
        <w:p w14:paraId="7ABB1075"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68" w:history="1">
            <w:r w:rsidR="003B185E" w:rsidRPr="006D3414">
              <w:rPr>
                <w:rStyle w:val="Hyperlink"/>
                <w:noProof/>
                <w:lang w:eastAsia="en-US"/>
              </w:rPr>
              <w:t>3.3.4.2 QATC-9: Escola de Contas</w:t>
            </w:r>
            <w:r w:rsidR="003B185E">
              <w:rPr>
                <w:noProof/>
                <w:webHidden/>
              </w:rPr>
              <w:tab/>
            </w:r>
            <w:r w:rsidR="005F4D79">
              <w:rPr>
                <w:noProof/>
                <w:webHidden/>
              </w:rPr>
              <w:fldChar w:fldCharType="begin"/>
            </w:r>
            <w:r w:rsidR="003B185E">
              <w:rPr>
                <w:noProof/>
                <w:webHidden/>
              </w:rPr>
              <w:instrText xml:space="preserve"> PAGEREF _Toc406070568 \h </w:instrText>
            </w:r>
            <w:r w:rsidR="005F4D79">
              <w:rPr>
                <w:noProof/>
                <w:webHidden/>
              </w:rPr>
            </w:r>
            <w:r w:rsidR="005F4D79">
              <w:rPr>
                <w:noProof/>
                <w:webHidden/>
              </w:rPr>
              <w:fldChar w:fldCharType="separate"/>
            </w:r>
            <w:r w:rsidR="005072E5">
              <w:rPr>
                <w:noProof/>
                <w:webHidden/>
              </w:rPr>
              <w:t>54</w:t>
            </w:r>
            <w:r w:rsidR="005F4D79">
              <w:rPr>
                <w:noProof/>
                <w:webHidden/>
              </w:rPr>
              <w:fldChar w:fldCharType="end"/>
            </w:r>
          </w:hyperlink>
        </w:p>
        <w:p w14:paraId="757342AD"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69" w:history="1">
            <w:r w:rsidR="003B185E" w:rsidRPr="006D3414">
              <w:rPr>
                <w:rStyle w:val="Hyperlink"/>
                <w:noProof/>
              </w:rPr>
              <w:t>3.3.5 DOMINIO E: Celeridade e Tempestividade</w:t>
            </w:r>
            <w:r w:rsidR="003B185E">
              <w:rPr>
                <w:noProof/>
                <w:webHidden/>
              </w:rPr>
              <w:tab/>
            </w:r>
            <w:r w:rsidR="005F4D79">
              <w:rPr>
                <w:noProof/>
                <w:webHidden/>
              </w:rPr>
              <w:fldChar w:fldCharType="begin"/>
            </w:r>
            <w:r w:rsidR="003B185E">
              <w:rPr>
                <w:noProof/>
                <w:webHidden/>
              </w:rPr>
              <w:instrText xml:space="preserve"> PAGEREF _Toc406070569 \h </w:instrText>
            </w:r>
            <w:r w:rsidR="005F4D79">
              <w:rPr>
                <w:noProof/>
                <w:webHidden/>
              </w:rPr>
            </w:r>
            <w:r w:rsidR="005F4D79">
              <w:rPr>
                <w:noProof/>
                <w:webHidden/>
              </w:rPr>
              <w:fldChar w:fldCharType="separate"/>
            </w:r>
            <w:r w:rsidR="005072E5">
              <w:rPr>
                <w:noProof/>
                <w:webHidden/>
              </w:rPr>
              <w:t>56</w:t>
            </w:r>
            <w:r w:rsidR="005F4D79">
              <w:rPr>
                <w:noProof/>
                <w:webHidden/>
              </w:rPr>
              <w:fldChar w:fldCharType="end"/>
            </w:r>
          </w:hyperlink>
        </w:p>
        <w:p w14:paraId="61D1CF85"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70" w:history="1">
            <w:r w:rsidR="003B185E" w:rsidRPr="006D3414">
              <w:rPr>
                <w:rStyle w:val="Hyperlink"/>
                <w:noProof/>
              </w:rPr>
              <w:t>3.3.5.1 QATC-10: Agilidade no julgamento de processos e gerenciamento de prazos pelos Tribunais de Contas</w:t>
            </w:r>
            <w:r w:rsidR="003B185E">
              <w:rPr>
                <w:noProof/>
                <w:webHidden/>
              </w:rPr>
              <w:tab/>
            </w:r>
            <w:r w:rsidR="005F4D79">
              <w:rPr>
                <w:noProof/>
                <w:webHidden/>
              </w:rPr>
              <w:fldChar w:fldCharType="begin"/>
            </w:r>
            <w:r w:rsidR="003B185E">
              <w:rPr>
                <w:noProof/>
                <w:webHidden/>
              </w:rPr>
              <w:instrText xml:space="preserve"> PAGEREF _Toc406070570 \h </w:instrText>
            </w:r>
            <w:r w:rsidR="005F4D79">
              <w:rPr>
                <w:noProof/>
                <w:webHidden/>
              </w:rPr>
            </w:r>
            <w:r w:rsidR="005F4D79">
              <w:rPr>
                <w:noProof/>
                <w:webHidden/>
              </w:rPr>
              <w:fldChar w:fldCharType="separate"/>
            </w:r>
            <w:r w:rsidR="005072E5">
              <w:rPr>
                <w:noProof/>
                <w:webHidden/>
              </w:rPr>
              <w:t>56</w:t>
            </w:r>
            <w:r w:rsidR="005F4D79">
              <w:rPr>
                <w:noProof/>
                <w:webHidden/>
              </w:rPr>
              <w:fldChar w:fldCharType="end"/>
            </w:r>
          </w:hyperlink>
        </w:p>
        <w:p w14:paraId="49131814"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71" w:history="1">
            <w:r w:rsidR="003B185E" w:rsidRPr="006D3414">
              <w:rPr>
                <w:rStyle w:val="Hyperlink"/>
                <w:noProof/>
                <w:lang w:eastAsia="en-US"/>
              </w:rPr>
              <w:t>3.3.5.2 QATC-11: Controle externo concomitante</w:t>
            </w:r>
            <w:r w:rsidR="003B185E">
              <w:rPr>
                <w:noProof/>
                <w:webHidden/>
              </w:rPr>
              <w:tab/>
            </w:r>
            <w:r w:rsidR="005F4D79">
              <w:rPr>
                <w:noProof/>
                <w:webHidden/>
              </w:rPr>
              <w:fldChar w:fldCharType="begin"/>
            </w:r>
            <w:r w:rsidR="003B185E">
              <w:rPr>
                <w:noProof/>
                <w:webHidden/>
              </w:rPr>
              <w:instrText xml:space="preserve"> PAGEREF _Toc406070571 \h </w:instrText>
            </w:r>
            <w:r w:rsidR="005F4D79">
              <w:rPr>
                <w:noProof/>
                <w:webHidden/>
              </w:rPr>
            </w:r>
            <w:r w:rsidR="005F4D79">
              <w:rPr>
                <w:noProof/>
                <w:webHidden/>
              </w:rPr>
              <w:fldChar w:fldCharType="separate"/>
            </w:r>
            <w:r w:rsidR="005072E5">
              <w:rPr>
                <w:noProof/>
                <w:webHidden/>
              </w:rPr>
              <w:t>59</w:t>
            </w:r>
            <w:r w:rsidR="005F4D79">
              <w:rPr>
                <w:noProof/>
                <w:webHidden/>
              </w:rPr>
              <w:fldChar w:fldCharType="end"/>
            </w:r>
          </w:hyperlink>
        </w:p>
        <w:p w14:paraId="7C8F8D48"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72" w:history="1">
            <w:r w:rsidR="003B185E" w:rsidRPr="006D3414">
              <w:rPr>
                <w:rStyle w:val="Hyperlink"/>
                <w:noProof/>
                <w:lang w:eastAsia="en-US"/>
              </w:rPr>
              <w:t>3.3.5.3 QATC-12: Informações estratégicas para o Controle Externo</w:t>
            </w:r>
            <w:r w:rsidR="003B185E">
              <w:rPr>
                <w:noProof/>
                <w:webHidden/>
              </w:rPr>
              <w:tab/>
            </w:r>
            <w:r w:rsidR="005F4D79">
              <w:rPr>
                <w:noProof/>
                <w:webHidden/>
              </w:rPr>
              <w:fldChar w:fldCharType="begin"/>
            </w:r>
            <w:r w:rsidR="003B185E">
              <w:rPr>
                <w:noProof/>
                <w:webHidden/>
              </w:rPr>
              <w:instrText xml:space="preserve"> PAGEREF _Toc406070572 \h </w:instrText>
            </w:r>
            <w:r w:rsidR="005F4D79">
              <w:rPr>
                <w:noProof/>
                <w:webHidden/>
              </w:rPr>
            </w:r>
            <w:r w:rsidR="005F4D79">
              <w:rPr>
                <w:noProof/>
                <w:webHidden/>
              </w:rPr>
              <w:fldChar w:fldCharType="separate"/>
            </w:r>
            <w:r w:rsidR="005072E5">
              <w:rPr>
                <w:noProof/>
                <w:webHidden/>
              </w:rPr>
              <w:t>65</w:t>
            </w:r>
            <w:r w:rsidR="005F4D79">
              <w:rPr>
                <w:noProof/>
                <w:webHidden/>
              </w:rPr>
              <w:fldChar w:fldCharType="end"/>
            </w:r>
          </w:hyperlink>
        </w:p>
        <w:p w14:paraId="2A2BF114"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73" w:history="1">
            <w:r w:rsidR="003B185E" w:rsidRPr="006D3414">
              <w:rPr>
                <w:rStyle w:val="Hyperlink"/>
                <w:noProof/>
                <w:lang w:eastAsia="en-US"/>
              </w:rPr>
              <w:t>3.3.5.4 QATC-13: Acompanhamento das decisões</w:t>
            </w:r>
            <w:r w:rsidR="003B185E">
              <w:rPr>
                <w:noProof/>
                <w:webHidden/>
              </w:rPr>
              <w:tab/>
            </w:r>
            <w:r w:rsidR="005F4D79">
              <w:rPr>
                <w:noProof/>
                <w:webHidden/>
              </w:rPr>
              <w:fldChar w:fldCharType="begin"/>
            </w:r>
            <w:r w:rsidR="003B185E">
              <w:rPr>
                <w:noProof/>
                <w:webHidden/>
              </w:rPr>
              <w:instrText xml:space="preserve"> PAGEREF _Toc406070573 \h </w:instrText>
            </w:r>
            <w:r w:rsidR="005F4D79">
              <w:rPr>
                <w:noProof/>
                <w:webHidden/>
              </w:rPr>
            </w:r>
            <w:r w:rsidR="005F4D79">
              <w:rPr>
                <w:noProof/>
                <w:webHidden/>
              </w:rPr>
              <w:fldChar w:fldCharType="separate"/>
            </w:r>
            <w:r w:rsidR="005072E5">
              <w:rPr>
                <w:noProof/>
                <w:webHidden/>
              </w:rPr>
              <w:t>68</w:t>
            </w:r>
            <w:r w:rsidR="005F4D79">
              <w:rPr>
                <w:noProof/>
                <w:webHidden/>
              </w:rPr>
              <w:fldChar w:fldCharType="end"/>
            </w:r>
          </w:hyperlink>
        </w:p>
        <w:p w14:paraId="72CC51B9"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74" w:history="1">
            <w:r w:rsidR="003B185E" w:rsidRPr="006D3414">
              <w:rPr>
                <w:rStyle w:val="Hyperlink"/>
                <w:noProof/>
              </w:rPr>
              <w:t>3.3.5.5 QATC-14: Acordos de cooperação técnica com outros órgãos</w:t>
            </w:r>
            <w:r w:rsidR="003B185E">
              <w:rPr>
                <w:noProof/>
                <w:webHidden/>
              </w:rPr>
              <w:tab/>
            </w:r>
            <w:r w:rsidR="005F4D79">
              <w:rPr>
                <w:noProof/>
                <w:webHidden/>
              </w:rPr>
              <w:fldChar w:fldCharType="begin"/>
            </w:r>
            <w:r w:rsidR="003B185E">
              <w:rPr>
                <w:noProof/>
                <w:webHidden/>
              </w:rPr>
              <w:instrText xml:space="preserve"> PAGEREF _Toc406070574 \h </w:instrText>
            </w:r>
            <w:r w:rsidR="005F4D79">
              <w:rPr>
                <w:noProof/>
                <w:webHidden/>
              </w:rPr>
            </w:r>
            <w:r w:rsidR="005F4D79">
              <w:rPr>
                <w:noProof/>
                <w:webHidden/>
              </w:rPr>
              <w:fldChar w:fldCharType="separate"/>
            </w:r>
            <w:r w:rsidR="005072E5">
              <w:rPr>
                <w:noProof/>
                <w:webHidden/>
              </w:rPr>
              <w:t>70</w:t>
            </w:r>
            <w:r w:rsidR="005F4D79">
              <w:rPr>
                <w:noProof/>
                <w:webHidden/>
              </w:rPr>
              <w:fldChar w:fldCharType="end"/>
            </w:r>
          </w:hyperlink>
        </w:p>
        <w:p w14:paraId="23680EA9"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75" w:history="1">
            <w:r w:rsidR="003B185E" w:rsidRPr="006D3414">
              <w:rPr>
                <w:rStyle w:val="Hyperlink"/>
                <w:noProof/>
                <w:lang w:eastAsia="en-US"/>
              </w:rPr>
              <w:t>3.3.5.6 QATC-15: Desenvolvimento local (Lei Complementar nº 123/2006)</w:t>
            </w:r>
            <w:r w:rsidR="003B185E">
              <w:rPr>
                <w:noProof/>
                <w:webHidden/>
              </w:rPr>
              <w:tab/>
            </w:r>
            <w:r w:rsidR="005F4D79">
              <w:rPr>
                <w:noProof/>
                <w:webHidden/>
              </w:rPr>
              <w:fldChar w:fldCharType="begin"/>
            </w:r>
            <w:r w:rsidR="003B185E">
              <w:rPr>
                <w:noProof/>
                <w:webHidden/>
              </w:rPr>
              <w:instrText xml:space="preserve"> PAGEREF _Toc406070575 \h </w:instrText>
            </w:r>
            <w:r w:rsidR="005F4D79">
              <w:rPr>
                <w:noProof/>
                <w:webHidden/>
              </w:rPr>
            </w:r>
            <w:r w:rsidR="005F4D79">
              <w:rPr>
                <w:noProof/>
                <w:webHidden/>
              </w:rPr>
              <w:fldChar w:fldCharType="separate"/>
            </w:r>
            <w:r w:rsidR="005072E5">
              <w:rPr>
                <w:noProof/>
                <w:webHidden/>
              </w:rPr>
              <w:t>71</w:t>
            </w:r>
            <w:r w:rsidR="005F4D79">
              <w:rPr>
                <w:noProof/>
                <w:webHidden/>
              </w:rPr>
              <w:fldChar w:fldCharType="end"/>
            </w:r>
          </w:hyperlink>
        </w:p>
        <w:p w14:paraId="6A0724F6"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76" w:history="1">
            <w:r w:rsidR="003B185E" w:rsidRPr="006D3414">
              <w:rPr>
                <w:rStyle w:val="Hyperlink"/>
                <w:noProof/>
                <w:lang w:eastAsia="en-US"/>
              </w:rPr>
              <w:t>3.3.5.7 QATC-16: Ordem nos pagamentos públicos (art. 5º, Lei nº 8.666/93)</w:t>
            </w:r>
            <w:r w:rsidR="003B185E">
              <w:rPr>
                <w:noProof/>
                <w:webHidden/>
              </w:rPr>
              <w:tab/>
            </w:r>
            <w:r w:rsidR="005F4D79">
              <w:rPr>
                <w:noProof/>
                <w:webHidden/>
              </w:rPr>
              <w:fldChar w:fldCharType="begin"/>
            </w:r>
            <w:r w:rsidR="003B185E">
              <w:rPr>
                <w:noProof/>
                <w:webHidden/>
              </w:rPr>
              <w:instrText xml:space="preserve"> PAGEREF _Toc406070576 \h </w:instrText>
            </w:r>
            <w:r w:rsidR="005F4D79">
              <w:rPr>
                <w:noProof/>
                <w:webHidden/>
              </w:rPr>
            </w:r>
            <w:r w:rsidR="005F4D79">
              <w:rPr>
                <w:noProof/>
                <w:webHidden/>
              </w:rPr>
              <w:fldChar w:fldCharType="separate"/>
            </w:r>
            <w:r w:rsidR="005072E5">
              <w:rPr>
                <w:noProof/>
                <w:webHidden/>
              </w:rPr>
              <w:t>73</w:t>
            </w:r>
            <w:r w:rsidR="005F4D79">
              <w:rPr>
                <w:noProof/>
                <w:webHidden/>
              </w:rPr>
              <w:fldChar w:fldCharType="end"/>
            </w:r>
          </w:hyperlink>
        </w:p>
        <w:p w14:paraId="2F21DAB8"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77" w:history="1">
            <w:r w:rsidR="003B185E" w:rsidRPr="006D3414">
              <w:rPr>
                <w:rStyle w:val="Hyperlink"/>
                <w:noProof/>
              </w:rPr>
              <w:t>3.3.6 DOMINIO F: Normas e metodologia de auditoria</w:t>
            </w:r>
            <w:r w:rsidR="003B185E">
              <w:rPr>
                <w:noProof/>
                <w:webHidden/>
              </w:rPr>
              <w:tab/>
            </w:r>
            <w:r w:rsidR="005F4D79">
              <w:rPr>
                <w:noProof/>
                <w:webHidden/>
              </w:rPr>
              <w:fldChar w:fldCharType="begin"/>
            </w:r>
            <w:r w:rsidR="003B185E">
              <w:rPr>
                <w:noProof/>
                <w:webHidden/>
              </w:rPr>
              <w:instrText xml:space="preserve"> PAGEREF _Toc406070577 \h </w:instrText>
            </w:r>
            <w:r w:rsidR="005F4D79">
              <w:rPr>
                <w:noProof/>
                <w:webHidden/>
              </w:rPr>
            </w:r>
            <w:r w:rsidR="005F4D79">
              <w:rPr>
                <w:noProof/>
                <w:webHidden/>
              </w:rPr>
              <w:fldChar w:fldCharType="separate"/>
            </w:r>
            <w:r w:rsidR="005072E5">
              <w:rPr>
                <w:noProof/>
                <w:webHidden/>
              </w:rPr>
              <w:t>75</w:t>
            </w:r>
            <w:r w:rsidR="005F4D79">
              <w:rPr>
                <w:noProof/>
                <w:webHidden/>
              </w:rPr>
              <w:fldChar w:fldCharType="end"/>
            </w:r>
          </w:hyperlink>
        </w:p>
        <w:p w14:paraId="40D08728"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78" w:history="1">
            <w:r w:rsidR="003B185E" w:rsidRPr="006D3414">
              <w:rPr>
                <w:rStyle w:val="Hyperlink"/>
                <w:noProof/>
              </w:rPr>
              <w:t>3.3.6.1 QATC-17: Plano de auditoria e gestão da qualidade</w:t>
            </w:r>
            <w:r w:rsidR="003B185E">
              <w:rPr>
                <w:noProof/>
                <w:webHidden/>
              </w:rPr>
              <w:tab/>
            </w:r>
            <w:r w:rsidR="005F4D79">
              <w:rPr>
                <w:noProof/>
                <w:webHidden/>
              </w:rPr>
              <w:fldChar w:fldCharType="begin"/>
            </w:r>
            <w:r w:rsidR="003B185E">
              <w:rPr>
                <w:noProof/>
                <w:webHidden/>
              </w:rPr>
              <w:instrText xml:space="preserve"> PAGEREF _Toc406070578 \h </w:instrText>
            </w:r>
            <w:r w:rsidR="005F4D79">
              <w:rPr>
                <w:noProof/>
                <w:webHidden/>
              </w:rPr>
            </w:r>
            <w:r w:rsidR="005F4D79">
              <w:rPr>
                <w:noProof/>
                <w:webHidden/>
              </w:rPr>
              <w:fldChar w:fldCharType="separate"/>
            </w:r>
            <w:r w:rsidR="005072E5">
              <w:rPr>
                <w:noProof/>
                <w:webHidden/>
              </w:rPr>
              <w:t>77</w:t>
            </w:r>
            <w:r w:rsidR="005F4D79">
              <w:rPr>
                <w:noProof/>
                <w:webHidden/>
              </w:rPr>
              <w:fldChar w:fldCharType="end"/>
            </w:r>
          </w:hyperlink>
        </w:p>
        <w:p w14:paraId="1ADDD9DB"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79" w:history="1">
            <w:r w:rsidR="003B185E" w:rsidRPr="006D3414">
              <w:rPr>
                <w:rStyle w:val="Hyperlink"/>
                <w:noProof/>
              </w:rPr>
              <w:t>3.3.6.2 QATC-18: Fundamentos da auditoria de conformidade</w:t>
            </w:r>
            <w:r w:rsidR="003B185E">
              <w:rPr>
                <w:noProof/>
                <w:webHidden/>
              </w:rPr>
              <w:tab/>
            </w:r>
            <w:r w:rsidR="005F4D79">
              <w:rPr>
                <w:noProof/>
                <w:webHidden/>
              </w:rPr>
              <w:fldChar w:fldCharType="begin"/>
            </w:r>
            <w:r w:rsidR="003B185E">
              <w:rPr>
                <w:noProof/>
                <w:webHidden/>
              </w:rPr>
              <w:instrText xml:space="preserve"> PAGEREF _Toc406070579 \h </w:instrText>
            </w:r>
            <w:r w:rsidR="005F4D79">
              <w:rPr>
                <w:noProof/>
                <w:webHidden/>
              </w:rPr>
            </w:r>
            <w:r w:rsidR="005F4D79">
              <w:rPr>
                <w:noProof/>
                <w:webHidden/>
              </w:rPr>
              <w:fldChar w:fldCharType="separate"/>
            </w:r>
            <w:r w:rsidR="005072E5">
              <w:rPr>
                <w:noProof/>
                <w:webHidden/>
              </w:rPr>
              <w:t>79</w:t>
            </w:r>
            <w:r w:rsidR="005F4D79">
              <w:rPr>
                <w:noProof/>
                <w:webHidden/>
              </w:rPr>
              <w:fldChar w:fldCharType="end"/>
            </w:r>
          </w:hyperlink>
        </w:p>
        <w:p w14:paraId="4BFB759C"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80" w:history="1">
            <w:r w:rsidR="003B185E" w:rsidRPr="006D3414">
              <w:rPr>
                <w:rStyle w:val="Hyperlink"/>
                <w:rFonts w:eastAsia="Arial CE"/>
                <w:noProof/>
              </w:rPr>
              <w:t>3.3.6.3 QATC-19: Processo de auditoria de conformidade</w:t>
            </w:r>
            <w:r w:rsidR="003B185E">
              <w:rPr>
                <w:noProof/>
                <w:webHidden/>
              </w:rPr>
              <w:tab/>
            </w:r>
            <w:r w:rsidR="005F4D79">
              <w:rPr>
                <w:noProof/>
                <w:webHidden/>
              </w:rPr>
              <w:fldChar w:fldCharType="begin"/>
            </w:r>
            <w:r w:rsidR="003B185E">
              <w:rPr>
                <w:noProof/>
                <w:webHidden/>
              </w:rPr>
              <w:instrText xml:space="preserve"> PAGEREF _Toc406070580 \h </w:instrText>
            </w:r>
            <w:r w:rsidR="005F4D79">
              <w:rPr>
                <w:noProof/>
                <w:webHidden/>
              </w:rPr>
            </w:r>
            <w:r w:rsidR="005F4D79">
              <w:rPr>
                <w:noProof/>
                <w:webHidden/>
              </w:rPr>
              <w:fldChar w:fldCharType="separate"/>
            </w:r>
            <w:r w:rsidR="005072E5">
              <w:rPr>
                <w:noProof/>
                <w:webHidden/>
              </w:rPr>
              <w:t>83</w:t>
            </w:r>
            <w:r w:rsidR="005F4D79">
              <w:rPr>
                <w:noProof/>
                <w:webHidden/>
              </w:rPr>
              <w:fldChar w:fldCharType="end"/>
            </w:r>
          </w:hyperlink>
        </w:p>
        <w:p w14:paraId="08DBAD5A"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81" w:history="1">
            <w:r w:rsidR="003B185E" w:rsidRPr="006D3414">
              <w:rPr>
                <w:rStyle w:val="Hyperlink"/>
                <w:noProof/>
              </w:rPr>
              <w:t>3.3.6.4 QATC-20 Fundamentos da auditoria operacional</w:t>
            </w:r>
            <w:r w:rsidR="003B185E">
              <w:rPr>
                <w:noProof/>
                <w:webHidden/>
              </w:rPr>
              <w:tab/>
            </w:r>
            <w:r w:rsidR="005F4D79">
              <w:rPr>
                <w:noProof/>
                <w:webHidden/>
              </w:rPr>
              <w:fldChar w:fldCharType="begin"/>
            </w:r>
            <w:r w:rsidR="003B185E">
              <w:rPr>
                <w:noProof/>
                <w:webHidden/>
              </w:rPr>
              <w:instrText xml:space="preserve"> PAGEREF _Toc406070581 \h </w:instrText>
            </w:r>
            <w:r w:rsidR="005F4D79">
              <w:rPr>
                <w:noProof/>
                <w:webHidden/>
              </w:rPr>
            </w:r>
            <w:r w:rsidR="005F4D79">
              <w:rPr>
                <w:noProof/>
                <w:webHidden/>
              </w:rPr>
              <w:fldChar w:fldCharType="separate"/>
            </w:r>
            <w:r w:rsidR="005072E5">
              <w:rPr>
                <w:noProof/>
                <w:webHidden/>
              </w:rPr>
              <w:t>86</w:t>
            </w:r>
            <w:r w:rsidR="005F4D79">
              <w:rPr>
                <w:noProof/>
                <w:webHidden/>
              </w:rPr>
              <w:fldChar w:fldCharType="end"/>
            </w:r>
          </w:hyperlink>
        </w:p>
        <w:p w14:paraId="6E961AB4"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82" w:history="1">
            <w:r w:rsidR="003B185E" w:rsidRPr="006D3414">
              <w:rPr>
                <w:rStyle w:val="Hyperlink"/>
                <w:noProof/>
              </w:rPr>
              <w:t>3.3.6.5 QATC-21: Processo de auditoria operacional</w:t>
            </w:r>
            <w:r w:rsidR="003B185E">
              <w:rPr>
                <w:noProof/>
                <w:webHidden/>
              </w:rPr>
              <w:tab/>
            </w:r>
            <w:r w:rsidR="005F4D79">
              <w:rPr>
                <w:noProof/>
                <w:webHidden/>
              </w:rPr>
              <w:fldChar w:fldCharType="begin"/>
            </w:r>
            <w:r w:rsidR="003B185E">
              <w:rPr>
                <w:noProof/>
                <w:webHidden/>
              </w:rPr>
              <w:instrText xml:space="preserve"> PAGEREF _Toc406070582 \h </w:instrText>
            </w:r>
            <w:r w:rsidR="005F4D79">
              <w:rPr>
                <w:noProof/>
                <w:webHidden/>
              </w:rPr>
            </w:r>
            <w:r w:rsidR="005F4D79">
              <w:rPr>
                <w:noProof/>
                <w:webHidden/>
              </w:rPr>
              <w:fldChar w:fldCharType="separate"/>
            </w:r>
            <w:r w:rsidR="005072E5">
              <w:rPr>
                <w:noProof/>
                <w:webHidden/>
              </w:rPr>
              <w:t>89</w:t>
            </w:r>
            <w:r w:rsidR="005F4D79">
              <w:rPr>
                <w:noProof/>
                <w:webHidden/>
              </w:rPr>
              <w:fldChar w:fldCharType="end"/>
            </w:r>
          </w:hyperlink>
        </w:p>
        <w:p w14:paraId="0F8B5066"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83" w:history="1">
            <w:r w:rsidR="003B185E" w:rsidRPr="006D3414">
              <w:rPr>
                <w:rStyle w:val="Hyperlink"/>
                <w:noProof/>
              </w:rPr>
              <w:t>3.3.7 DOMÍNIO G: Resultados (relatórios) de auditoria</w:t>
            </w:r>
            <w:r w:rsidR="003B185E">
              <w:rPr>
                <w:noProof/>
                <w:webHidden/>
              </w:rPr>
              <w:tab/>
            </w:r>
            <w:r w:rsidR="005F4D79">
              <w:rPr>
                <w:noProof/>
                <w:webHidden/>
              </w:rPr>
              <w:fldChar w:fldCharType="begin"/>
            </w:r>
            <w:r w:rsidR="003B185E">
              <w:rPr>
                <w:noProof/>
                <w:webHidden/>
              </w:rPr>
              <w:instrText xml:space="preserve"> PAGEREF _Toc406070583 \h </w:instrText>
            </w:r>
            <w:r w:rsidR="005F4D79">
              <w:rPr>
                <w:noProof/>
                <w:webHidden/>
              </w:rPr>
            </w:r>
            <w:r w:rsidR="005F4D79">
              <w:rPr>
                <w:noProof/>
                <w:webHidden/>
              </w:rPr>
              <w:fldChar w:fldCharType="separate"/>
            </w:r>
            <w:r w:rsidR="005072E5">
              <w:rPr>
                <w:noProof/>
                <w:webHidden/>
              </w:rPr>
              <w:t>93</w:t>
            </w:r>
            <w:r w:rsidR="005F4D79">
              <w:rPr>
                <w:noProof/>
                <w:webHidden/>
              </w:rPr>
              <w:fldChar w:fldCharType="end"/>
            </w:r>
          </w:hyperlink>
        </w:p>
        <w:p w14:paraId="6E9806D5"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84" w:history="1">
            <w:r w:rsidR="003B185E" w:rsidRPr="006D3414">
              <w:rPr>
                <w:rStyle w:val="Hyperlink"/>
                <w:noProof/>
              </w:rPr>
              <w:t>3.3.7.1 QATC-22: Resultados das auditorias de conformidade</w:t>
            </w:r>
            <w:r w:rsidR="003B185E">
              <w:rPr>
                <w:noProof/>
                <w:webHidden/>
              </w:rPr>
              <w:tab/>
            </w:r>
            <w:r w:rsidR="005F4D79">
              <w:rPr>
                <w:noProof/>
                <w:webHidden/>
              </w:rPr>
              <w:fldChar w:fldCharType="begin"/>
            </w:r>
            <w:r w:rsidR="003B185E">
              <w:rPr>
                <w:noProof/>
                <w:webHidden/>
              </w:rPr>
              <w:instrText xml:space="preserve"> PAGEREF _Toc406070584 \h </w:instrText>
            </w:r>
            <w:r w:rsidR="005F4D79">
              <w:rPr>
                <w:noProof/>
                <w:webHidden/>
              </w:rPr>
            </w:r>
            <w:r w:rsidR="005F4D79">
              <w:rPr>
                <w:noProof/>
                <w:webHidden/>
              </w:rPr>
              <w:fldChar w:fldCharType="separate"/>
            </w:r>
            <w:r w:rsidR="005072E5">
              <w:rPr>
                <w:noProof/>
                <w:webHidden/>
              </w:rPr>
              <w:t>93</w:t>
            </w:r>
            <w:r w:rsidR="005F4D79">
              <w:rPr>
                <w:noProof/>
                <w:webHidden/>
              </w:rPr>
              <w:fldChar w:fldCharType="end"/>
            </w:r>
          </w:hyperlink>
        </w:p>
        <w:p w14:paraId="594B18E8"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85" w:history="1">
            <w:r w:rsidR="003B185E" w:rsidRPr="006D3414">
              <w:rPr>
                <w:rStyle w:val="Hyperlink"/>
                <w:noProof/>
              </w:rPr>
              <w:t>3.3.7.2 QATC-23: Resultados das auditorias operacionais</w:t>
            </w:r>
            <w:r w:rsidR="003B185E">
              <w:rPr>
                <w:noProof/>
                <w:webHidden/>
              </w:rPr>
              <w:tab/>
            </w:r>
            <w:r w:rsidR="005F4D79">
              <w:rPr>
                <w:noProof/>
                <w:webHidden/>
              </w:rPr>
              <w:fldChar w:fldCharType="begin"/>
            </w:r>
            <w:r w:rsidR="003B185E">
              <w:rPr>
                <w:noProof/>
                <w:webHidden/>
              </w:rPr>
              <w:instrText xml:space="preserve"> PAGEREF _Toc406070585 \h </w:instrText>
            </w:r>
            <w:r w:rsidR="005F4D79">
              <w:rPr>
                <w:noProof/>
                <w:webHidden/>
              </w:rPr>
            </w:r>
            <w:r w:rsidR="005F4D79">
              <w:rPr>
                <w:noProof/>
                <w:webHidden/>
              </w:rPr>
              <w:fldChar w:fldCharType="separate"/>
            </w:r>
            <w:r w:rsidR="005072E5">
              <w:rPr>
                <w:noProof/>
                <w:webHidden/>
              </w:rPr>
              <w:t>96</w:t>
            </w:r>
            <w:r w:rsidR="005F4D79">
              <w:rPr>
                <w:noProof/>
                <w:webHidden/>
              </w:rPr>
              <w:fldChar w:fldCharType="end"/>
            </w:r>
          </w:hyperlink>
        </w:p>
        <w:p w14:paraId="31075C1E" w14:textId="77777777" w:rsidR="003B185E" w:rsidRDefault="006160EA">
          <w:pPr>
            <w:pStyle w:val="Sumrio3"/>
            <w:tabs>
              <w:tab w:val="right" w:leader="dot" w:pos="9346"/>
            </w:tabs>
            <w:rPr>
              <w:noProof/>
            </w:rPr>
          </w:pPr>
          <w:hyperlink w:anchor="_Toc406070586" w:history="1">
            <w:r w:rsidR="003B185E" w:rsidRPr="006D3414">
              <w:rPr>
                <w:rStyle w:val="Hyperlink"/>
                <w:noProof/>
              </w:rPr>
              <w:t>3.3.7.3 QATC-24: Auditoria</w:t>
            </w:r>
            <w:r w:rsidR="00776EDD">
              <w:rPr>
                <w:rStyle w:val="Hyperlink"/>
                <w:noProof/>
              </w:rPr>
              <w:t xml:space="preserve"> financeira</w:t>
            </w:r>
            <w:r w:rsidR="003B185E">
              <w:rPr>
                <w:noProof/>
                <w:webHidden/>
              </w:rPr>
              <w:tab/>
            </w:r>
            <w:r w:rsidR="005F4D79">
              <w:rPr>
                <w:noProof/>
                <w:webHidden/>
              </w:rPr>
              <w:fldChar w:fldCharType="begin"/>
            </w:r>
            <w:r w:rsidR="003B185E">
              <w:rPr>
                <w:noProof/>
                <w:webHidden/>
              </w:rPr>
              <w:instrText xml:space="preserve"> PAGEREF _Toc406070586 \h </w:instrText>
            </w:r>
            <w:r w:rsidR="005F4D79">
              <w:rPr>
                <w:noProof/>
                <w:webHidden/>
              </w:rPr>
            </w:r>
            <w:r w:rsidR="005F4D79">
              <w:rPr>
                <w:noProof/>
                <w:webHidden/>
              </w:rPr>
              <w:fldChar w:fldCharType="separate"/>
            </w:r>
            <w:r w:rsidR="005072E5">
              <w:rPr>
                <w:noProof/>
                <w:webHidden/>
              </w:rPr>
              <w:t>99</w:t>
            </w:r>
            <w:r w:rsidR="005F4D79">
              <w:rPr>
                <w:noProof/>
                <w:webHidden/>
              </w:rPr>
              <w:fldChar w:fldCharType="end"/>
            </w:r>
          </w:hyperlink>
        </w:p>
        <w:p w14:paraId="0265AA97" w14:textId="77777777" w:rsidR="00776EDD" w:rsidRPr="00F04C75" w:rsidRDefault="00776EDD" w:rsidP="00776EDD">
          <w:pPr>
            <w:rPr>
              <w:color w:val="auto"/>
            </w:rPr>
          </w:pPr>
          <w:r w:rsidRPr="00776EDD">
            <w:rPr>
              <w:color w:val="FF0000"/>
            </w:rPr>
            <w:tab/>
          </w:r>
          <w:r w:rsidRPr="00F04C75">
            <w:rPr>
              <w:color w:val="auto"/>
            </w:rPr>
            <w:t>3.3.7.4 QATC-25: Auditoria com temas específicos</w:t>
          </w:r>
          <w:r w:rsidRPr="00F04C75">
            <w:rPr>
              <w:color w:val="auto"/>
            </w:rPr>
            <w:tab/>
            <w:t>.......................................................103</w:t>
          </w:r>
        </w:p>
        <w:p w14:paraId="114E2578"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87" w:history="1">
            <w:r w:rsidR="003B185E" w:rsidRPr="00F04C75">
              <w:rPr>
                <w:rStyle w:val="Hyperlink"/>
                <w:noProof/>
                <w:color w:val="auto"/>
              </w:rPr>
              <w:t xml:space="preserve">3.3.8 DOMINIO H: Comunicação e </w:t>
            </w:r>
            <w:r w:rsidR="00776EDD" w:rsidRPr="00F04C75">
              <w:rPr>
                <w:rStyle w:val="Hyperlink"/>
                <w:noProof/>
                <w:color w:val="auto"/>
              </w:rPr>
              <w:t>controle social</w:t>
            </w:r>
            <w:r w:rsidR="003B185E" w:rsidRPr="00F04C75">
              <w:rPr>
                <w:noProof/>
                <w:webHidden/>
                <w:color w:val="auto"/>
              </w:rPr>
              <w:tab/>
            </w:r>
            <w:r w:rsidR="005F4D79" w:rsidRPr="00F04C75">
              <w:rPr>
                <w:noProof/>
                <w:webHidden/>
                <w:color w:val="auto"/>
              </w:rPr>
              <w:fldChar w:fldCharType="begin"/>
            </w:r>
            <w:r w:rsidR="003B185E" w:rsidRPr="00F04C75">
              <w:rPr>
                <w:noProof/>
                <w:webHidden/>
                <w:color w:val="auto"/>
              </w:rPr>
              <w:instrText xml:space="preserve"> PAGEREF _Toc406070587 \h </w:instrText>
            </w:r>
            <w:r w:rsidR="005F4D79" w:rsidRPr="00F04C75">
              <w:rPr>
                <w:noProof/>
                <w:webHidden/>
                <w:color w:val="auto"/>
              </w:rPr>
            </w:r>
            <w:r w:rsidR="005F4D79" w:rsidRPr="00F04C75">
              <w:rPr>
                <w:noProof/>
                <w:webHidden/>
                <w:color w:val="auto"/>
              </w:rPr>
              <w:fldChar w:fldCharType="separate"/>
            </w:r>
            <w:r w:rsidR="005072E5" w:rsidRPr="00F04C75">
              <w:rPr>
                <w:noProof/>
                <w:webHidden/>
                <w:color w:val="auto"/>
              </w:rPr>
              <w:t>108</w:t>
            </w:r>
            <w:r w:rsidR="005F4D79" w:rsidRPr="00F04C75">
              <w:rPr>
                <w:noProof/>
                <w:webHidden/>
                <w:color w:val="auto"/>
              </w:rPr>
              <w:fldChar w:fldCharType="end"/>
            </w:r>
          </w:hyperlink>
        </w:p>
        <w:p w14:paraId="7E00326D" w14:textId="77777777" w:rsidR="003B185E" w:rsidRDefault="006160EA">
          <w:pPr>
            <w:pStyle w:val="Sumrio3"/>
            <w:tabs>
              <w:tab w:val="right" w:leader="dot" w:pos="9346"/>
            </w:tabs>
            <w:rPr>
              <w:rFonts w:asciiTheme="minorHAnsi" w:eastAsiaTheme="minorEastAsia" w:hAnsiTheme="minorHAnsi" w:cstheme="minorBidi"/>
              <w:noProof/>
              <w:color w:val="auto"/>
              <w:sz w:val="22"/>
              <w:szCs w:val="22"/>
              <w:lang w:eastAsia="pt-BR" w:bidi="ar-SA"/>
            </w:rPr>
          </w:pPr>
          <w:hyperlink w:anchor="_Toc406070588" w:history="1">
            <w:r w:rsidR="003B185E" w:rsidRPr="006D3414">
              <w:rPr>
                <w:rStyle w:val="Hyperlink"/>
                <w:noProof/>
              </w:rPr>
              <w:t>3.3.8.1 QATC-2</w:t>
            </w:r>
            <w:r w:rsidR="00776EDD">
              <w:rPr>
                <w:rStyle w:val="Hyperlink"/>
                <w:noProof/>
              </w:rPr>
              <w:t>6</w:t>
            </w:r>
            <w:r w:rsidR="003B185E" w:rsidRPr="006D3414">
              <w:rPr>
                <w:rStyle w:val="Hyperlink"/>
                <w:noProof/>
              </w:rPr>
              <w:t>: Comunicação com a mídia, os cidadãos e as organizações da sociedade civil</w:t>
            </w:r>
            <w:r w:rsidR="003B185E">
              <w:rPr>
                <w:noProof/>
                <w:webHidden/>
              </w:rPr>
              <w:tab/>
            </w:r>
            <w:r w:rsidR="005F4D79">
              <w:rPr>
                <w:noProof/>
                <w:webHidden/>
              </w:rPr>
              <w:fldChar w:fldCharType="begin"/>
            </w:r>
            <w:r w:rsidR="003B185E">
              <w:rPr>
                <w:noProof/>
                <w:webHidden/>
              </w:rPr>
              <w:instrText xml:space="preserve"> PAGEREF _Toc406070588 \h </w:instrText>
            </w:r>
            <w:r w:rsidR="005F4D79">
              <w:rPr>
                <w:noProof/>
                <w:webHidden/>
              </w:rPr>
            </w:r>
            <w:r w:rsidR="005F4D79">
              <w:rPr>
                <w:noProof/>
                <w:webHidden/>
              </w:rPr>
              <w:fldChar w:fldCharType="separate"/>
            </w:r>
            <w:r w:rsidR="005072E5">
              <w:rPr>
                <w:noProof/>
                <w:webHidden/>
              </w:rPr>
              <w:t>108</w:t>
            </w:r>
            <w:r w:rsidR="005F4D79">
              <w:rPr>
                <w:noProof/>
                <w:webHidden/>
              </w:rPr>
              <w:fldChar w:fldCharType="end"/>
            </w:r>
          </w:hyperlink>
        </w:p>
        <w:p w14:paraId="689B7B87" w14:textId="77777777" w:rsidR="00776EDD" w:rsidRPr="00776EDD" w:rsidRDefault="006160EA" w:rsidP="00776EDD">
          <w:pPr>
            <w:pStyle w:val="Sumrio3"/>
            <w:tabs>
              <w:tab w:val="right" w:leader="dot" w:pos="9346"/>
            </w:tabs>
            <w:rPr>
              <w:noProof/>
            </w:rPr>
          </w:pPr>
          <w:hyperlink w:anchor="_Toc406070589" w:history="1">
            <w:r w:rsidR="003B185E" w:rsidRPr="006D3414">
              <w:rPr>
                <w:rStyle w:val="Hyperlink"/>
                <w:noProof/>
                <w:lang w:eastAsia="en-US"/>
              </w:rPr>
              <w:t>3.3.8.2 QATC-2</w:t>
            </w:r>
            <w:r w:rsidR="00776EDD">
              <w:rPr>
                <w:rStyle w:val="Hyperlink"/>
                <w:noProof/>
                <w:lang w:eastAsia="en-US"/>
              </w:rPr>
              <w:t>7</w:t>
            </w:r>
            <w:r w:rsidR="003B185E" w:rsidRPr="006D3414">
              <w:rPr>
                <w:rStyle w:val="Hyperlink"/>
                <w:noProof/>
                <w:lang w:eastAsia="en-US"/>
              </w:rPr>
              <w:t>: Ouvidoria</w:t>
            </w:r>
            <w:r w:rsidR="003B185E">
              <w:rPr>
                <w:noProof/>
                <w:webHidden/>
              </w:rPr>
              <w:tab/>
            </w:r>
            <w:r w:rsidR="005F4D79">
              <w:rPr>
                <w:noProof/>
                <w:webHidden/>
              </w:rPr>
              <w:fldChar w:fldCharType="begin"/>
            </w:r>
            <w:r w:rsidR="003B185E">
              <w:rPr>
                <w:noProof/>
                <w:webHidden/>
              </w:rPr>
              <w:instrText xml:space="preserve"> PAGEREF _Toc406070589 \h </w:instrText>
            </w:r>
            <w:r w:rsidR="005F4D79">
              <w:rPr>
                <w:noProof/>
                <w:webHidden/>
              </w:rPr>
            </w:r>
            <w:r w:rsidR="005F4D79">
              <w:rPr>
                <w:noProof/>
                <w:webHidden/>
              </w:rPr>
              <w:fldChar w:fldCharType="separate"/>
            </w:r>
            <w:r w:rsidR="005072E5">
              <w:rPr>
                <w:noProof/>
                <w:webHidden/>
              </w:rPr>
              <w:t>111</w:t>
            </w:r>
            <w:r w:rsidR="005F4D79">
              <w:rPr>
                <w:noProof/>
                <w:webHidden/>
              </w:rPr>
              <w:fldChar w:fldCharType="end"/>
            </w:r>
          </w:hyperlink>
        </w:p>
        <w:p w14:paraId="2FDED4AB" w14:textId="77777777" w:rsidR="003B185E" w:rsidRDefault="006160EA" w:rsidP="00C93D61">
          <w:pPr>
            <w:pStyle w:val="Sumrio1"/>
            <w:rPr>
              <w:noProof/>
            </w:rPr>
          </w:pPr>
          <w:hyperlink w:anchor="_Toc406070590" w:history="1">
            <w:r w:rsidR="003B185E" w:rsidRPr="006D3414">
              <w:rPr>
                <w:rStyle w:val="Hyperlink"/>
                <w:noProof/>
              </w:rPr>
              <w:t>APÊNDICE 1 – INDICADORES DE AUDITORIA FINANCEIRA</w:t>
            </w:r>
            <w:r w:rsidR="003B185E">
              <w:rPr>
                <w:noProof/>
                <w:webHidden/>
              </w:rPr>
              <w:tab/>
            </w:r>
            <w:r w:rsidR="005F4D79">
              <w:rPr>
                <w:noProof/>
                <w:webHidden/>
              </w:rPr>
              <w:fldChar w:fldCharType="begin"/>
            </w:r>
            <w:r w:rsidR="003B185E">
              <w:rPr>
                <w:noProof/>
                <w:webHidden/>
              </w:rPr>
              <w:instrText xml:space="preserve"> PAGEREF _Toc406070590 \h </w:instrText>
            </w:r>
            <w:r w:rsidR="005F4D79">
              <w:rPr>
                <w:noProof/>
                <w:webHidden/>
              </w:rPr>
            </w:r>
            <w:r w:rsidR="005F4D79">
              <w:rPr>
                <w:noProof/>
                <w:webHidden/>
              </w:rPr>
              <w:fldChar w:fldCharType="separate"/>
            </w:r>
            <w:r w:rsidR="005072E5">
              <w:rPr>
                <w:noProof/>
                <w:webHidden/>
              </w:rPr>
              <w:t>11</w:t>
            </w:r>
            <w:r w:rsidR="00F04C75">
              <w:rPr>
                <w:noProof/>
                <w:webHidden/>
              </w:rPr>
              <w:t>5</w:t>
            </w:r>
            <w:r w:rsidR="005F4D79">
              <w:rPr>
                <w:noProof/>
                <w:webHidden/>
              </w:rPr>
              <w:fldChar w:fldCharType="end"/>
            </w:r>
          </w:hyperlink>
        </w:p>
        <w:p w14:paraId="129169CF" w14:textId="77777777" w:rsidR="00776EDD" w:rsidRPr="00C93D61" w:rsidRDefault="004B4828" w:rsidP="00776EDD">
          <w:pPr>
            <w:rPr>
              <w:rStyle w:val="FontStyle152"/>
              <w:rFonts w:ascii="Times New Roman" w:hAnsi="Times New Roman" w:cs="Times New Roman"/>
              <w:b w:val="0"/>
              <w:color w:val="auto"/>
              <w:sz w:val="24"/>
              <w:szCs w:val="28"/>
            </w:rPr>
          </w:pPr>
          <w:r w:rsidRPr="004B4828">
            <w:rPr>
              <w:color w:val="auto"/>
            </w:rPr>
            <w:t xml:space="preserve">Anexo I - </w:t>
          </w:r>
          <w:r w:rsidR="00C93D61" w:rsidRPr="00C93D61">
            <w:rPr>
              <w:rStyle w:val="FontStyle152"/>
              <w:rFonts w:ascii="Times New Roman" w:hAnsi="Times New Roman" w:cs="Times New Roman"/>
              <w:b w:val="0"/>
              <w:color w:val="auto"/>
              <w:sz w:val="24"/>
              <w:szCs w:val="28"/>
            </w:rPr>
            <w:t xml:space="preserve">Tabelas de apoio aos avaliadores para a elaboração do </w:t>
          </w:r>
          <w:r w:rsidR="00C93D61">
            <w:rPr>
              <w:rStyle w:val="FontStyle152"/>
              <w:rFonts w:ascii="Times New Roman" w:hAnsi="Times New Roman" w:cs="Times New Roman"/>
              <w:b w:val="0"/>
              <w:color w:val="auto"/>
              <w:sz w:val="24"/>
              <w:szCs w:val="28"/>
            </w:rPr>
            <w:t>RD-QATC...........................135</w:t>
          </w:r>
        </w:p>
        <w:p w14:paraId="6F94DAD3" w14:textId="77777777" w:rsidR="004B4828" w:rsidRPr="00C93D61" w:rsidRDefault="004B4828" w:rsidP="00C93D61">
          <w:pPr>
            <w:pStyle w:val="Sumrio1"/>
          </w:pPr>
          <w:r w:rsidRPr="00C93D61">
            <w:t xml:space="preserve">Anexo II - Regulamento do </w:t>
          </w:r>
          <w:r w:rsidRPr="00C93D61">
            <w:rPr>
              <w:rStyle w:val="FontStyle152"/>
              <w:rFonts w:ascii="Times New Roman" w:hAnsi="Times New Roman" w:cs="Times New Roman"/>
              <w:b w:val="0"/>
              <w:bCs w:val="0"/>
              <w:color w:val="auto"/>
              <w:sz w:val="24"/>
              <w:szCs w:val="28"/>
            </w:rPr>
            <w:t>Marco de Medição de Desempenho - Qualidade e Agilidade dos Tribunais de Contas do Brasil – MMD-QATC</w:t>
          </w:r>
          <w:r w:rsidR="00C93D61">
            <w:rPr>
              <w:rStyle w:val="FontStyle152"/>
              <w:rFonts w:ascii="Times New Roman" w:hAnsi="Times New Roman" w:cs="Times New Roman"/>
              <w:b w:val="0"/>
              <w:bCs w:val="0"/>
              <w:color w:val="auto"/>
              <w:sz w:val="24"/>
              <w:szCs w:val="28"/>
            </w:rPr>
            <w:t>..........................................................................142</w:t>
          </w:r>
        </w:p>
        <w:p w14:paraId="3C9BCC6F" w14:textId="77777777" w:rsidR="003B185E" w:rsidRDefault="006160EA" w:rsidP="00C93D61">
          <w:pPr>
            <w:pStyle w:val="Sumrio1"/>
            <w:rPr>
              <w:rFonts w:asciiTheme="minorHAnsi" w:eastAsiaTheme="minorEastAsia" w:hAnsiTheme="minorHAnsi" w:cstheme="minorBidi"/>
              <w:noProof/>
              <w:color w:val="auto"/>
              <w:sz w:val="22"/>
              <w:szCs w:val="22"/>
              <w:lang w:eastAsia="pt-BR" w:bidi="ar-SA"/>
            </w:rPr>
          </w:pPr>
          <w:hyperlink w:anchor="_Toc406070591" w:history="1">
            <w:r w:rsidR="003B185E" w:rsidRPr="006D3414">
              <w:rPr>
                <w:rStyle w:val="Hyperlink"/>
                <w:noProof/>
              </w:rPr>
              <w:t>Glossário</w:t>
            </w:r>
            <w:r w:rsidR="003B185E">
              <w:rPr>
                <w:noProof/>
                <w:webHidden/>
              </w:rPr>
              <w:tab/>
            </w:r>
            <w:r w:rsidR="005F4D79">
              <w:rPr>
                <w:noProof/>
                <w:webHidden/>
              </w:rPr>
              <w:fldChar w:fldCharType="begin"/>
            </w:r>
            <w:r w:rsidR="003B185E">
              <w:rPr>
                <w:noProof/>
                <w:webHidden/>
              </w:rPr>
              <w:instrText xml:space="preserve"> PAGEREF _Toc406070591 \h </w:instrText>
            </w:r>
            <w:r w:rsidR="005F4D79">
              <w:rPr>
                <w:noProof/>
                <w:webHidden/>
              </w:rPr>
            </w:r>
            <w:r w:rsidR="005F4D79">
              <w:rPr>
                <w:noProof/>
                <w:webHidden/>
              </w:rPr>
              <w:fldChar w:fldCharType="separate"/>
            </w:r>
            <w:r w:rsidR="005072E5">
              <w:rPr>
                <w:noProof/>
                <w:webHidden/>
              </w:rPr>
              <w:t>14</w:t>
            </w:r>
            <w:r w:rsidR="004B4828">
              <w:rPr>
                <w:noProof/>
                <w:webHidden/>
              </w:rPr>
              <w:t>8</w:t>
            </w:r>
            <w:r w:rsidR="005F4D79">
              <w:rPr>
                <w:noProof/>
                <w:webHidden/>
              </w:rPr>
              <w:fldChar w:fldCharType="end"/>
            </w:r>
          </w:hyperlink>
        </w:p>
        <w:p w14:paraId="3FFE9ADC" w14:textId="77777777" w:rsidR="007C28F1" w:rsidRDefault="005F4D79">
          <w:r>
            <w:rPr>
              <w:b/>
              <w:bCs/>
            </w:rPr>
            <w:fldChar w:fldCharType="end"/>
          </w:r>
        </w:p>
      </w:sdtContent>
    </w:sdt>
    <w:p w14:paraId="2587D047" w14:textId="77777777" w:rsidR="00246CC4" w:rsidRDefault="00246CC4">
      <w:pPr>
        <w:widowControl/>
        <w:suppressAutoHyphens w:val="0"/>
        <w:spacing w:after="200" w:line="276" w:lineRule="auto"/>
        <w:textAlignment w:val="auto"/>
        <w:rPr>
          <w:rStyle w:val="FontStyle152"/>
          <w:rFonts w:ascii="Arial" w:eastAsiaTheme="majorEastAsia" w:hAnsi="Arial" w:cstheme="majorBidi"/>
          <w:color w:val="auto"/>
          <w:sz w:val="24"/>
          <w:szCs w:val="28"/>
          <w:lang w:eastAsia="en-US" w:bidi="ar-SA"/>
        </w:rPr>
      </w:pPr>
      <w:r>
        <w:rPr>
          <w:rStyle w:val="FontStyle152"/>
          <w:rFonts w:ascii="Arial" w:hAnsi="Arial" w:cstheme="majorBidi"/>
          <w:b w:val="0"/>
          <w:bCs w:val="0"/>
          <w:color w:val="auto"/>
          <w:sz w:val="24"/>
          <w:szCs w:val="28"/>
        </w:rPr>
        <w:br w:type="page"/>
      </w:r>
    </w:p>
    <w:p w14:paraId="664DEBEA" w14:textId="610EACAD" w:rsidR="00810DB7" w:rsidRPr="005B7C1B" w:rsidRDefault="009F46BD" w:rsidP="009805D8">
      <w:pPr>
        <w:pStyle w:val="Ttulo1"/>
        <w:jc w:val="both"/>
        <w:rPr>
          <w:rStyle w:val="FontStyle152"/>
          <w:rFonts w:ascii="Arial" w:hAnsi="Arial" w:cstheme="majorBidi"/>
          <w:b/>
          <w:bCs/>
          <w:color w:val="auto"/>
          <w:sz w:val="24"/>
          <w:szCs w:val="28"/>
          <w:lang w:val="pt-BR"/>
        </w:rPr>
      </w:pPr>
      <w:bookmarkStart w:id="2" w:name="_Toc406070531"/>
      <w:r w:rsidRPr="005B7C1B">
        <w:rPr>
          <w:rStyle w:val="FontStyle152"/>
          <w:rFonts w:ascii="Arial" w:hAnsi="Arial" w:cstheme="majorBidi"/>
          <w:b/>
          <w:bCs/>
          <w:color w:val="auto"/>
          <w:sz w:val="24"/>
          <w:szCs w:val="28"/>
          <w:lang w:val="pt-BR"/>
        </w:rPr>
        <w:lastRenderedPageBreak/>
        <w:t xml:space="preserve">1. </w:t>
      </w:r>
      <w:r w:rsidR="00BE7D0E" w:rsidRPr="005B7C1B">
        <w:rPr>
          <w:rStyle w:val="FontStyle152"/>
          <w:rFonts w:ascii="Arial" w:hAnsi="Arial" w:cstheme="majorBidi"/>
          <w:b/>
          <w:bCs/>
          <w:color w:val="auto"/>
          <w:sz w:val="24"/>
          <w:szCs w:val="28"/>
          <w:lang w:val="pt-BR"/>
        </w:rPr>
        <w:t>SOBRE O MARCO DE MEDIÇÃO DE DESEMPENHO</w:t>
      </w:r>
      <w:r w:rsidR="009805D8">
        <w:rPr>
          <w:rStyle w:val="FontStyle152"/>
          <w:rFonts w:ascii="Arial" w:hAnsi="Arial" w:cstheme="majorBidi"/>
          <w:b/>
          <w:bCs/>
          <w:color w:val="auto"/>
          <w:sz w:val="24"/>
          <w:szCs w:val="28"/>
          <w:lang w:val="pt-BR"/>
        </w:rPr>
        <w:t xml:space="preserve"> DOS TRIBUNAI</w:t>
      </w:r>
      <w:r w:rsidR="00104501">
        <w:rPr>
          <w:rStyle w:val="FontStyle152"/>
          <w:rFonts w:ascii="Arial" w:hAnsi="Arial" w:cstheme="majorBidi"/>
          <w:b/>
          <w:bCs/>
          <w:color w:val="auto"/>
          <w:sz w:val="24"/>
          <w:szCs w:val="28"/>
          <w:lang w:val="pt-BR"/>
        </w:rPr>
        <w:t>S DE CONTAS</w:t>
      </w:r>
      <w:r w:rsidR="00BE7D0E" w:rsidRPr="005B7C1B">
        <w:rPr>
          <w:rStyle w:val="FontStyle152"/>
          <w:rFonts w:ascii="Arial" w:hAnsi="Arial" w:cstheme="majorBidi"/>
          <w:b/>
          <w:bCs/>
          <w:color w:val="auto"/>
          <w:sz w:val="24"/>
          <w:szCs w:val="28"/>
          <w:lang w:val="pt-BR"/>
        </w:rPr>
        <w:t xml:space="preserve"> – MMD-TC</w:t>
      </w:r>
      <w:bookmarkEnd w:id="2"/>
    </w:p>
    <w:p w14:paraId="56604BB8" w14:textId="77777777" w:rsidR="00810DB7" w:rsidRPr="000D598A" w:rsidRDefault="005B7C1B" w:rsidP="005B7C1B">
      <w:pPr>
        <w:pStyle w:val="Ttulo2"/>
        <w:rPr>
          <w:rStyle w:val="FontStyle167"/>
          <w:rFonts w:ascii="Arial" w:hAnsi="Arial" w:cstheme="majorBidi"/>
          <w:b/>
          <w:bCs/>
          <w:color w:val="auto"/>
          <w:szCs w:val="26"/>
          <w:lang w:val="pt-BR"/>
        </w:rPr>
      </w:pPr>
      <w:bookmarkStart w:id="3" w:name="_Toc406070532"/>
      <w:r w:rsidRPr="000D598A">
        <w:rPr>
          <w:rStyle w:val="FontStyle167"/>
          <w:rFonts w:ascii="Arial" w:hAnsi="Arial" w:cstheme="majorBidi"/>
          <w:b/>
          <w:bCs/>
          <w:color w:val="auto"/>
          <w:szCs w:val="26"/>
          <w:lang w:val="pt-BR"/>
        </w:rPr>
        <w:t xml:space="preserve">1.1 </w:t>
      </w:r>
      <w:r w:rsidR="00BE7D0E" w:rsidRPr="000D598A">
        <w:rPr>
          <w:rStyle w:val="FontStyle167"/>
          <w:rFonts w:ascii="Arial" w:hAnsi="Arial" w:cstheme="majorBidi"/>
          <w:b/>
          <w:bCs/>
          <w:color w:val="auto"/>
          <w:szCs w:val="26"/>
          <w:lang w:val="pt-BR"/>
        </w:rPr>
        <w:t>Antecedentes e Finalidade</w:t>
      </w:r>
      <w:bookmarkEnd w:id="3"/>
    </w:p>
    <w:p w14:paraId="4745B845" w14:textId="77777777" w:rsidR="00810DB7" w:rsidRPr="00610850" w:rsidRDefault="00810DB7">
      <w:pPr>
        <w:spacing w:line="360" w:lineRule="auto"/>
        <w:rPr>
          <w:rFonts w:ascii="Arial" w:hAnsi="Arial" w:cs="Arial"/>
        </w:rPr>
      </w:pPr>
    </w:p>
    <w:p w14:paraId="58BB1485" w14:textId="10AA726A" w:rsidR="00810DB7" w:rsidRPr="00836753" w:rsidRDefault="009F46BD" w:rsidP="00836753">
      <w:pPr>
        <w:tabs>
          <w:tab w:val="left" w:pos="567"/>
        </w:tabs>
        <w:spacing w:line="360" w:lineRule="auto"/>
        <w:ind w:firstLine="567"/>
        <w:jc w:val="both"/>
        <w:rPr>
          <w:rFonts w:ascii="Arial" w:hAnsi="Arial" w:cs="Arial"/>
        </w:rPr>
      </w:pPr>
      <w:r w:rsidRPr="00836753">
        <w:rPr>
          <w:rFonts w:ascii="Arial" w:hAnsi="Arial" w:cs="Arial"/>
        </w:rPr>
        <w:t xml:space="preserve">A Associação dos Membros dos Tribunais de Contas do Brasil – Atricon, visando fortalecer </w:t>
      </w:r>
      <w:r w:rsidR="00127C88" w:rsidRPr="00836753">
        <w:rPr>
          <w:rFonts w:ascii="Arial" w:hAnsi="Arial" w:cs="Arial"/>
        </w:rPr>
        <w:t>o sistema</w:t>
      </w:r>
      <w:r w:rsidRPr="00836753">
        <w:rPr>
          <w:rFonts w:ascii="Arial" w:hAnsi="Arial" w:cs="Arial"/>
        </w:rPr>
        <w:t xml:space="preserve"> Tribunal de Contas como essencial ao controle dos recursos públicos e à cidadania e estimular a transparência das informações, das decisões e da gestão</w:t>
      </w:r>
      <w:r w:rsidR="00874881" w:rsidRPr="00836753">
        <w:rPr>
          <w:rFonts w:ascii="Arial" w:hAnsi="Arial" w:cs="Arial"/>
        </w:rPr>
        <w:t xml:space="preserve"> das Cortes de Contas</w:t>
      </w:r>
      <w:r w:rsidRPr="00836753">
        <w:rPr>
          <w:rFonts w:ascii="Arial" w:hAnsi="Arial" w:cs="Arial"/>
        </w:rPr>
        <w:t xml:space="preserve">, concebeu o </w:t>
      </w:r>
      <w:r w:rsidR="009805D8">
        <w:rPr>
          <w:rFonts w:ascii="Arial" w:hAnsi="Arial" w:cs="Arial"/>
        </w:rPr>
        <w:t>P</w:t>
      </w:r>
      <w:r w:rsidRPr="00836753">
        <w:rPr>
          <w:rFonts w:ascii="Arial" w:hAnsi="Arial" w:cs="Arial"/>
        </w:rPr>
        <w:t xml:space="preserve">rojeto </w:t>
      </w:r>
      <w:r w:rsidR="00874881" w:rsidRPr="00836753">
        <w:rPr>
          <w:rFonts w:ascii="Arial" w:hAnsi="Arial" w:cs="Arial"/>
        </w:rPr>
        <w:t>Qualidade e Agilidade</w:t>
      </w:r>
      <w:r w:rsidR="002C4AA6" w:rsidRPr="00836753">
        <w:rPr>
          <w:rFonts w:ascii="Arial" w:hAnsi="Arial" w:cs="Arial"/>
        </w:rPr>
        <w:t xml:space="preserve"> </w:t>
      </w:r>
      <w:r w:rsidR="009805D8">
        <w:rPr>
          <w:rFonts w:ascii="Arial" w:hAnsi="Arial" w:cs="Arial"/>
        </w:rPr>
        <w:t>dos Tribunais de Contas – QATC</w:t>
      </w:r>
      <w:r w:rsidRPr="00836753">
        <w:rPr>
          <w:rFonts w:ascii="Arial" w:hAnsi="Arial" w:cs="Arial"/>
        </w:rPr>
        <w:t>.</w:t>
      </w:r>
    </w:p>
    <w:p w14:paraId="1C0F09E9" w14:textId="77777777" w:rsidR="00810DB7" w:rsidRPr="00836753" w:rsidRDefault="00836753">
      <w:pPr>
        <w:spacing w:line="360" w:lineRule="auto"/>
        <w:ind w:firstLine="426"/>
        <w:jc w:val="both"/>
        <w:rPr>
          <w:rFonts w:ascii="Arial" w:hAnsi="Arial" w:cs="Arial"/>
        </w:rPr>
      </w:pPr>
      <w:r w:rsidRPr="00836753">
        <w:rPr>
          <w:rFonts w:ascii="Arial" w:hAnsi="Arial" w:cs="Arial"/>
        </w:rPr>
        <w:t xml:space="preserve"> </w:t>
      </w:r>
      <w:r w:rsidR="009F46BD" w:rsidRPr="00836753">
        <w:rPr>
          <w:rFonts w:ascii="Arial" w:hAnsi="Arial" w:cs="Arial"/>
        </w:rPr>
        <w:t>O referido projeto</w:t>
      </w:r>
      <w:r w:rsidR="000711EE" w:rsidRPr="00836753">
        <w:rPr>
          <w:rFonts w:ascii="Arial" w:hAnsi="Arial" w:cs="Arial"/>
        </w:rPr>
        <w:t>, iniciado em março de 2013,</w:t>
      </w:r>
      <w:r w:rsidR="009F46BD" w:rsidRPr="00836753">
        <w:rPr>
          <w:rFonts w:ascii="Arial" w:hAnsi="Arial" w:cs="Arial"/>
        </w:rPr>
        <w:t xml:space="preserve"> contou, em todas as suas fases, com a participação de servidores e membros dos Tribunais, </w:t>
      </w:r>
      <w:r w:rsidR="00AA04BF" w:rsidRPr="00836753">
        <w:rPr>
          <w:rFonts w:ascii="Arial" w:hAnsi="Arial" w:cs="Arial"/>
        </w:rPr>
        <w:t>culminando com a</w:t>
      </w:r>
      <w:r w:rsidR="008D102A" w:rsidRPr="00836753">
        <w:rPr>
          <w:rFonts w:ascii="Arial" w:hAnsi="Arial" w:cs="Arial"/>
        </w:rPr>
        <w:t xml:space="preserve"> </w:t>
      </w:r>
      <w:r w:rsidR="002C4AA6" w:rsidRPr="00836753">
        <w:rPr>
          <w:rFonts w:ascii="Arial" w:hAnsi="Arial" w:cs="Arial"/>
        </w:rPr>
        <w:t xml:space="preserve">aprovação do Regulamento Atricon nº 01/2013, que estabeleceu os itens e critérios a serem avaliados por meio do </w:t>
      </w:r>
      <w:r w:rsidR="00B81A96" w:rsidRPr="00836753">
        <w:rPr>
          <w:rFonts w:ascii="Arial" w:hAnsi="Arial" w:cs="Arial"/>
        </w:rPr>
        <w:t>mencionado</w:t>
      </w:r>
      <w:r w:rsidR="002C4AA6" w:rsidRPr="00836753">
        <w:rPr>
          <w:rFonts w:ascii="Arial" w:hAnsi="Arial" w:cs="Arial"/>
        </w:rPr>
        <w:t xml:space="preserve"> projeto</w:t>
      </w:r>
      <w:r w:rsidR="009F46BD" w:rsidRPr="00836753">
        <w:rPr>
          <w:rFonts w:ascii="Arial" w:hAnsi="Arial" w:cs="Arial"/>
        </w:rPr>
        <w:t>.</w:t>
      </w:r>
    </w:p>
    <w:p w14:paraId="07FBF016" w14:textId="77777777" w:rsidR="00810DB7" w:rsidRPr="00836753" w:rsidRDefault="00836753">
      <w:pPr>
        <w:spacing w:line="360" w:lineRule="auto"/>
        <w:ind w:firstLine="426"/>
        <w:jc w:val="both"/>
        <w:rPr>
          <w:rFonts w:ascii="Arial" w:hAnsi="Arial" w:cs="Arial"/>
        </w:rPr>
      </w:pPr>
      <w:r w:rsidRPr="00836753">
        <w:rPr>
          <w:rFonts w:ascii="Arial" w:hAnsi="Arial" w:cs="Arial"/>
        </w:rPr>
        <w:t xml:space="preserve"> </w:t>
      </w:r>
      <w:r w:rsidR="009F46BD" w:rsidRPr="00836753">
        <w:rPr>
          <w:rFonts w:ascii="Arial" w:hAnsi="Arial" w:cs="Arial"/>
        </w:rPr>
        <w:t xml:space="preserve">Dos 33 (trinta e três) Tribunais de Contas dos Estados, Distrito Federal e Municípios, 28 (vinte e oito) formalizaram consentimento para serem submetidos à verificação </w:t>
      </w:r>
      <w:r w:rsidR="009F46BD" w:rsidRPr="00836753">
        <w:rPr>
          <w:rFonts w:ascii="Arial" w:hAnsi="Arial" w:cs="Arial"/>
          <w:i/>
        </w:rPr>
        <w:t>in loco</w:t>
      </w:r>
      <w:r w:rsidR="00FB3103" w:rsidRPr="00836753">
        <w:rPr>
          <w:rFonts w:ascii="Arial" w:hAnsi="Arial" w:cs="Arial"/>
        </w:rPr>
        <w:t xml:space="preserve"> (revisão por pares)</w:t>
      </w:r>
      <w:r w:rsidR="009F46BD" w:rsidRPr="00836753">
        <w:rPr>
          <w:rFonts w:ascii="Arial" w:hAnsi="Arial" w:cs="Arial"/>
          <w:i/>
        </w:rPr>
        <w:t xml:space="preserve">, </w:t>
      </w:r>
      <w:r w:rsidR="009F46BD" w:rsidRPr="00836753">
        <w:rPr>
          <w:rFonts w:ascii="Arial" w:hAnsi="Arial" w:cs="Arial"/>
        </w:rPr>
        <w:t>o que corresponde ao expressivo percentual de 84,84%</w:t>
      </w:r>
      <w:r w:rsidR="004469F0" w:rsidRPr="00836753">
        <w:rPr>
          <w:rFonts w:ascii="Arial" w:hAnsi="Arial" w:cs="Arial"/>
        </w:rPr>
        <w:t>, possibilitando, dess</w:t>
      </w:r>
      <w:r w:rsidR="009F46BD" w:rsidRPr="00836753">
        <w:rPr>
          <w:rFonts w:ascii="Arial" w:hAnsi="Arial" w:cs="Arial"/>
        </w:rPr>
        <w:t>e modo, amostra bastante satisfatória.</w:t>
      </w:r>
    </w:p>
    <w:p w14:paraId="6736378F" w14:textId="77777777" w:rsidR="00810DB7" w:rsidRPr="00836753" w:rsidRDefault="004469F0" w:rsidP="00836753">
      <w:pPr>
        <w:spacing w:line="360" w:lineRule="auto"/>
        <w:ind w:firstLine="567"/>
        <w:jc w:val="both"/>
        <w:rPr>
          <w:rFonts w:ascii="Arial" w:hAnsi="Arial" w:cs="Arial"/>
        </w:rPr>
      </w:pPr>
      <w:r w:rsidRPr="00836753">
        <w:rPr>
          <w:rFonts w:ascii="Arial" w:hAnsi="Arial" w:cs="Arial"/>
        </w:rPr>
        <w:t>Foi elaborado um</w:t>
      </w:r>
      <w:r w:rsidR="009F46BD" w:rsidRPr="00836753">
        <w:rPr>
          <w:rFonts w:ascii="Arial" w:hAnsi="Arial" w:cs="Arial"/>
        </w:rPr>
        <w:t xml:space="preserve"> relatório </w:t>
      </w:r>
      <w:r w:rsidRPr="00836753">
        <w:rPr>
          <w:rFonts w:ascii="Arial" w:hAnsi="Arial" w:cs="Arial"/>
        </w:rPr>
        <w:t>com a consolidação dos resultados das visitas técnicas realizadas na</w:t>
      </w:r>
      <w:r w:rsidR="009F46BD" w:rsidRPr="00836753">
        <w:rPr>
          <w:rFonts w:ascii="Arial" w:hAnsi="Arial" w:cs="Arial"/>
        </w:rPr>
        <w:t xml:space="preserve"> sede de cada um dos Tribunais participantes, </w:t>
      </w:r>
      <w:r w:rsidRPr="00836753">
        <w:rPr>
          <w:rFonts w:ascii="Arial" w:hAnsi="Arial" w:cs="Arial"/>
        </w:rPr>
        <w:t xml:space="preserve">visitas essas que foram </w:t>
      </w:r>
      <w:r w:rsidR="009F46BD" w:rsidRPr="00836753">
        <w:rPr>
          <w:rFonts w:ascii="Arial" w:hAnsi="Arial" w:cs="Arial"/>
        </w:rPr>
        <w:t>realizadas por Conselheiros</w:t>
      </w:r>
      <w:r w:rsidR="003339FD">
        <w:rPr>
          <w:rFonts w:ascii="Arial" w:hAnsi="Arial" w:cs="Arial"/>
        </w:rPr>
        <w:t>, Conselheiros Substitutos</w:t>
      </w:r>
      <w:r w:rsidR="009F46BD" w:rsidRPr="00836753">
        <w:rPr>
          <w:rFonts w:ascii="Arial" w:hAnsi="Arial" w:cs="Arial"/>
        </w:rPr>
        <w:t xml:space="preserve"> e técnicos (revisão por pares)</w:t>
      </w:r>
      <w:r w:rsidRPr="00836753">
        <w:rPr>
          <w:rFonts w:ascii="Arial" w:hAnsi="Arial" w:cs="Arial"/>
        </w:rPr>
        <w:t>. A avaliação abrangeu</w:t>
      </w:r>
      <w:r w:rsidR="009F46BD" w:rsidRPr="00836753">
        <w:rPr>
          <w:rFonts w:ascii="Arial" w:hAnsi="Arial" w:cs="Arial"/>
        </w:rPr>
        <w:t xml:space="preserve"> os itens e critérios definidos no Regulamento Atricon nº 01/2013, organizados segundo as dimensões do Marco Legal, do Desempenho, da Estratégia e do Desenvolvimento Organizacional, das Normas e Metodologia de Auditoria, da Administração e Estrutura de Apoio, dos Recursos Humanos e Liderança e da Comunicação e Transparência. </w:t>
      </w:r>
      <w:r w:rsidR="00CB11A4" w:rsidRPr="00836753">
        <w:rPr>
          <w:rFonts w:ascii="Arial" w:hAnsi="Arial" w:cs="Arial"/>
        </w:rPr>
        <w:t xml:space="preserve">Os aspectos avaliados foram </w:t>
      </w:r>
      <w:r w:rsidR="00AA5B73" w:rsidRPr="00836753">
        <w:rPr>
          <w:rFonts w:ascii="Arial" w:hAnsi="Arial" w:cs="Arial"/>
        </w:rPr>
        <w:t>inspir</w:t>
      </w:r>
      <w:r w:rsidR="00CB11A4" w:rsidRPr="00836753">
        <w:rPr>
          <w:rFonts w:ascii="Arial" w:hAnsi="Arial" w:cs="Arial"/>
        </w:rPr>
        <w:t xml:space="preserve">ados </w:t>
      </w:r>
      <w:r w:rsidR="00AA5B73" w:rsidRPr="00836753">
        <w:rPr>
          <w:rFonts w:ascii="Arial" w:hAnsi="Arial" w:cs="Arial"/>
        </w:rPr>
        <w:t>n</w:t>
      </w:r>
      <w:r w:rsidR="00CB11A4" w:rsidRPr="00836753">
        <w:rPr>
          <w:rFonts w:ascii="Arial" w:hAnsi="Arial" w:cs="Arial"/>
        </w:rPr>
        <w:t>o Marco de Medição de Desempenho das Entidades de Fiscalização Superiores da I</w:t>
      </w:r>
      <w:r w:rsidR="007D2C98" w:rsidRPr="00836753">
        <w:rPr>
          <w:rFonts w:ascii="Arial" w:hAnsi="Arial" w:cs="Arial"/>
        </w:rPr>
        <w:t>ntosai</w:t>
      </w:r>
      <w:r w:rsidR="00CB11A4" w:rsidRPr="00836753">
        <w:rPr>
          <w:rFonts w:ascii="Arial" w:hAnsi="Arial" w:cs="Arial"/>
        </w:rPr>
        <w:t xml:space="preserve">, então em fase piloto. </w:t>
      </w:r>
    </w:p>
    <w:p w14:paraId="25FE524D" w14:textId="77777777" w:rsidR="00555539" w:rsidRPr="00610850" w:rsidRDefault="00836753" w:rsidP="006772FF">
      <w:pPr>
        <w:tabs>
          <w:tab w:val="left" w:pos="-142"/>
          <w:tab w:val="decimal" w:pos="567"/>
        </w:tabs>
        <w:spacing w:line="360" w:lineRule="auto"/>
        <w:ind w:firstLine="567"/>
        <w:jc w:val="both"/>
        <w:rPr>
          <w:rFonts w:ascii="Arial" w:hAnsi="Arial" w:cs="Arial"/>
        </w:rPr>
      </w:pPr>
      <w:r>
        <w:rPr>
          <w:rFonts w:ascii="Arial" w:hAnsi="Arial" w:cs="Arial"/>
        </w:rPr>
        <w:t xml:space="preserve"> </w:t>
      </w:r>
      <w:r w:rsidR="00555539" w:rsidRPr="00836753">
        <w:rPr>
          <w:rFonts w:ascii="Arial" w:hAnsi="Arial" w:cs="Arial"/>
        </w:rPr>
        <w:t xml:space="preserve">As visitas técnicas </w:t>
      </w:r>
      <w:r w:rsidR="00FB3103" w:rsidRPr="00836753">
        <w:rPr>
          <w:rFonts w:ascii="Arial" w:hAnsi="Arial" w:cs="Arial"/>
        </w:rPr>
        <w:t xml:space="preserve">(revisão por pares) </w:t>
      </w:r>
      <w:r w:rsidR="00555539" w:rsidRPr="00836753">
        <w:rPr>
          <w:rFonts w:ascii="Arial" w:hAnsi="Arial" w:cs="Arial"/>
        </w:rPr>
        <w:t>resultaram n</w:t>
      </w:r>
      <w:r w:rsidR="00E209E7" w:rsidRPr="00836753">
        <w:rPr>
          <w:rFonts w:ascii="Arial" w:hAnsi="Arial" w:cs="Arial"/>
        </w:rPr>
        <w:t xml:space="preserve">o diagnóstico sobre a qualidade e agilidade do controle externo, </w:t>
      </w:r>
      <w:r w:rsidR="00AB58F0" w:rsidRPr="00836753">
        <w:rPr>
          <w:rFonts w:ascii="Arial" w:hAnsi="Arial" w:cs="Arial"/>
        </w:rPr>
        <w:t>marco referencial que permite</w:t>
      </w:r>
      <w:r w:rsidR="00555539" w:rsidRPr="00836753">
        <w:rPr>
          <w:rFonts w:ascii="Arial" w:hAnsi="Arial" w:cs="Arial"/>
        </w:rPr>
        <w:t xml:space="preserve"> correções, ajustes e até mesmo transformações necessárias</w:t>
      </w:r>
      <w:r w:rsidR="00AB58F0" w:rsidRPr="00836753">
        <w:rPr>
          <w:rFonts w:ascii="Arial" w:hAnsi="Arial" w:cs="Arial"/>
        </w:rPr>
        <w:t xml:space="preserve">, sentimento compartilhado por todos os Tribunais que participaram do projeto, surgindo, daí, a necessidade de disponibilizar </w:t>
      </w:r>
      <w:r w:rsidR="00AB58F0" w:rsidRPr="006772FF">
        <w:rPr>
          <w:rFonts w:ascii="Arial" w:hAnsi="Arial" w:cs="Arial"/>
        </w:rPr>
        <w:t>referencial para que</w:t>
      </w:r>
      <w:r w:rsidR="00AB58F0" w:rsidRPr="00610850">
        <w:rPr>
          <w:rFonts w:ascii="Arial" w:hAnsi="Arial" w:cs="Arial"/>
        </w:rPr>
        <w:t xml:space="preserve"> os Tribunais de Contas, de modo uniforme, aprimorem os seus regulamentos, procedimentos e práticas de controle</w:t>
      </w:r>
      <w:r w:rsidR="00555539" w:rsidRPr="00610850">
        <w:rPr>
          <w:rFonts w:ascii="Arial" w:hAnsi="Arial" w:cs="Arial"/>
        </w:rPr>
        <w:t>.</w:t>
      </w:r>
    </w:p>
    <w:p w14:paraId="28A81649" w14:textId="0FB87B7D" w:rsidR="00E13621" w:rsidRPr="00610850" w:rsidRDefault="00E702C8" w:rsidP="006772FF">
      <w:pPr>
        <w:tabs>
          <w:tab w:val="left" w:pos="-142"/>
          <w:tab w:val="decimal" w:pos="567"/>
        </w:tabs>
        <w:spacing w:line="360" w:lineRule="auto"/>
        <w:ind w:firstLine="567"/>
        <w:jc w:val="both"/>
        <w:rPr>
          <w:rFonts w:ascii="Arial" w:hAnsi="Arial" w:cs="Arial"/>
        </w:rPr>
      </w:pPr>
      <w:r w:rsidRPr="00610850">
        <w:rPr>
          <w:rFonts w:ascii="Arial" w:hAnsi="Arial" w:cs="Arial"/>
        </w:rPr>
        <w:t xml:space="preserve">Paralelamente, decidiu-se fazer a convergência metodológica do </w:t>
      </w:r>
      <w:r w:rsidR="009805D8">
        <w:rPr>
          <w:rFonts w:ascii="Arial" w:hAnsi="Arial" w:cs="Arial"/>
        </w:rPr>
        <w:t>instrumento de avaliação do P</w:t>
      </w:r>
      <w:r w:rsidRPr="00610850">
        <w:rPr>
          <w:rFonts w:ascii="Arial" w:hAnsi="Arial" w:cs="Arial"/>
        </w:rPr>
        <w:t>rojeto Qualidade e Agilidade do</w:t>
      </w:r>
      <w:r w:rsidR="009805D8">
        <w:rPr>
          <w:rFonts w:ascii="Arial" w:hAnsi="Arial" w:cs="Arial"/>
        </w:rPr>
        <w:t xml:space="preserve">s Tribunais de Contas </w:t>
      </w:r>
      <w:r w:rsidRPr="00610850">
        <w:rPr>
          <w:rFonts w:ascii="Arial" w:hAnsi="Arial" w:cs="Arial"/>
        </w:rPr>
        <w:t>para o Marco de Medição de Desempenho das Entidades de Fiscalização Superiores, documento produzido pela Intosai</w:t>
      </w:r>
      <w:r w:rsidR="00E13621" w:rsidRPr="00610850">
        <w:rPr>
          <w:rStyle w:val="Refdenotaderodap"/>
          <w:rFonts w:ascii="Arial" w:hAnsi="Arial" w:cs="Arial"/>
        </w:rPr>
        <w:footnoteReference w:id="1"/>
      </w:r>
      <w:r w:rsidR="00E13621" w:rsidRPr="00610850">
        <w:rPr>
          <w:rFonts w:ascii="Arial" w:hAnsi="Arial" w:cs="Arial"/>
        </w:rPr>
        <w:t>.</w:t>
      </w:r>
    </w:p>
    <w:p w14:paraId="536BBED8" w14:textId="77777777" w:rsidR="00DD6FBA" w:rsidRPr="00610850" w:rsidRDefault="003A03FE" w:rsidP="006772FF">
      <w:pPr>
        <w:tabs>
          <w:tab w:val="left" w:pos="-142"/>
        </w:tabs>
        <w:spacing w:line="360" w:lineRule="auto"/>
        <w:ind w:firstLine="567"/>
        <w:jc w:val="both"/>
        <w:rPr>
          <w:rFonts w:ascii="Arial" w:hAnsi="Arial" w:cs="Arial"/>
        </w:rPr>
      </w:pPr>
      <w:r w:rsidRPr="00610850">
        <w:rPr>
          <w:rFonts w:ascii="Arial" w:hAnsi="Arial" w:cs="Arial"/>
        </w:rPr>
        <w:t>Na</w:t>
      </w:r>
      <w:r w:rsidR="00DD6FBA" w:rsidRPr="00610850">
        <w:rPr>
          <w:rFonts w:ascii="Arial" w:hAnsi="Arial" w:cs="Arial"/>
        </w:rPr>
        <w:t xml:space="preserve"> reunião de 06-08-2014, em Fortaleza, durante o IV Encontro Nacional dos Tribunais de Contas do Brasil, e</w:t>
      </w:r>
      <w:r w:rsidR="00E13621" w:rsidRPr="00610850">
        <w:rPr>
          <w:rFonts w:ascii="Arial" w:hAnsi="Arial" w:cs="Arial"/>
        </w:rPr>
        <w:t xml:space="preserve"> após a realização de audiências </w:t>
      </w:r>
      <w:r w:rsidR="00DD6FBA" w:rsidRPr="00610850">
        <w:rPr>
          <w:rFonts w:ascii="Arial" w:hAnsi="Arial" w:cs="Arial"/>
        </w:rPr>
        <w:t xml:space="preserve">públicas, foram aprovadas onze Resoluções Orientativas, veiculando inúmeras diretrizes a serem adotadas pelos Tribunais, abordando os seguintes temas: Composição, organização e funcionamento dos </w:t>
      </w:r>
      <w:r w:rsidR="00AB02F1">
        <w:rPr>
          <w:rFonts w:ascii="Arial" w:hAnsi="Arial" w:cs="Arial"/>
        </w:rPr>
        <w:t>TCs</w:t>
      </w:r>
      <w:r w:rsidR="00DD6FBA" w:rsidRPr="00610850">
        <w:rPr>
          <w:rFonts w:ascii="Arial" w:hAnsi="Arial" w:cs="Arial"/>
        </w:rPr>
        <w:t xml:space="preserve">; Controle Externo Concomitante; Agilidade nos julgamentos dos processos; Controle Interno, dos </w:t>
      </w:r>
      <w:r w:rsidR="00AB02F1">
        <w:rPr>
          <w:rFonts w:ascii="Arial" w:hAnsi="Arial" w:cs="Arial"/>
        </w:rPr>
        <w:t>TCs</w:t>
      </w:r>
      <w:r w:rsidR="00DD6FBA" w:rsidRPr="00610850">
        <w:rPr>
          <w:rFonts w:ascii="Arial" w:hAnsi="Arial" w:cs="Arial"/>
        </w:rPr>
        <w:t xml:space="preserve"> e dos Jurisdicionados; Divulgação das Decisões; Gestão de Informações Estratégicas; Cumprimento do Art. 5º da Lei nº 8.666</w:t>
      </w:r>
      <w:r w:rsidR="00E76DFE">
        <w:rPr>
          <w:rFonts w:ascii="Arial" w:hAnsi="Arial" w:cs="Arial"/>
        </w:rPr>
        <w:t>/93</w:t>
      </w:r>
      <w:r w:rsidR="00DD6FBA" w:rsidRPr="00610850">
        <w:rPr>
          <w:rFonts w:ascii="Arial" w:hAnsi="Arial" w:cs="Arial"/>
        </w:rPr>
        <w:t xml:space="preserve">; Cumprimento da Lei Complementar </w:t>
      </w:r>
      <w:r w:rsidR="00E76DFE" w:rsidRPr="00610850">
        <w:rPr>
          <w:rFonts w:ascii="Arial" w:hAnsi="Arial" w:cs="Arial"/>
        </w:rPr>
        <w:t xml:space="preserve">nº </w:t>
      </w:r>
      <w:r w:rsidR="00DD6FBA" w:rsidRPr="00610850">
        <w:rPr>
          <w:rFonts w:ascii="Arial" w:hAnsi="Arial" w:cs="Arial"/>
        </w:rPr>
        <w:t>123</w:t>
      </w:r>
      <w:r w:rsidR="00E76DFE">
        <w:rPr>
          <w:rFonts w:ascii="Arial" w:hAnsi="Arial" w:cs="Arial"/>
        </w:rPr>
        <w:t>/06</w:t>
      </w:r>
      <w:r w:rsidR="00DD6FBA" w:rsidRPr="00610850">
        <w:rPr>
          <w:rFonts w:ascii="Arial" w:hAnsi="Arial" w:cs="Arial"/>
        </w:rPr>
        <w:t xml:space="preserve">; Corregedoria e Ouvidoria. </w:t>
      </w:r>
    </w:p>
    <w:p w14:paraId="67853384" w14:textId="06C5D0DF" w:rsidR="00E13621" w:rsidRPr="00610850" w:rsidRDefault="000F5F2A" w:rsidP="006772FF">
      <w:pPr>
        <w:tabs>
          <w:tab w:val="left" w:pos="-142"/>
        </w:tabs>
        <w:spacing w:line="360" w:lineRule="auto"/>
        <w:ind w:firstLine="567"/>
        <w:jc w:val="both"/>
        <w:rPr>
          <w:rFonts w:ascii="Arial" w:hAnsi="Arial" w:cs="Arial"/>
        </w:rPr>
      </w:pPr>
      <w:r w:rsidRPr="00610850">
        <w:rPr>
          <w:rFonts w:ascii="Arial" w:hAnsi="Arial" w:cs="Arial"/>
        </w:rPr>
        <w:t xml:space="preserve">O </w:t>
      </w:r>
      <w:r w:rsidR="009805D8">
        <w:rPr>
          <w:rFonts w:ascii="Arial" w:hAnsi="Arial" w:cs="Arial"/>
          <w:color w:val="auto"/>
        </w:rPr>
        <w:t>MMD-</w:t>
      </w:r>
      <w:r w:rsidR="00136289" w:rsidRPr="00094A68">
        <w:rPr>
          <w:rFonts w:ascii="Arial" w:hAnsi="Arial" w:cs="Arial"/>
          <w:color w:val="auto"/>
        </w:rPr>
        <w:t>TC</w:t>
      </w:r>
      <w:r w:rsidRPr="00610850">
        <w:rPr>
          <w:rFonts w:ascii="Arial" w:hAnsi="Arial" w:cs="Arial"/>
        </w:rPr>
        <w:t xml:space="preserve">, portanto, constitui-se </w:t>
      </w:r>
      <w:r w:rsidR="00104501">
        <w:rPr>
          <w:rFonts w:ascii="Arial" w:hAnsi="Arial" w:cs="Arial"/>
        </w:rPr>
        <w:t>o principal instrumento de avaliação d</w:t>
      </w:r>
      <w:r w:rsidRPr="00610850">
        <w:rPr>
          <w:rFonts w:ascii="Arial" w:hAnsi="Arial" w:cs="Arial"/>
        </w:rPr>
        <w:t xml:space="preserve">a segunda fase do Projeto Qualidade e Agilidade, incorpora as diretrizes da Atricon, aprofunda os temas abordados na primeira versão e </w:t>
      </w:r>
      <w:r w:rsidR="00127C88" w:rsidRPr="00610850">
        <w:rPr>
          <w:rFonts w:ascii="Arial" w:hAnsi="Arial" w:cs="Arial"/>
        </w:rPr>
        <w:t xml:space="preserve">está </w:t>
      </w:r>
      <w:r w:rsidRPr="00610850">
        <w:rPr>
          <w:rFonts w:ascii="Arial" w:hAnsi="Arial" w:cs="Arial"/>
        </w:rPr>
        <w:t>alinhado à metodologia disseminada pela Intosai por meio do SAI-PMF</w:t>
      </w:r>
      <w:r w:rsidR="003A03FE" w:rsidRPr="00610850">
        <w:rPr>
          <w:rFonts w:ascii="Arial" w:hAnsi="Arial" w:cs="Arial"/>
        </w:rPr>
        <w:t xml:space="preserve"> e da revisão por pares</w:t>
      </w:r>
      <w:r w:rsidRPr="00610850">
        <w:rPr>
          <w:rFonts w:ascii="Arial" w:hAnsi="Arial" w:cs="Arial"/>
        </w:rPr>
        <w:t>.</w:t>
      </w:r>
      <w:r w:rsidR="00235F2C" w:rsidRPr="00610850">
        <w:rPr>
          <w:rFonts w:ascii="Arial" w:hAnsi="Arial" w:cs="Arial"/>
        </w:rPr>
        <w:t xml:space="preserve"> </w:t>
      </w:r>
    </w:p>
    <w:p w14:paraId="7C1640FE" w14:textId="77777777" w:rsidR="00235F2C" w:rsidRPr="00610850" w:rsidRDefault="00235F2C" w:rsidP="006772FF">
      <w:pPr>
        <w:tabs>
          <w:tab w:val="left" w:pos="-142"/>
        </w:tabs>
        <w:spacing w:line="360" w:lineRule="auto"/>
        <w:ind w:firstLine="567"/>
        <w:jc w:val="both"/>
        <w:rPr>
          <w:rFonts w:ascii="Arial" w:hAnsi="Arial" w:cs="Arial"/>
        </w:rPr>
      </w:pPr>
      <w:r w:rsidRPr="00610850">
        <w:rPr>
          <w:rFonts w:ascii="Arial" w:hAnsi="Arial" w:cs="Arial"/>
        </w:rPr>
        <w:t xml:space="preserve">O presente trabalho segue, em linhas gerais, a estrutura da ferramenta da Intosai, </w:t>
      </w:r>
      <w:r w:rsidR="00047142" w:rsidRPr="00610850">
        <w:rPr>
          <w:rFonts w:ascii="Arial" w:hAnsi="Arial" w:cs="Arial"/>
        </w:rPr>
        <w:t>havendo em i</w:t>
      </w:r>
      <w:r w:rsidRPr="00610850">
        <w:rPr>
          <w:rFonts w:ascii="Arial" w:hAnsi="Arial" w:cs="Arial"/>
        </w:rPr>
        <w:t xml:space="preserve">números pontos reprodução literal dos </w:t>
      </w:r>
      <w:r w:rsidR="00047142" w:rsidRPr="00610850">
        <w:rPr>
          <w:rFonts w:ascii="Arial" w:hAnsi="Arial" w:cs="Arial"/>
        </w:rPr>
        <w:t xml:space="preserve">domínios, indicadores, </w:t>
      </w:r>
      <w:r w:rsidRPr="00610850">
        <w:rPr>
          <w:rFonts w:ascii="Arial" w:hAnsi="Arial" w:cs="Arial"/>
        </w:rPr>
        <w:t>textos introdutórios</w:t>
      </w:r>
      <w:r w:rsidR="00047142" w:rsidRPr="00610850">
        <w:rPr>
          <w:rFonts w:ascii="Arial" w:hAnsi="Arial" w:cs="Arial"/>
        </w:rPr>
        <w:t>,</w:t>
      </w:r>
      <w:r w:rsidRPr="00610850">
        <w:rPr>
          <w:rFonts w:ascii="Arial" w:hAnsi="Arial" w:cs="Arial"/>
        </w:rPr>
        <w:t xml:space="preserve"> </w:t>
      </w:r>
      <w:r w:rsidR="00047142" w:rsidRPr="00610850">
        <w:rPr>
          <w:rFonts w:ascii="Arial" w:hAnsi="Arial" w:cs="Arial"/>
        </w:rPr>
        <w:t xml:space="preserve">dimensões e </w:t>
      </w:r>
      <w:r w:rsidR="003339FD">
        <w:rPr>
          <w:rFonts w:ascii="Arial" w:hAnsi="Arial" w:cs="Arial"/>
        </w:rPr>
        <w:t xml:space="preserve">critério - </w:t>
      </w:r>
      <w:r w:rsidRPr="00610850">
        <w:rPr>
          <w:rFonts w:ascii="Arial" w:hAnsi="Arial" w:cs="Arial"/>
        </w:rPr>
        <w:t xml:space="preserve">ou </w:t>
      </w:r>
      <w:r w:rsidR="00047142" w:rsidRPr="00610850">
        <w:rPr>
          <w:rFonts w:ascii="Arial" w:hAnsi="Arial" w:cs="Arial"/>
        </w:rPr>
        <w:t>a</w:t>
      </w:r>
      <w:r w:rsidR="003339FD">
        <w:rPr>
          <w:rFonts w:ascii="Arial" w:hAnsi="Arial" w:cs="Arial"/>
        </w:rPr>
        <w:t xml:space="preserve"> adaptação deles -</w:t>
      </w:r>
      <w:r w:rsidRPr="00610850">
        <w:rPr>
          <w:rFonts w:ascii="Arial" w:hAnsi="Arial" w:cs="Arial"/>
        </w:rPr>
        <w:t xml:space="preserve">, porque baseados em normas internacionais aceitas pelas Entidades Fiscalizadoras Superiores, as quais </w:t>
      </w:r>
      <w:r w:rsidR="00047142" w:rsidRPr="00610850">
        <w:rPr>
          <w:rFonts w:ascii="Arial" w:hAnsi="Arial" w:cs="Arial"/>
        </w:rPr>
        <w:t>se buscou</w:t>
      </w:r>
      <w:r w:rsidRPr="00610850">
        <w:rPr>
          <w:rFonts w:ascii="Arial" w:hAnsi="Arial" w:cs="Arial"/>
        </w:rPr>
        <w:t xml:space="preserve"> utilizar largamente.</w:t>
      </w:r>
    </w:p>
    <w:p w14:paraId="7CC83BA4" w14:textId="643DAA87" w:rsidR="00810DB7" w:rsidRPr="00610850" w:rsidRDefault="009F46BD" w:rsidP="006772FF">
      <w:pPr>
        <w:tabs>
          <w:tab w:val="left" w:pos="-142"/>
        </w:tabs>
        <w:spacing w:line="360" w:lineRule="auto"/>
        <w:ind w:firstLine="567"/>
        <w:jc w:val="both"/>
        <w:rPr>
          <w:rFonts w:ascii="Arial" w:hAnsi="Arial" w:cs="Arial"/>
        </w:rPr>
      </w:pPr>
      <w:r w:rsidRPr="00610850">
        <w:rPr>
          <w:rFonts w:ascii="Arial" w:hAnsi="Arial" w:cs="Arial"/>
        </w:rPr>
        <w:t xml:space="preserve">O </w:t>
      </w:r>
      <w:r w:rsidR="00136289" w:rsidRPr="00610850">
        <w:rPr>
          <w:rFonts w:ascii="Arial" w:hAnsi="Arial" w:cs="Arial"/>
        </w:rPr>
        <w:t xml:space="preserve">QATC </w:t>
      </w:r>
      <w:r w:rsidR="00104501">
        <w:rPr>
          <w:rFonts w:ascii="Arial" w:hAnsi="Arial" w:cs="Arial"/>
        </w:rPr>
        <w:t xml:space="preserve">e o MMD-TC </w:t>
      </w:r>
      <w:r w:rsidRPr="00610850">
        <w:rPr>
          <w:rFonts w:ascii="Arial" w:hAnsi="Arial" w:cs="Arial"/>
        </w:rPr>
        <w:t>fortalece</w:t>
      </w:r>
      <w:r w:rsidR="00104501">
        <w:rPr>
          <w:rFonts w:ascii="Arial" w:hAnsi="Arial" w:cs="Arial"/>
        </w:rPr>
        <w:t>m</w:t>
      </w:r>
      <w:r w:rsidRPr="00610850">
        <w:rPr>
          <w:rFonts w:ascii="Arial" w:hAnsi="Arial" w:cs="Arial"/>
        </w:rPr>
        <w:t xml:space="preserve"> o sistema nacional de controle externo</w:t>
      </w:r>
      <w:r w:rsidR="00104501">
        <w:rPr>
          <w:rFonts w:ascii="Arial" w:hAnsi="Arial" w:cs="Arial"/>
        </w:rPr>
        <w:t xml:space="preserve"> e contribuem</w:t>
      </w:r>
      <w:r w:rsidR="00136289" w:rsidRPr="00610850">
        <w:rPr>
          <w:rFonts w:ascii="Arial" w:hAnsi="Arial" w:cs="Arial"/>
        </w:rPr>
        <w:t xml:space="preserve"> para</w:t>
      </w:r>
      <w:r w:rsidRPr="00610850">
        <w:rPr>
          <w:rFonts w:ascii="Arial" w:hAnsi="Arial" w:cs="Arial"/>
        </w:rPr>
        <w:t xml:space="preserve"> que os Tribunais de Contas atuem de maneira harm</w:t>
      </w:r>
      <w:r w:rsidR="00136289" w:rsidRPr="00610850">
        <w:rPr>
          <w:rFonts w:ascii="Arial" w:hAnsi="Arial" w:cs="Arial"/>
        </w:rPr>
        <w:t>ônica e uniforme</w:t>
      </w:r>
      <w:r w:rsidRPr="00610850">
        <w:rPr>
          <w:rFonts w:ascii="Arial" w:hAnsi="Arial" w:cs="Arial"/>
        </w:rPr>
        <w:t xml:space="preserve">, </w:t>
      </w:r>
      <w:r w:rsidR="00136289" w:rsidRPr="00610850">
        <w:rPr>
          <w:rFonts w:ascii="Arial" w:hAnsi="Arial" w:cs="Arial"/>
        </w:rPr>
        <w:t>aprimorem a qualidade e agilidade das auditorias e dos julgamento</w:t>
      </w:r>
      <w:r w:rsidR="002F696E" w:rsidRPr="00610850">
        <w:rPr>
          <w:rFonts w:ascii="Arial" w:hAnsi="Arial" w:cs="Arial"/>
        </w:rPr>
        <w:t>s</w:t>
      </w:r>
      <w:r w:rsidRPr="00610850">
        <w:rPr>
          <w:rFonts w:ascii="Arial" w:hAnsi="Arial" w:cs="Arial"/>
        </w:rPr>
        <w:t>, valoriz</w:t>
      </w:r>
      <w:r w:rsidR="00136289" w:rsidRPr="00610850">
        <w:rPr>
          <w:rFonts w:ascii="Arial" w:hAnsi="Arial" w:cs="Arial"/>
        </w:rPr>
        <w:t>ando</w:t>
      </w:r>
      <w:r w:rsidRPr="00610850">
        <w:rPr>
          <w:rFonts w:ascii="Arial" w:hAnsi="Arial" w:cs="Arial"/>
        </w:rPr>
        <w:t xml:space="preserve"> o controle social e ofere</w:t>
      </w:r>
      <w:r w:rsidR="00136289" w:rsidRPr="00610850">
        <w:rPr>
          <w:rFonts w:ascii="Arial" w:hAnsi="Arial" w:cs="Arial"/>
        </w:rPr>
        <w:t>cendo</w:t>
      </w:r>
      <w:r w:rsidRPr="00610850">
        <w:rPr>
          <w:rFonts w:ascii="Arial" w:hAnsi="Arial" w:cs="Arial"/>
        </w:rPr>
        <w:t xml:space="preserve"> serviços de excelência, a partir de um padrão de fácil verificação e confirmação.</w:t>
      </w:r>
    </w:p>
    <w:p w14:paraId="28A50E05" w14:textId="77777777" w:rsidR="00785B8F" w:rsidRDefault="00785B8F">
      <w:pPr>
        <w:widowControl/>
        <w:suppressAutoHyphens w:val="0"/>
        <w:spacing w:line="360" w:lineRule="auto"/>
        <w:textAlignment w:val="auto"/>
        <w:rPr>
          <w:rFonts w:ascii="Arial" w:hAnsi="Arial" w:cs="Arial"/>
        </w:rPr>
      </w:pPr>
    </w:p>
    <w:p w14:paraId="5F17B101" w14:textId="2CDD51C8" w:rsidR="00E903E8" w:rsidRPr="000D598A" w:rsidRDefault="00E903E8" w:rsidP="005B7C1B">
      <w:pPr>
        <w:pStyle w:val="Ttulo2"/>
        <w:rPr>
          <w:lang w:val="pt-BR"/>
        </w:rPr>
      </w:pPr>
      <w:bookmarkStart w:id="4" w:name="_Toc406070533"/>
      <w:r w:rsidRPr="000D598A">
        <w:rPr>
          <w:lang w:val="pt-BR"/>
        </w:rPr>
        <w:t>1.2 Uso do MMD-TC</w:t>
      </w:r>
      <w:bookmarkEnd w:id="4"/>
      <w:r w:rsidRPr="000D598A">
        <w:rPr>
          <w:lang w:val="pt-BR"/>
        </w:rPr>
        <w:t xml:space="preserve"> </w:t>
      </w:r>
    </w:p>
    <w:p w14:paraId="2AEE4F60" w14:textId="77777777" w:rsidR="00E903E8" w:rsidRPr="00610850" w:rsidRDefault="00E903E8" w:rsidP="00E903E8">
      <w:pPr>
        <w:spacing w:before="5" w:line="240" w:lineRule="auto"/>
        <w:jc w:val="both"/>
        <w:rPr>
          <w:rFonts w:ascii="Arial" w:eastAsia="Tahoma" w:hAnsi="Arial" w:cs="Arial"/>
          <w:color w:val="000000"/>
        </w:rPr>
      </w:pPr>
    </w:p>
    <w:p w14:paraId="1367F1D1" w14:textId="261C515B" w:rsidR="0006271F" w:rsidRDefault="00E903E8" w:rsidP="007211E3">
      <w:pPr>
        <w:spacing w:line="360" w:lineRule="auto"/>
        <w:ind w:firstLine="567"/>
        <w:jc w:val="both"/>
        <w:rPr>
          <w:rFonts w:ascii="Arial" w:eastAsia="Tahoma" w:hAnsi="Arial" w:cs="Arial"/>
          <w:color w:val="000000"/>
        </w:rPr>
      </w:pPr>
      <w:r w:rsidRPr="00610850">
        <w:rPr>
          <w:rFonts w:ascii="Arial" w:eastAsia="Tahoma" w:hAnsi="Arial" w:cs="Arial"/>
          <w:color w:val="000000"/>
        </w:rPr>
        <w:t xml:space="preserve">O </w:t>
      </w:r>
      <w:r w:rsidR="009805D8">
        <w:rPr>
          <w:rFonts w:ascii="Arial" w:eastAsia="Tahoma" w:hAnsi="Arial" w:cs="Arial"/>
          <w:color w:val="000000"/>
        </w:rPr>
        <w:t>MMD-</w:t>
      </w:r>
      <w:r w:rsidRPr="00610850">
        <w:rPr>
          <w:rFonts w:ascii="Arial" w:eastAsia="Tahoma" w:hAnsi="Arial" w:cs="Arial"/>
          <w:color w:val="000000"/>
        </w:rPr>
        <w:t>TC tem como objetivo verificar o desempenho dos Tribunais de Contas em comparação com as boas práticas internacionais</w:t>
      </w:r>
      <w:r w:rsidR="00B81A96" w:rsidRPr="00610850">
        <w:rPr>
          <w:rFonts w:ascii="Arial" w:eastAsia="Tahoma" w:hAnsi="Arial" w:cs="Arial"/>
          <w:color w:val="000000"/>
        </w:rPr>
        <w:t xml:space="preserve"> e diretrizes estabelecidas pela Atricon</w:t>
      </w:r>
      <w:r w:rsidRPr="00610850">
        <w:rPr>
          <w:rFonts w:ascii="Arial" w:eastAsia="Tahoma" w:hAnsi="Arial" w:cs="Arial"/>
          <w:color w:val="000000"/>
        </w:rPr>
        <w:t xml:space="preserve">, assim como identificar os seus pontos fortes e fracos. A avaliação deve basear-se em elementos factuais. </w:t>
      </w:r>
      <w:r w:rsidR="0084018C" w:rsidRPr="00610850">
        <w:rPr>
          <w:rFonts w:ascii="Arial" w:eastAsia="Tahoma" w:hAnsi="Arial" w:cs="Arial"/>
          <w:color w:val="000000"/>
        </w:rPr>
        <w:t xml:space="preserve">O </w:t>
      </w:r>
      <w:r w:rsidRPr="00610850">
        <w:rPr>
          <w:rFonts w:ascii="Arial" w:eastAsia="Tahoma" w:hAnsi="Arial" w:cs="Arial"/>
          <w:color w:val="000000"/>
        </w:rPr>
        <w:t xml:space="preserve">uso do </w:t>
      </w:r>
      <w:r w:rsidR="009805D8">
        <w:rPr>
          <w:rFonts w:ascii="Arial" w:eastAsia="Tahoma" w:hAnsi="Arial" w:cs="Arial"/>
          <w:color w:val="000000"/>
        </w:rPr>
        <w:t>MMD-</w:t>
      </w:r>
      <w:r w:rsidRPr="00610850">
        <w:rPr>
          <w:rFonts w:ascii="Arial" w:eastAsia="Tahoma" w:hAnsi="Arial" w:cs="Arial"/>
          <w:color w:val="000000"/>
        </w:rPr>
        <w:t>TC é voluntário. A decisão de passar por essa avaliação</w:t>
      </w:r>
      <w:r w:rsidR="00785C05" w:rsidRPr="00610850">
        <w:rPr>
          <w:rFonts w:ascii="Arial" w:eastAsia="Tahoma" w:hAnsi="Arial" w:cs="Arial"/>
          <w:color w:val="000000"/>
        </w:rPr>
        <w:t>, inclusive quanto ao modo da sua execução,</w:t>
      </w:r>
      <w:r w:rsidRPr="00610850">
        <w:rPr>
          <w:rFonts w:ascii="Arial" w:eastAsia="Tahoma" w:hAnsi="Arial" w:cs="Arial"/>
          <w:color w:val="000000"/>
        </w:rPr>
        <w:t xml:space="preserve"> cabe ao </w:t>
      </w:r>
      <w:r w:rsidR="00B81A96" w:rsidRPr="00610850">
        <w:rPr>
          <w:rFonts w:ascii="Arial" w:eastAsia="Tahoma" w:hAnsi="Arial" w:cs="Arial"/>
          <w:color w:val="000000"/>
        </w:rPr>
        <w:t>Presidente e/ou Colegiado</w:t>
      </w:r>
      <w:r w:rsidRPr="00610850">
        <w:rPr>
          <w:rFonts w:ascii="Arial" w:eastAsia="Tahoma" w:hAnsi="Arial" w:cs="Arial"/>
          <w:color w:val="000000"/>
        </w:rPr>
        <w:t xml:space="preserve"> do Tribunal. A avaliação </w:t>
      </w:r>
      <w:r w:rsidR="00886309" w:rsidRPr="00610850">
        <w:rPr>
          <w:rFonts w:ascii="Arial" w:eastAsia="Tahoma" w:hAnsi="Arial" w:cs="Arial"/>
          <w:color w:val="000000"/>
        </w:rPr>
        <w:t>decorrente da aplicação do</w:t>
      </w:r>
      <w:r w:rsidRPr="00610850">
        <w:rPr>
          <w:rFonts w:ascii="Arial" w:eastAsia="Tahoma" w:hAnsi="Arial" w:cs="Arial"/>
          <w:color w:val="000000"/>
        </w:rPr>
        <w:t xml:space="preserve"> </w:t>
      </w:r>
      <w:r w:rsidR="009805D8">
        <w:rPr>
          <w:rFonts w:ascii="Arial" w:eastAsia="Tahoma" w:hAnsi="Arial" w:cs="Arial"/>
          <w:color w:val="000000"/>
        </w:rPr>
        <w:t>MMD-</w:t>
      </w:r>
      <w:r w:rsidRPr="00610850">
        <w:rPr>
          <w:rFonts w:ascii="Arial" w:eastAsia="Tahoma" w:hAnsi="Arial" w:cs="Arial"/>
          <w:color w:val="000000"/>
        </w:rPr>
        <w:t xml:space="preserve">TC </w:t>
      </w:r>
      <w:r w:rsidR="00886309" w:rsidRPr="00610850">
        <w:rPr>
          <w:rFonts w:ascii="Arial" w:eastAsia="Tahoma" w:hAnsi="Arial" w:cs="Arial"/>
          <w:color w:val="000000"/>
        </w:rPr>
        <w:t xml:space="preserve">deve </w:t>
      </w:r>
      <w:r w:rsidRPr="00610850">
        <w:rPr>
          <w:rFonts w:ascii="Arial" w:eastAsia="Tahoma" w:hAnsi="Arial" w:cs="Arial"/>
          <w:color w:val="000000"/>
        </w:rPr>
        <w:t xml:space="preserve">ser seguida </w:t>
      </w:r>
      <w:r w:rsidR="00886309" w:rsidRPr="00610850">
        <w:rPr>
          <w:rFonts w:ascii="Arial" w:eastAsia="Tahoma" w:hAnsi="Arial" w:cs="Arial"/>
          <w:color w:val="000000"/>
        </w:rPr>
        <w:t xml:space="preserve">de plano de ação com vistas à implementação de melhorias que fortaleçam o Tribunal e suas atividades fiscalizadoras. </w:t>
      </w:r>
    </w:p>
    <w:p w14:paraId="15B48D89" w14:textId="22538FDA" w:rsidR="00E903E8" w:rsidRPr="00610850" w:rsidRDefault="00E903E8" w:rsidP="007211E3">
      <w:pPr>
        <w:spacing w:line="360" w:lineRule="auto"/>
        <w:ind w:firstLine="567"/>
        <w:jc w:val="both"/>
        <w:rPr>
          <w:rFonts w:ascii="Arial" w:eastAsia="Tahoma" w:hAnsi="Arial" w:cs="Arial"/>
          <w:color w:val="000000"/>
        </w:rPr>
      </w:pPr>
      <w:r w:rsidRPr="00610850">
        <w:rPr>
          <w:rFonts w:ascii="Arial" w:eastAsia="Tahoma" w:hAnsi="Arial" w:cs="Arial"/>
          <w:color w:val="000000"/>
        </w:rPr>
        <w:t xml:space="preserve">Há várias razões pelas quais </w:t>
      </w:r>
      <w:r w:rsidR="00886309" w:rsidRPr="00610850">
        <w:rPr>
          <w:rFonts w:ascii="Arial" w:eastAsia="Tahoma" w:hAnsi="Arial" w:cs="Arial"/>
          <w:color w:val="000000"/>
        </w:rPr>
        <w:t xml:space="preserve">se recomenda que </w:t>
      </w:r>
      <w:r w:rsidRPr="00610850">
        <w:rPr>
          <w:rFonts w:ascii="Arial" w:eastAsia="Tahoma" w:hAnsi="Arial" w:cs="Arial"/>
          <w:color w:val="000000"/>
        </w:rPr>
        <w:t xml:space="preserve">os Tribunais de Contas </w:t>
      </w:r>
      <w:r w:rsidR="00886309" w:rsidRPr="00610850">
        <w:rPr>
          <w:rFonts w:ascii="Arial" w:eastAsia="Tahoma" w:hAnsi="Arial" w:cs="Arial"/>
          <w:color w:val="000000"/>
        </w:rPr>
        <w:t>procedam à ava</w:t>
      </w:r>
      <w:r w:rsidRPr="00610850">
        <w:rPr>
          <w:rFonts w:ascii="Arial" w:eastAsia="Tahoma" w:hAnsi="Arial" w:cs="Arial"/>
          <w:color w:val="000000"/>
        </w:rPr>
        <w:t xml:space="preserve">liação mediante o </w:t>
      </w:r>
      <w:r w:rsidR="009805D8">
        <w:rPr>
          <w:rFonts w:ascii="Arial" w:eastAsia="Tahoma" w:hAnsi="Arial" w:cs="Arial"/>
          <w:color w:val="000000"/>
        </w:rPr>
        <w:t>MMD-</w:t>
      </w:r>
      <w:r w:rsidRPr="00610850">
        <w:rPr>
          <w:rFonts w:ascii="Arial" w:eastAsia="Tahoma" w:hAnsi="Arial" w:cs="Arial"/>
          <w:color w:val="000000"/>
        </w:rPr>
        <w:t>TC:</w:t>
      </w:r>
    </w:p>
    <w:p w14:paraId="4AA6737F" w14:textId="77777777" w:rsidR="00E903E8" w:rsidRPr="00610850" w:rsidRDefault="00E903E8" w:rsidP="00C11B44">
      <w:pPr>
        <w:numPr>
          <w:ilvl w:val="0"/>
          <w:numId w:val="164"/>
        </w:numPr>
        <w:suppressAutoHyphens w:val="0"/>
        <w:spacing w:line="360" w:lineRule="auto"/>
        <w:ind w:left="993" w:hanging="360"/>
        <w:jc w:val="both"/>
        <w:textAlignment w:val="auto"/>
        <w:rPr>
          <w:rFonts w:ascii="Arial" w:eastAsia="Tahoma" w:hAnsi="Arial" w:cs="Arial"/>
          <w:b/>
          <w:color w:val="000000"/>
        </w:rPr>
      </w:pPr>
      <w:r w:rsidRPr="00610850">
        <w:rPr>
          <w:rFonts w:ascii="Arial" w:eastAsia="Tahoma" w:hAnsi="Arial" w:cs="Arial"/>
          <w:b/>
          <w:color w:val="000000"/>
        </w:rPr>
        <w:t>Implementação das Diretrizes de Controle Externo da Atricon</w:t>
      </w:r>
      <w:r w:rsidR="00377C36" w:rsidRPr="00610850">
        <w:rPr>
          <w:rFonts w:ascii="Arial" w:eastAsia="Tahoma" w:hAnsi="Arial" w:cs="Arial"/>
          <w:b/>
          <w:color w:val="000000"/>
        </w:rPr>
        <w:t xml:space="preserve"> e das ISSAIs</w:t>
      </w:r>
      <w:r w:rsidRPr="00610850">
        <w:rPr>
          <w:rFonts w:ascii="Arial" w:eastAsia="Tahoma" w:hAnsi="Arial" w:cs="Arial"/>
          <w:b/>
          <w:color w:val="000000"/>
        </w:rPr>
        <w:t>:</w:t>
      </w:r>
      <w:r w:rsidRPr="00610850">
        <w:rPr>
          <w:rFonts w:ascii="Arial" w:eastAsia="Tahoma" w:hAnsi="Arial" w:cs="Arial"/>
          <w:color w:val="000000"/>
        </w:rPr>
        <w:t xml:space="preserve"> </w:t>
      </w:r>
      <w:r w:rsidR="00377C36" w:rsidRPr="00610850">
        <w:rPr>
          <w:rFonts w:ascii="Arial" w:eastAsia="Tahoma" w:hAnsi="Arial" w:cs="Arial"/>
          <w:color w:val="000000"/>
        </w:rPr>
        <w:t>identificar as oportunidades de melhoria</w:t>
      </w:r>
      <w:r w:rsidRPr="00610850">
        <w:rPr>
          <w:rFonts w:ascii="Arial" w:eastAsia="Tahoma" w:hAnsi="Arial" w:cs="Arial"/>
          <w:color w:val="000000"/>
        </w:rPr>
        <w:t>, bem como obter melhor entendimento sobre as boas práticas de gestão</w:t>
      </w:r>
      <w:r w:rsidR="00377C36" w:rsidRPr="00610850">
        <w:rPr>
          <w:rFonts w:ascii="Arial" w:eastAsia="Tahoma" w:hAnsi="Arial" w:cs="Arial"/>
          <w:color w:val="000000"/>
        </w:rPr>
        <w:t xml:space="preserve"> e auditoria</w:t>
      </w:r>
      <w:r w:rsidRPr="00610850">
        <w:rPr>
          <w:rFonts w:ascii="Arial" w:eastAsia="Tahoma" w:hAnsi="Arial" w:cs="Arial"/>
          <w:color w:val="000000"/>
        </w:rPr>
        <w:t>, aplicando, no que couber, os princípios fundamentais das ISSAIs.</w:t>
      </w:r>
    </w:p>
    <w:p w14:paraId="6EA9A7D9" w14:textId="77777777" w:rsidR="00E903E8" w:rsidRPr="00610850" w:rsidRDefault="00E903E8" w:rsidP="00C11B44">
      <w:pPr>
        <w:numPr>
          <w:ilvl w:val="0"/>
          <w:numId w:val="165"/>
        </w:numPr>
        <w:suppressAutoHyphens w:val="0"/>
        <w:spacing w:line="360" w:lineRule="auto"/>
        <w:ind w:left="993" w:hanging="360"/>
        <w:jc w:val="both"/>
        <w:textAlignment w:val="auto"/>
        <w:rPr>
          <w:rFonts w:ascii="Arial" w:eastAsia="Tahoma" w:hAnsi="Arial" w:cs="Arial"/>
          <w:b/>
          <w:color w:val="000000"/>
        </w:rPr>
      </w:pPr>
      <w:r w:rsidRPr="00610850">
        <w:rPr>
          <w:rFonts w:ascii="Arial" w:eastAsia="Tahoma" w:hAnsi="Arial" w:cs="Arial"/>
          <w:b/>
          <w:color w:val="000000"/>
        </w:rPr>
        <w:t>Demonstração do progresso, valor e benefícios para a sociedade:</w:t>
      </w:r>
      <w:r w:rsidRPr="00610850">
        <w:rPr>
          <w:rFonts w:ascii="Arial" w:eastAsia="Tahoma" w:hAnsi="Arial" w:cs="Arial"/>
          <w:color w:val="000000"/>
        </w:rPr>
        <w:t xml:space="preserve"> medir o progresso ao longo do tempo e demonstrá-lo </w:t>
      </w:r>
      <w:r w:rsidR="00377C36" w:rsidRPr="00610850">
        <w:rPr>
          <w:rFonts w:ascii="Arial" w:eastAsia="Tahoma" w:hAnsi="Arial" w:cs="Arial"/>
          <w:color w:val="000000"/>
        </w:rPr>
        <w:t>a todos os interessados</w:t>
      </w:r>
      <w:r w:rsidRPr="00610850">
        <w:rPr>
          <w:rFonts w:ascii="Arial" w:eastAsia="Tahoma" w:hAnsi="Arial" w:cs="Arial"/>
          <w:color w:val="000000"/>
        </w:rPr>
        <w:t xml:space="preserve">, bem como de que forma os Tribunais de Contas contribuem para o fortalecimento da gestão </w:t>
      </w:r>
      <w:r w:rsidR="007B1452" w:rsidRPr="00610850">
        <w:rPr>
          <w:rFonts w:ascii="Arial" w:eastAsia="Tahoma" w:hAnsi="Arial" w:cs="Arial"/>
          <w:color w:val="000000"/>
        </w:rPr>
        <w:t>pública</w:t>
      </w:r>
      <w:r w:rsidRPr="00610850">
        <w:rPr>
          <w:rFonts w:ascii="Arial" w:eastAsia="Tahoma" w:hAnsi="Arial" w:cs="Arial"/>
          <w:color w:val="000000"/>
        </w:rPr>
        <w:t>, a promoção da boa governança, o fomento da transparência e o combate à corrupção.</w:t>
      </w:r>
    </w:p>
    <w:p w14:paraId="7D99326E" w14:textId="77777777" w:rsidR="00E903E8" w:rsidRPr="00610850" w:rsidRDefault="00E903E8" w:rsidP="00C11B44">
      <w:pPr>
        <w:numPr>
          <w:ilvl w:val="0"/>
          <w:numId w:val="166"/>
        </w:numPr>
        <w:suppressAutoHyphens w:val="0"/>
        <w:spacing w:line="360" w:lineRule="auto"/>
        <w:ind w:left="993" w:hanging="360"/>
        <w:jc w:val="both"/>
        <w:textAlignment w:val="auto"/>
        <w:rPr>
          <w:rFonts w:ascii="Arial" w:eastAsia="Tahoma" w:hAnsi="Arial" w:cs="Arial"/>
          <w:b/>
          <w:color w:val="000000"/>
        </w:rPr>
      </w:pPr>
      <w:r w:rsidRPr="00610850">
        <w:rPr>
          <w:rFonts w:ascii="Arial" w:eastAsia="Tahoma" w:hAnsi="Arial" w:cs="Arial"/>
          <w:b/>
          <w:color w:val="000000"/>
        </w:rPr>
        <w:t>Medição do desempenho interno:</w:t>
      </w:r>
      <w:r w:rsidRPr="00610850">
        <w:rPr>
          <w:rFonts w:ascii="Arial" w:eastAsia="Tahoma" w:hAnsi="Arial" w:cs="Arial"/>
          <w:color w:val="000000"/>
        </w:rPr>
        <w:t xml:space="preserve"> adotar ou melhorar os procedimentos de medição do desempenho interno.</w:t>
      </w:r>
    </w:p>
    <w:p w14:paraId="793096E0" w14:textId="77777777" w:rsidR="00E903E8" w:rsidRPr="00610850" w:rsidRDefault="00E903E8" w:rsidP="00C11B44">
      <w:pPr>
        <w:numPr>
          <w:ilvl w:val="0"/>
          <w:numId w:val="167"/>
        </w:numPr>
        <w:suppressAutoHyphens w:val="0"/>
        <w:spacing w:line="360" w:lineRule="auto"/>
        <w:ind w:left="993" w:hanging="360"/>
        <w:jc w:val="both"/>
        <w:textAlignment w:val="auto"/>
        <w:rPr>
          <w:rFonts w:ascii="Arial" w:eastAsia="Tahoma" w:hAnsi="Arial" w:cs="Arial"/>
          <w:b/>
          <w:color w:val="000000"/>
        </w:rPr>
      </w:pPr>
      <w:r w:rsidRPr="00610850">
        <w:rPr>
          <w:rFonts w:ascii="Arial" w:eastAsia="Tahoma" w:hAnsi="Arial" w:cs="Arial"/>
          <w:b/>
          <w:color w:val="000000"/>
        </w:rPr>
        <w:t>Obte</w:t>
      </w:r>
      <w:r w:rsidR="00626773" w:rsidRPr="00610850">
        <w:rPr>
          <w:rFonts w:ascii="Arial" w:eastAsia="Tahoma" w:hAnsi="Arial" w:cs="Arial"/>
          <w:b/>
          <w:color w:val="000000"/>
        </w:rPr>
        <w:t>n</w:t>
      </w:r>
      <w:r w:rsidRPr="00610850">
        <w:rPr>
          <w:rFonts w:ascii="Arial" w:eastAsia="Tahoma" w:hAnsi="Arial" w:cs="Arial"/>
          <w:b/>
          <w:color w:val="000000"/>
        </w:rPr>
        <w:t>ção de apoio para as iniciativas de desenvolvimento de capacidades:</w:t>
      </w:r>
      <w:r w:rsidRPr="00610850">
        <w:rPr>
          <w:rFonts w:ascii="Arial" w:eastAsia="Tahoma" w:hAnsi="Arial" w:cs="Arial"/>
          <w:color w:val="000000"/>
        </w:rPr>
        <w:t xml:space="preserve"> demonstrar o compromisso com a</w:t>
      </w:r>
      <w:r w:rsidR="00626773" w:rsidRPr="00610850">
        <w:rPr>
          <w:rFonts w:ascii="Arial" w:eastAsia="Tahoma" w:hAnsi="Arial" w:cs="Arial"/>
          <w:color w:val="000000"/>
        </w:rPr>
        <w:t>s</w:t>
      </w:r>
      <w:r w:rsidRPr="00610850">
        <w:rPr>
          <w:rFonts w:ascii="Arial" w:eastAsia="Tahoma" w:hAnsi="Arial" w:cs="Arial"/>
          <w:color w:val="000000"/>
        </w:rPr>
        <w:t xml:space="preserve"> mudança</w:t>
      </w:r>
      <w:r w:rsidR="00626773" w:rsidRPr="00610850">
        <w:rPr>
          <w:rFonts w:ascii="Arial" w:eastAsia="Tahoma" w:hAnsi="Arial" w:cs="Arial"/>
          <w:color w:val="000000"/>
        </w:rPr>
        <w:t>s</w:t>
      </w:r>
      <w:r w:rsidRPr="00610850">
        <w:rPr>
          <w:rFonts w:ascii="Arial" w:eastAsia="Tahoma" w:hAnsi="Arial" w:cs="Arial"/>
          <w:color w:val="000000"/>
        </w:rPr>
        <w:t xml:space="preserve"> e estabelecer parâmetros de desempenho.</w:t>
      </w:r>
    </w:p>
    <w:p w14:paraId="58190563" w14:textId="77777777" w:rsidR="00E903E8" w:rsidRPr="00610850" w:rsidRDefault="00E903E8" w:rsidP="007211E3">
      <w:pPr>
        <w:spacing w:line="360" w:lineRule="auto"/>
        <w:ind w:firstLine="567"/>
        <w:jc w:val="both"/>
        <w:rPr>
          <w:rFonts w:ascii="Arial" w:eastAsia="Tahoma" w:hAnsi="Arial" w:cs="Arial"/>
          <w:color w:val="000000"/>
        </w:rPr>
      </w:pPr>
      <w:r w:rsidRPr="00610850">
        <w:rPr>
          <w:rFonts w:ascii="Arial" w:eastAsia="Tahoma" w:hAnsi="Arial" w:cs="Arial"/>
          <w:color w:val="000000"/>
        </w:rPr>
        <w:t>Dependendo da finalidade da avaliação, ela pode ser executada como:</w:t>
      </w:r>
    </w:p>
    <w:p w14:paraId="52F0841A" w14:textId="77777777" w:rsidR="00E903E8" w:rsidRPr="00610850" w:rsidRDefault="00E903E8" w:rsidP="00C11B44">
      <w:pPr>
        <w:numPr>
          <w:ilvl w:val="0"/>
          <w:numId w:val="168"/>
        </w:numPr>
        <w:suppressAutoHyphens w:val="0"/>
        <w:spacing w:line="360" w:lineRule="auto"/>
        <w:ind w:left="993" w:hanging="360"/>
        <w:jc w:val="both"/>
        <w:textAlignment w:val="auto"/>
        <w:rPr>
          <w:rFonts w:ascii="Arial" w:eastAsia="Tahoma" w:hAnsi="Arial" w:cs="Arial"/>
          <w:color w:val="000000"/>
        </w:rPr>
      </w:pPr>
      <w:r w:rsidRPr="00610850">
        <w:rPr>
          <w:rFonts w:ascii="Arial" w:eastAsia="Tahoma" w:hAnsi="Arial" w:cs="Arial"/>
          <w:color w:val="000000"/>
        </w:rPr>
        <w:t>autoavaliação;</w:t>
      </w:r>
    </w:p>
    <w:p w14:paraId="7008AAD1" w14:textId="77777777" w:rsidR="00E903E8" w:rsidRPr="00610850" w:rsidRDefault="00E903E8" w:rsidP="00C11B44">
      <w:pPr>
        <w:numPr>
          <w:ilvl w:val="0"/>
          <w:numId w:val="168"/>
        </w:numPr>
        <w:suppressAutoHyphens w:val="0"/>
        <w:spacing w:line="360" w:lineRule="auto"/>
        <w:ind w:left="993" w:hanging="360"/>
        <w:jc w:val="both"/>
        <w:textAlignment w:val="auto"/>
        <w:rPr>
          <w:rFonts w:ascii="Arial" w:eastAsia="Tahoma" w:hAnsi="Arial" w:cs="Arial"/>
          <w:color w:val="000000"/>
        </w:rPr>
      </w:pPr>
      <w:r w:rsidRPr="00610850">
        <w:rPr>
          <w:rFonts w:ascii="Arial" w:eastAsia="Tahoma" w:hAnsi="Arial" w:cs="Arial"/>
          <w:color w:val="000000"/>
        </w:rPr>
        <w:t>avaliação por pares, realizada por outro Tribunal ou pela Atricon; ou</w:t>
      </w:r>
    </w:p>
    <w:p w14:paraId="178DF7CF" w14:textId="110B0860" w:rsidR="00E903E8" w:rsidRPr="00610850" w:rsidRDefault="00E903E8" w:rsidP="00C11B44">
      <w:pPr>
        <w:numPr>
          <w:ilvl w:val="0"/>
          <w:numId w:val="168"/>
        </w:numPr>
        <w:suppressAutoHyphens w:val="0"/>
        <w:spacing w:line="360" w:lineRule="auto"/>
        <w:ind w:left="993" w:hanging="360"/>
        <w:jc w:val="both"/>
        <w:textAlignment w:val="auto"/>
        <w:rPr>
          <w:rFonts w:ascii="Arial" w:eastAsia="Tahoma" w:hAnsi="Arial" w:cs="Arial"/>
          <w:color w:val="000000"/>
        </w:rPr>
      </w:pPr>
      <w:r w:rsidRPr="00610850">
        <w:rPr>
          <w:rFonts w:ascii="Arial" w:eastAsia="Tahoma" w:hAnsi="Arial" w:cs="Arial"/>
          <w:color w:val="000000"/>
        </w:rPr>
        <w:t>avaliação externa</w:t>
      </w:r>
      <w:r w:rsidR="00A47806" w:rsidRPr="00610850">
        <w:rPr>
          <w:rFonts w:ascii="Arial" w:eastAsia="Tahoma" w:hAnsi="Arial" w:cs="Arial"/>
          <w:color w:val="000000"/>
        </w:rPr>
        <w:t>,</w:t>
      </w:r>
      <w:r w:rsidRPr="00610850">
        <w:rPr>
          <w:rFonts w:ascii="Arial" w:eastAsia="Tahoma" w:hAnsi="Arial" w:cs="Arial"/>
          <w:color w:val="000000"/>
        </w:rPr>
        <w:t xml:space="preserve"> realizada por consultores, doadores</w:t>
      </w:r>
      <w:r w:rsidR="009805D8">
        <w:rPr>
          <w:rFonts w:ascii="Arial" w:eastAsia="Tahoma" w:hAnsi="Arial" w:cs="Arial"/>
          <w:color w:val="000000"/>
        </w:rPr>
        <w:t>, auditores externos ou outros</w:t>
      </w:r>
      <w:r w:rsidRPr="00610850">
        <w:rPr>
          <w:rFonts w:ascii="Arial" w:eastAsia="Tahoma" w:hAnsi="Arial" w:cs="Arial"/>
          <w:color w:val="000000"/>
        </w:rPr>
        <w:t xml:space="preserve"> especialistas.</w:t>
      </w:r>
    </w:p>
    <w:p w14:paraId="3C68789F" w14:textId="7AA67342" w:rsidR="00E903E8" w:rsidRPr="00610850" w:rsidRDefault="00E903E8" w:rsidP="007211E3">
      <w:pPr>
        <w:spacing w:line="360" w:lineRule="auto"/>
        <w:ind w:firstLine="567"/>
        <w:jc w:val="both"/>
        <w:rPr>
          <w:rFonts w:ascii="Arial" w:eastAsia="Tahoma" w:hAnsi="Arial" w:cs="Arial"/>
          <w:color w:val="000000"/>
        </w:rPr>
      </w:pPr>
      <w:r w:rsidRPr="00610850">
        <w:rPr>
          <w:rFonts w:ascii="Arial" w:eastAsia="Tahoma" w:hAnsi="Arial" w:cs="Arial"/>
          <w:color w:val="000000"/>
        </w:rPr>
        <w:t xml:space="preserve">Seja qual for a abordagem, para a aplicação do </w:t>
      </w:r>
      <w:r w:rsidR="009805D8">
        <w:rPr>
          <w:rFonts w:ascii="Arial" w:eastAsia="Tahoma" w:hAnsi="Arial" w:cs="Arial"/>
          <w:color w:val="000000"/>
        </w:rPr>
        <w:t>MMD-</w:t>
      </w:r>
      <w:r w:rsidRPr="00610850">
        <w:rPr>
          <w:rFonts w:ascii="Arial" w:eastAsia="Tahoma" w:hAnsi="Arial" w:cs="Arial"/>
          <w:color w:val="000000"/>
        </w:rPr>
        <w:t xml:space="preserve">TC, convém planejar, executar e divulgar medidas independentes, visando à garantia da qualidade, a fim de conferir a devida segurança à avaliação. A decisão sobre publicar ou não o resultado da avaliação deve ser tomada pelo </w:t>
      </w:r>
      <w:r w:rsidR="00A47806" w:rsidRPr="00610850">
        <w:rPr>
          <w:rFonts w:ascii="Arial" w:eastAsia="Tahoma" w:hAnsi="Arial" w:cs="Arial"/>
          <w:color w:val="000000"/>
        </w:rPr>
        <w:t xml:space="preserve">Presidente e/ou Colegiado </w:t>
      </w:r>
      <w:r w:rsidRPr="00610850">
        <w:rPr>
          <w:rFonts w:ascii="Arial" w:eastAsia="Tahoma" w:hAnsi="Arial" w:cs="Arial"/>
          <w:color w:val="000000"/>
        </w:rPr>
        <w:t xml:space="preserve">do Tribunal. </w:t>
      </w:r>
    </w:p>
    <w:p w14:paraId="0EE83CFD" w14:textId="4AF76F2E" w:rsidR="00E903E8" w:rsidRPr="00610850" w:rsidRDefault="00E903E8" w:rsidP="007211E3">
      <w:pPr>
        <w:tabs>
          <w:tab w:val="decimal" w:pos="567"/>
        </w:tabs>
        <w:spacing w:line="360" w:lineRule="auto"/>
        <w:ind w:firstLine="567"/>
        <w:jc w:val="both"/>
        <w:rPr>
          <w:rFonts w:ascii="Arial" w:eastAsia="Tahoma" w:hAnsi="Arial" w:cs="Arial"/>
          <w:color w:val="000000"/>
        </w:rPr>
      </w:pPr>
      <w:r w:rsidRPr="00610850">
        <w:rPr>
          <w:rFonts w:ascii="Arial" w:eastAsia="Tahoma" w:hAnsi="Arial" w:cs="Arial"/>
          <w:color w:val="000000"/>
        </w:rPr>
        <w:t xml:space="preserve">O </w:t>
      </w:r>
      <w:r w:rsidR="009805D8">
        <w:rPr>
          <w:rFonts w:ascii="Arial" w:eastAsia="Tahoma" w:hAnsi="Arial" w:cs="Arial"/>
          <w:color w:val="000000"/>
        </w:rPr>
        <w:t>MMD-</w:t>
      </w:r>
      <w:r w:rsidRPr="00610850">
        <w:rPr>
          <w:rFonts w:ascii="Arial" w:eastAsia="Tahoma" w:hAnsi="Arial" w:cs="Arial"/>
          <w:color w:val="000000"/>
        </w:rPr>
        <w:t>TC emprega as Diretrizes de Controle Externo da Atricon e as Normas Internacionais das Entidades Fiscalizadoras Superiores (ISSAIs) como parâmetros para medir o desempenho</w:t>
      </w:r>
      <w:r w:rsidR="007C4283" w:rsidRPr="00610850">
        <w:rPr>
          <w:rFonts w:ascii="Arial" w:eastAsia="Tahoma" w:hAnsi="Arial" w:cs="Arial"/>
          <w:color w:val="000000"/>
        </w:rPr>
        <w:t xml:space="preserve"> dos Tribunais</w:t>
      </w:r>
      <w:r w:rsidRPr="00610850">
        <w:rPr>
          <w:rFonts w:ascii="Arial" w:eastAsia="Tahoma" w:hAnsi="Arial" w:cs="Arial"/>
          <w:color w:val="000000"/>
        </w:rPr>
        <w:t xml:space="preserve">. Os indicadores elaborados com base nas ISSAIs ativeram-se aos níveis de 1 a 3. </w:t>
      </w:r>
    </w:p>
    <w:p w14:paraId="7E78657C" w14:textId="4B7B473F" w:rsidR="00785B8F" w:rsidRDefault="00E903E8" w:rsidP="007211E3">
      <w:pPr>
        <w:tabs>
          <w:tab w:val="decimal" w:pos="567"/>
        </w:tabs>
        <w:spacing w:line="360" w:lineRule="auto"/>
        <w:ind w:firstLine="567"/>
        <w:jc w:val="both"/>
        <w:rPr>
          <w:rFonts w:ascii="Arial" w:eastAsia="Tahoma" w:hAnsi="Arial" w:cs="Arial"/>
          <w:i/>
          <w:color w:val="000000"/>
        </w:rPr>
      </w:pPr>
      <w:r w:rsidRPr="00610850">
        <w:rPr>
          <w:rFonts w:ascii="Arial" w:eastAsia="Tahoma" w:hAnsi="Arial" w:cs="Arial"/>
          <w:color w:val="000000"/>
        </w:rPr>
        <w:t xml:space="preserve">O </w:t>
      </w:r>
      <w:r w:rsidR="004D0F76">
        <w:rPr>
          <w:rFonts w:ascii="Arial" w:eastAsia="Tahoma" w:hAnsi="Arial" w:cs="Arial"/>
          <w:color w:val="000000"/>
        </w:rPr>
        <w:t>MMD-</w:t>
      </w:r>
      <w:r w:rsidR="004D0F76" w:rsidRPr="00610850">
        <w:rPr>
          <w:rFonts w:ascii="Arial" w:eastAsia="Tahoma" w:hAnsi="Arial" w:cs="Arial"/>
          <w:color w:val="000000"/>
        </w:rPr>
        <w:t>TC</w:t>
      </w:r>
      <w:r w:rsidRPr="00610850">
        <w:rPr>
          <w:rFonts w:ascii="Arial" w:eastAsia="Tahoma" w:hAnsi="Arial" w:cs="Arial"/>
          <w:color w:val="000000"/>
        </w:rPr>
        <w:t xml:space="preserve"> não se destina a produzir uma lista de recomendações para o desenvolvimento de capacidades dos Tribunais de Contas. Na verdade, ele oferece uma visão geral de alto nível do desempenho dos Tribunais e ajuda a identificar os seus principais pontos fortes e fracos e a forma como eles influenciam o seu desempenho.</w:t>
      </w:r>
    </w:p>
    <w:p w14:paraId="6BDA535C" w14:textId="03507CC7" w:rsidR="00E903E8" w:rsidRPr="001635C8" w:rsidRDefault="00E903E8" w:rsidP="007211E3">
      <w:pPr>
        <w:tabs>
          <w:tab w:val="decimal" w:pos="567"/>
        </w:tabs>
        <w:spacing w:line="360" w:lineRule="auto"/>
        <w:ind w:firstLine="567"/>
        <w:jc w:val="both"/>
        <w:rPr>
          <w:rFonts w:ascii="Arial" w:eastAsia="Tahoma" w:hAnsi="Arial" w:cs="Arial"/>
          <w:color w:val="auto"/>
        </w:rPr>
      </w:pPr>
      <w:r w:rsidRPr="001635C8">
        <w:rPr>
          <w:rFonts w:ascii="Arial" w:eastAsia="Tahoma" w:hAnsi="Arial" w:cs="Arial"/>
          <w:color w:val="auto"/>
        </w:rPr>
        <w:t xml:space="preserve">Para apoiar os avaliadores no uso do </w:t>
      </w:r>
      <w:r w:rsidR="004D0F76">
        <w:rPr>
          <w:rFonts w:ascii="Arial" w:eastAsia="Tahoma" w:hAnsi="Arial" w:cs="Arial"/>
          <w:color w:val="000000"/>
        </w:rPr>
        <w:t>MMD-</w:t>
      </w:r>
      <w:r w:rsidR="004D0F76" w:rsidRPr="00610850">
        <w:rPr>
          <w:rFonts w:ascii="Arial" w:eastAsia="Tahoma" w:hAnsi="Arial" w:cs="Arial"/>
          <w:color w:val="000000"/>
        </w:rPr>
        <w:t>TC</w:t>
      </w:r>
      <w:r w:rsidR="007C4283" w:rsidRPr="001635C8">
        <w:rPr>
          <w:rFonts w:ascii="Arial" w:eastAsia="Tahoma" w:hAnsi="Arial" w:cs="Arial"/>
          <w:color w:val="auto"/>
        </w:rPr>
        <w:t>,</w:t>
      </w:r>
      <w:r w:rsidRPr="001635C8">
        <w:rPr>
          <w:rFonts w:ascii="Arial" w:eastAsia="Tahoma" w:hAnsi="Arial" w:cs="Arial"/>
          <w:color w:val="auto"/>
        </w:rPr>
        <w:t xml:space="preserve"> fo</w:t>
      </w:r>
      <w:r w:rsidR="001635C8" w:rsidRPr="001635C8">
        <w:rPr>
          <w:rFonts w:ascii="Arial" w:eastAsia="Tahoma" w:hAnsi="Arial" w:cs="Arial"/>
          <w:color w:val="auto"/>
        </w:rPr>
        <w:t>ram elaboradas planilhas e relatórios padrão, disponibilizados na página da Atricon.</w:t>
      </w:r>
    </w:p>
    <w:p w14:paraId="31BCE071" w14:textId="77777777" w:rsidR="00E903E8" w:rsidRPr="00610850" w:rsidRDefault="00E903E8" w:rsidP="00E903E8">
      <w:pPr>
        <w:spacing w:before="19" w:line="240" w:lineRule="auto"/>
        <w:rPr>
          <w:rFonts w:ascii="Arial" w:eastAsia="Tahoma" w:hAnsi="Arial" w:cs="Arial"/>
          <w:color w:val="000000"/>
        </w:rPr>
      </w:pPr>
    </w:p>
    <w:p w14:paraId="35FB17CF" w14:textId="77777777" w:rsidR="00E903E8" w:rsidRPr="000D598A" w:rsidRDefault="00E903E8" w:rsidP="005B7C1B">
      <w:pPr>
        <w:pStyle w:val="Ttulo2"/>
        <w:rPr>
          <w:rFonts w:eastAsia="Tahoma"/>
          <w:lang w:val="pt-BR"/>
        </w:rPr>
      </w:pPr>
      <w:bookmarkStart w:id="5" w:name="_Toc406070534"/>
      <w:r w:rsidRPr="000D598A">
        <w:rPr>
          <w:rFonts w:eastAsia="Tahoma"/>
          <w:color w:val="000000"/>
          <w:lang w:val="pt-BR"/>
        </w:rPr>
        <w:t xml:space="preserve">1.3 </w:t>
      </w:r>
      <w:r w:rsidRPr="000D598A">
        <w:rPr>
          <w:rFonts w:eastAsia="Tahoma"/>
          <w:lang w:val="pt-BR"/>
        </w:rPr>
        <w:t>Escopo e abrangência</w:t>
      </w:r>
      <w:bookmarkEnd w:id="5"/>
    </w:p>
    <w:p w14:paraId="7CCD21FC" w14:textId="77777777" w:rsidR="00E903E8" w:rsidRPr="00EB1166" w:rsidRDefault="00E903E8" w:rsidP="00E903E8">
      <w:pPr>
        <w:spacing w:before="38" w:line="240" w:lineRule="auto"/>
        <w:ind w:left="379"/>
        <w:rPr>
          <w:rFonts w:ascii="Arial" w:eastAsia="Tahoma" w:hAnsi="Arial" w:cs="Arial"/>
          <w:color w:val="auto"/>
        </w:rPr>
      </w:pPr>
    </w:p>
    <w:p w14:paraId="649DACD1" w14:textId="66F1AB25" w:rsidR="00E903E8" w:rsidRPr="00610850" w:rsidRDefault="00E903E8" w:rsidP="007211E3">
      <w:pPr>
        <w:spacing w:line="360" w:lineRule="auto"/>
        <w:ind w:firstLine="567"/>
        <w:jc w:val="both"/>
        <w:rPr>
          <w:rFonts w:ascii="Arial" w:eastAsia="Tahoma" w:hAnsi="Arial" w:cs="Arial"/>
          <w:color w:val="000000"/>
        </w:rPr>
      </w:pPr>
      <w:r w:rsidRPr="00610850">
        <w:rPr>
          <w:rFonts w:ascii="Arial" w:eastAsia="Tahoma" w:hAnsi="Arial" w:cs="Arial"/>
          <w:color w:val="000000"/>
        </w:rPr>
        <w:t xml:space="preserve">O </w:t>
      </w:r>
      <w:r w:rsidR="004D0F76">
        <w:rPr>
          <w:rFonts w:ascii="Arial" w:eastAsia="Tahoma" w:hAnsi="Arial" w:cs="Arial"/>
          <w:color w:val="000000"/>
        </w:rPr>
        <w:t>MMD-</w:t>
      </w:r>
      <w:r w:rsidR="004D0F76" w:rsidRPr="00610850">
        <w:rPr>
          <w:rFonts w:ascii="Arial" w:eastAsia="Tahoma" w:hAnsi="Arial" w:cs="Arial"/>
          <w:color w:val="000000"/>
        </w:rPr>
        <w:t>TC</w:t>
      </w:r>
      <w:r w:rsidRPr="00610850">
        <w:rPr>
          <w:rFonts w:ascii="Arial" w:eastAsia="Tahoma" w:hAnsi="Arial" w:cs="Arial"/>
          <w:color w:val="000000"/>
        </w:rPr>
        <w:t xml:space="preserve"> oferece uma visão geral das áreas mais importantes do desempenho dos Tribunais de Contas. Abrange tanto os processos internos quanto os produtos e resultados externos. Busca medir o desempenho dos Tribu</w:t>
      </w:r>
      <w:r w:rsidR="005831BB" w:rsidRPr="00610850">
        <w:rPr>
          <w:rFonts w:ascii="Arial" w:eastAsia="Tahoma" w:hAnsi="Arial" w:cs="Arial"/>
          <w:color w:val="000000"/>
        </w:rPr>
        <w:t>n</w:t>
      </w:r>
      <w:r w:rsidRPr="00610850">
        <w:rPr>
          <w:rFonts w:ascii="Arial" w:eastAsia="Tahoma" w:hAnsi="Arial" w:cs="Arial"/>
          <w:color w:val="000000"/>
        </w:rPr>
        <w:t>ais com base nas Diretrizes de Controle Externo da Atricon e nas ISSAIs e, também, em boas práticas de gestão.</w:t>
      </w:r>
      <w:r w:rsidR="005831BB" w:rsidRPr="00610850">
        <w:rPr>
          <w:rFonts w:ascii="Arial" w:eastAsia="Tahoma" w:hAnsi="Arial" w:cs="Arial"/>
          <w:color w:val="000000"/>
        </w:rPr>
        <w:t xml:space="preserve"> </w:t>
      </w:r>
      <w:r w:rsidRPr="00610850">
        <w:rPr>
          <w:rFonts w:ascii="Arial" w:eastAsia="Tahoma" w:hAnsi="Arial" w:cs="Arial"/>
          <w:color w:val="000000"/>
        </w:rPr>
        <w:t xml:space="preserve">Tendo em vista a sua padronização e objetividade, o </w:t>
      </w:r>
      <w:r w:rsidR="004D0F76">
        <w:rPr>
          <w:rFonts w:ascii="Arial" w:eastAsia="Tahoma" w:hAnsi="Arial" w:cs="Arial"/>
          <w:color w:val="000000"/>
        </w:rPr>
        <w:t>MMD-</w:t>
      </w:r>
      <w:r w:rsidR="004D0F76" w:rsidRPr="00610850">
        <w:rPr>
          <w:rFonts w:ascii="Arial" w:eastAsia="Tahoma" w:hAnsi="Arial" w:cs="Arial"/>
          <w:color w:val="000000"/>
        </w:rPr>
        <w:t>TC</w:t>
      </w:r>
      <w:r w:rsidRPr="00610850">
        <w:rPr>
          <w:rFonts w:ascii="Arial" w:eastAsia="Tahoma" w:hAnsi="Arial" w:cs="Arial"/>
          <w:color w:val="000000"/>
        </w:rPr>
        <w:t xml:space="preserve"> constitui-se instrumento apropriado para a comparação do desempenho ao longo do tempo</w:t>
      </w:r>
      <w:r w:rsidR="009D4717" w:rsidRPr="00610850">
        <w:rPr>
          <w:rFonts w:ascii="Arial" w:eastAsia="Tahoma" w:hAnsi="Arial" w:cs="Arial"/>
          <w:color w:val="000000"/>
        </w:rPr>
        <w:t>, dentro do próprio Tribunal avaliado</w:t>
      </w:r>
      <w:r w:rsidRPr="00610850">
        <w:rPr>
          <w:rFonts w:ascii="Arial" w:eastAsia="Tahoma" w:hAnsi="Arial" w:cs="Arial"/>
          <w:color w:val="000000"/>
        </w:rPr>
        <w:t>.</w:t>
      </w:r>
      <w:r w:rsidR="009D4717" w:rsidRPr="00610850">
        <w:rPr>
          <w:rFonts w:ascii="Arial" w:eastAsia="Tahoma" w:hAnsi="Arial" w:cs="Arial"/>
          <w:color w:val="000000"/>
        </w:rPr>
        <w:t xml:space="preserve"> O </w:t>
      </w:r>
      <w:r w:rsidR="004D0F76">
        <w:rPr>
          <w:rFonts w:ascii="Arial" w:eastAsia="Tahoma" w:hAnsi="Arial" w:cs="Arial"/>
          <w:color w:val="000000"/>
        </w:rPr>
        <w:t>MMD-</w:t>
      </w:r>
      <w:r w:rsidR="004D0F76" w:rsidRPr="00610850">
        <w:rPr>
          <w:rFonts w:ascii="Arial" w:eastAsia="Tahoma" w:hAnsi="Arial" w:cs="Arial"/>
          <w:color w:val="000000"/>
        </w:rPr>
        <w:t>TC</w:t>
      </w:r>
      <w:r w:rsidR="009D4717" w:rsidRPr="00610850">
        <w:rPr>
          <w:rFonts w:ascii="Arial" w:eastAsia="Tahoma" w:hAnsi="Arial" w:cs="Arial"/>
          <w:color w:val="000000"/>
        </w:rPr>
        <w:t>, seguindo a m</w:t>
      </w:r>
      <w:r w:rsidR="00721235">
        <w:rPr>
          <w:rFonts w:ascii="Arial" w:eastAsia="Tahoma" w:hAnsi="Arial" w:cs="Arial"/>
          <w:color w:val="000000"/>
        </w:rPr>
        <w:t>esma linha da primeira fase do p</w:t>
      </w:r>
      <w:r w:rsidR="009D4717" w:rsidRPr="00610850">
        <w:rPr>
          <w:rFonts w:ascii="Arial" w:eastAsia="Tahoma" w:hAnsi="Arial" w:cs="Arial"/>
          <w:color w:val="000000"/>
        </w:rPr>
        <w:t>rojeto, não objetiva fazer qualquer comparação ou ranqueamento dos Tribunais.</w:t>
      </w:r>
    </w:p>
    <w:p w14:paraId="0FFBB9E7" w14:textId="04FB33B2" w:rsidR="00E903E8" w:rsidRPr="00610850" w:rsidRDefault="00E903E8" w:rsidP="007211E3">
      <w:pPr>
        <w:spacing w:line="360" w:lineRule="auto"/>
        <w:ind w:firstLine="709"/>
        <w:jc w:val="both"/>
        <w:rPr>
          <w:rFonts w:ascii="Arial" w:eastAsia="Tahoma" w:hAnsi="Arial" w:cs="Arial"/>
          <w:color w:val="000000"/>
        </w:rPr>
      </w:pPr>
      <w:r w:rsidRPr="00610850">
        <w:rPr>
          <w:rFonts w:ascii="Arial" w:eastAsia="Tahoma" w:hAnsi="Arial" w:cs="Arial"/>
          <w:color w:val="000000"/>
        </w:rPr>
        <w:t xml:space="preserve">O </w:t>
      </w:r>
      <w:r w:rsidR="004D0F76">
        <w:rPr>
          <w:rFonts w:ascii="Arial" w:eastAsia="Tahoma" w:hAnsi="Arial" w:cs="Arial"/>
          <w:color w:val="000000"/>
        </w:rPr>
        <w:t>MMD-</w:t>
      </w:r>
      <w:r w:rsidR="004D0F76" w:rsidRPr="00610850">
        <w:rPr>
          <w:rFonts w:ascii="Arial" w:eastAsia="Tahoma" w:hAnsi="Arial" w:cs="Arial"/>
          <w:color w:val="000000"/>
        </w:rPr>
        <w:t>TC</w:t>
      </w:r>
      <w:r w:rsidRPr="00610850">
        <w:rPr>
          <w:rFonts w:ascii="Arial" w:eastAsia="Tahoma" w:hAnsi="Arial" w:cs="Arial"/>
          <w:color w:val="000000"/>
        </w:rPr>
        <w:t xml:space="preserve"> constitui-se de dois componentes:</w:t>
      </w:r>
    </w:p>
    <w:p w14:paraId="47177C94" w14:textId="77777777" w:rsidR="00785C05" w:rsidRPr="00610850" w:rsidRDefault="00E903E8" w:rsidP="00C11B44">
      <w:pPr>
        <w:pStyle w:val="PargrafodaLista"/>
        <w:numPr>
          <w:ilvl w:val="2"/>
          <w:numId w:val="171"/>
        </w:numPr>
        <w:tabs>
          <w:tab w:val="left" w:pos="720"/>
        </w:tabs>
        <w:suppressAutoHyphens w:val="0"/>
        <w:spacing w:after="0" w:line="360" w:lineRule="auto"/>
        <w:jc w:val="both"/>
        <w:textAlignment w:val="auto"/>
        <w:rPr>
          <w:rFonts w:ascii="Arial" w:eastAsia="Tahoma" w:hAnsi="Arial" w:cs="Arial"/>
          <w:color w:val="000000"/>
          <w:shd w:val="clear" w:color="auto" w:fill="FFFF00"/>
        </w:rPr>
      </w:pPr>
      <w:r w:rsidRPr="00610850">
        <w:rPr>
          <w:rFonts w:ascii="Arial" w:eastAsia="Tahoma" w:hAnsi="Arial" w:cs="Arial"/>
          <w:color w:val="000000"/>
        </w:rPr>
        <w:t xml:space="preserve">Orientações para o relatório de desempenho, que é o produto final da avaliação e consiste em uma análise narrativa das constatações. </w:t>
      </w:r>
      <w:r w:rsidRPr="00A12AA6">
        <w:rPr>
          <w:rFonts w:ascii="Arial" w:hAnsi="Arial"/>
        </w:rPr>
        <w:t>Apresentadas no capítulo 2.</w:t>
      </w:r>
      <w:r w:rsidR="00785C05" w:rsidRPr="00610850">
        <w:rPr>
          <w:rFonts w:ascii="Arial" w:eastAsia="Tahoma" w:hAnsi="Arial" w:cs="Arial"/>
          <w:color w:val="000000"/>
          <w:shd w:val="clear" w:color="auto" w:fill="FFFF00"/>
        </w:rPr>
        <w:t xml:space="preserve"> </w:t>
      </w:r>
    </w:p>
    <w:p w14:paraId="6B13134D" w14:textId="084ACF2A" w:rsidR="00E903E8" w:rsidRPr="00610850" w:rsidRDefault="00104501" w:rsidP="00C11B44">
      <w:pPr>
        <w:pStyle w:val="PargrafodaLista"/>
        <w:numPr>
          <w:ilvl w:val="2"/>
          <w:numId w:val="171"/>
        </w:numPr>
        <w:tabs>
          <w:tab w:val="left" w:pos="720"/>
        </w:tabs>
        <w:suppressAutoHyphens w:val="0"/>
        <w:spacing w:after="0" w:line="360" w:lineRule="auto"/>
        <w:jc w:val="both"/>
        <w:textAlignment w:val="auto"/>
        <w:rPr>
          <w:rFonts w:ascii="Arial" w:eastAsia="Tahoma" w:hAnsi="Arial" w:cs="Arial"/>
          <w:color w:val="000000"/>
          <w:shd w:val="clear" w:color="auto" w:fill="FFFF00"/>
        </w:rPr>
      </w:pPr>
      <w:r>
        <w:rPr>
          <w:rFonts w:ascii="Arial" w:eastAsia="Tahoma" w:hAnsi="Arial" w:cs="Arial"/>
          <w:color w:val="000000"/>
        </w:rPr>
        <w:t>Vinte e sete (27</w:t>
      </w:r>
      <w:r w:rsidR="00E903E8" w:rsidRPr="00610850">
        <w:rPr>
          <w:rFonts w:ascii="Arial" w:eastAsia="Tahoma" w:hAnsi="Arial" w:cs="Arial"/>
          <w:color w:val="000000"/>
        </w:rPr>
        <w:t xml:space="preserve">) indicadores, com até quatro dimensões para cada indicador, com vistas a medir o </w:t>
      </w:r>
      <w:r w:rsidR="00721235">
        <w:rPr>
          <w:rFonts w:ascii="Arial" w:eastAsia="Tahoma" w:hAnsi="Arial" w:cs="Arial"/>
          <w:color w:val="000000"/>
        </w:rPr>
        <w:t xml:space="preserve">desempenho dos Tribunais em </w:t>
      </w:r>
      <w:r w:rsidR="00721235" w:rsidRPr="00C4417A">
        <w:rPr>
          <w:rFonts w:ascii="Arial" w:eastAsia="Tahoma" w:hAnsi="Arial" w:cs="Arial"/>
          <w:color w:val="auto"/>
        </w:rPr>
        <w:t>oito</w:t>
      </w:r>
      <w:r w:rsidR="00E903E8" w:rsidRPr="00721235">
        <w:rPr>
          <w:rFonts w:ascii="Arial" w:eastAsia="Tahoma" w:hAnsi="Arial" w:cs="Arial"/>
          <w:color w:val="3366FF"/>
        </w:rPr>
        <w:t xml:space="preserve"> </w:t>
      </w:r>
      <w:r w:rsidR="00E903E8" w:rsidRPr="00610850">
        <w:rPr>
          <w:rFonts w:ascii="Arial" w:eastAsia="Tahoma" w:hAnsi="Arial" w:cs="Arial"/>
          <w:color w:val="000000"/>
        </w:rPr>
        <w:t>domínios, a saber:</w:t>
      </w:r>
    </w:p>
    <w:p w14:paraId="55D8737F" w14:textId="77777777" w:rsidR="00E903E8" w:rsidRPr="00610850" w:rsidRDefault="00E903E8" w:rsidP="007211E3">
      <w:pPr>
        <w:spacing w:line="360" w:lineRule="auto"/>
        <w:jc w:val="both"/>
        <w:rPr>
          <w:rFonts w:ascii="Arial" w:eastAsia="Tahoma" w:hAnsi="Arial" w:cs="Arial"/>
          <w:sz w:val="6"/>
        </w:rPr>
      </w:pPr>
    </w:p>
    <w:p w14:paraId="6BD3B928" w14:textId="77777777" w:rsidR="00E903E8" w:rsidRPr="00610850" w:rsidRDefault="00E903E8" w:rsidP="00C11B44">
      <w:pPr>
        <w:keepNext/>
        <w:numPr>
          <w:ilvl w:val="0"/>
          <w:numId w:val="169"/>
        </w:numPr>
        <w:tabs>
          <w:tab w:val="left" w:pos="1445"/>
        </w:tabs>
        <w:suppressAutoHyphens w:val="0"/>
        <w:spacing w:line="360" w:lineRule="auto"/>
        <w:ind w:left="1434" w:hanging="357"/>
        <w:jc w:val="both"/>
        <w:textAlignment w:val="auto"/>
        <w:rPr>
          <w:rFonts w:ascii="Arial" w:eastAsia="Tahoma" w:hAnsi="Arial" w:cs="Arial"/>
          <w:color w:val="000000"/>
        </w:rPr>
      </w:pPr>
      <w:r w:rsidRPr="00610850">
        <w:rPr>
          <w:rFonts w:ascii="Arial" w:eastAsia="Tahoma" w:hAnsi="Arial" w:cs="Arial"/>
          <w:color w:val="000000"/>
        </w:rPr>
        <w:t>Independência e marco legal</w:t>
      </w:r>
    </w:p>
    <w:p w14:paraId="3473348F" w14:textId="77777777" w:rsidR="00E903E8" w:rsidRPr="00610850" w:rsidRDefault="00E903E8" w:rsidP="00C11B44">
      <w:pPr>
        <w:numPr>
          <w:ilvl w:val="0"/>
          <w:numId w:val="169"/>
        </w:numPr>
        <w:tabs>
          <w:tab w:val="left" w:pos="1445"/>
        </w:tabs>
        <w:suppressAutoHyphens w:val="0"/>
        <w:spacing w:line="360" w:lineRule="auto"/>
        <w:ind w:left="1440" w:hanging="360"/>
        <w:jc w:val="both"/>
        <w:textAlignment w:val="auto"/>
        <w:rPr>
          <w:rFonts w:ascii="Arial" w:eastAsia="Tahoma" w:hAnsi="Arial" w:cs="Arial"/>
          <w:color w:val="000000"/>
        </w:rPr>
      </w:pPr>
      <w:r w:rsidRPr="00610850">
        <w:rPr>
          <w:rFonts w:ascii="Arial" w:eastAsia="Tahoma" w:hAnsi="Arial" w:cs="Arial"/>
          <w:color w:val="000000"/>
        </w:rPr>
        <w:t>Estratégia para o desenvolvimento organizacional</w:t>
      </w:r>
    </w:p>
    <w:p w14:paraId="42B423B2" w14:textId="77777777" w:rsidR="00E903E8" w:rsidRPr="00610850" w:rsidRDefault="00E903E8" w:rsidP="00C11B44">
      <w:pPr>
        <w:numPr>
          <w:ilvl w:val="0"/>
          <w:numId w:val="169"/>
        </w:numPr>
        <w:tabs>
          <w:tab w:val="left" w:pos="1445"/>
        </w:tabs>
        <w:suppressAutoHyphens w:val="0"/>
        <w:spacing w:line="360" w:lineRule="auto"/>
        <w:ind w:left="1440" w:hanging="360"/>
        <w:jc w:val="both"/>
        <w:textAlignment w:val="auto"/>
        <w:rPr>
          <w:rFonts w:ascii="Arial" w:eastAsia="Tahoma" w:hAnsi="Arial" w:cs="Arial"/>
          <w:color w:val="000000"/>
        </w:rPr>
      </w:pPr>
      <w:r w:rsidRPr="00610850">
        <w:rPr>
          <w:rFonts w:ascii="Arial" w:eastAsia="Tahoma" w:hAnsi="Arial" w:cs="Arial"/>
          <w:color w:val="000000"/>
        </w:rPr>
        <w:t>Estruturas de gestão e apoio</w:t>
      </w:r>
    </w:p>
    <w:p w14:paraId="13CA4406" w14:textId="77777777" w:rsidR="00E903E8" w:rsidRPr="00610850" w:rsidRDefault="00E903E8" w:rsidP="00C11B44">
      <w:pPr>
        <w:numPr>
          <w:ilvl w:val="0"/>
          <w:numId w:val="169"/>
        </w:numPr>
        <w:tabs>
          <w:tab w:val="left" w:pos="1445"/>
        </w:tabs>
        <w:suppressAutoHyphens w:val="0"/>
        <w:spacing w:line="360" w:lineRule="auto"/>
        <w:ind w:left="1440" w:hanging="360"/>
        <w:jc w:val="both"/>
        <w:textAlignment w:val="auto"/>
        <w:rPr>
          <w:rFonts w:ascii="Arial" w:eastAsia="Tahoma" w:hAnsi="Arial" w:cs="Arial"/>
          <w:color w:val="000000"/>
        </w:rPr>
      </w:pPr>
      <w:r w:rsidRPr="00610850">
        <w:rPr>
          <w:rFonts w:ascii="Arial" w:eastAsia="Tahoma" w:hAnsi="Arial" w:cs="Arial"/>
          <w:color w:val="000000"/>
        </w:rPr>
        <w:t>Recursos humanos e liderança</w:t>
      </w:r>
    </w:p>
    <w:p w14:paraId="51A06448" w14:textId="77777777" w:rsidR="00E903E8" w:rsidRPr="00610850" w:rsidRDefault="00721235" w:rsidP="00C11B44">
      <w:pPr>
        <w:numPr>
          <w:ilvl w:val="0"/>
          <w:numId w:val="169"/>
        </w:numPr>
        <w:tabs>
          <w:tab w:val="left" w:pos="1445"/>
        </w:tabs>
        <w:suppressAutoHyphens w:val="0"/>
        <w:spacing w:line="360" w:lineRule="auto"/>
        <w:ind w:left="1440" w:hanging="360"/>
        <w:jc w:val="both"/>
        <w:textAlignment w:val="auto"/>
        <w:rPr>
          <w:rFonts w:ascii="Arial" w:eastAsia="Tahoma" w:hAnsi="Arial" w:cs="Arial"/>
          <w:color w:val="000000"/>
        </w:rPr>
      </w:pPr>
      <w:r>
        <w:rPr>
          <w:rFonts w:ascii="Arial" w:eastAsia="Tahoma" w:hAnsi="Arial" w:cs="Arial"/>
          <w:color w:val="000000"/>
        </w:rPr>
        <w:t>Agilidade e t</w:t>
      </w:r>
      <w:r w:rsidR="00E903E8" w:rsidRPr="00610850">
        <w:rPr>
          <w:rFonts w:ascii="Arial" w:eastAsia="Tahoma" w:hAnsi="Arial" w:cs="Arial"/>
          <w:color w:val="000000"/>
        </w:rPr>
        <w:t>empestividade</w:t>
      </w:r>
    </w:p>
    <w:p w14:paraId="113410A6" w14:textId="77777777" w:rsidR="00E903E8" w:rsidRPr="00610850" w:rsidRDefault="00E903E8" w:rsidP="00C11B44">
      <w:pPr>
        <w:numPr>
          <w:ilvl w:val="0"/>
          <w:numId w:val="169"/>
        </w:numPr>
        <w:tabs>
          <w:tab w:val="left" w:pos="1445"/>
        </w:tabs>
        <w:suppressAutoHyphens w:val="0"/>
        <w:spacing w:line="360" w:lineRule="auto"/>
        <w:ind w:left="1440" w:hanging="360"/>
        <w:jc w:val="both"/>
        <w:textAlignment w:val="auto"/>
        <w:rPr>
          <w:rFonts w:ascii="Arial" w:eastAsia="Tahoma" w:hAnsi="Arial" w:cs="Arial"/>
          <w:color w:val="000000"/>
        </w:rPr>
      </w:pPr>
      <w:r w:rsidRPr="00610850">
        <w:rPr>
          <w:rFonts w:ascii="Arial" w:eastAsia="Tahoma" w:hAnsi="Arial" w:cs="Arial"/>
          <w:color w:val="000000"/>
        </w:rPr>
        <w:t>Normas e metodologia de auditoria</w:t>
      </w:r>
    </w:p>
    <w:p w14:paraId="156F78C3" w14:textId="77777777" w:rsidR="00E903E8" w:rsidRPr="00610850" w:rsidRDefault="00E903E8" w:rsidP="00C11B44">
      <w:pPr>
        <w:numPr>
          <w:ilvl w:val="0"/>
          <w:numId w:val="169"/>
        </w:numPr>
        <w:tabs>
          <w:tab w:val="left" w:pos="1445"/>
        </w:tabs>
        <w:suppressAutoHyphens w:val="0"/>
        <w:spacing w:line="360" w:lineRule="auto"/>
        <w:ind w:left="1440" w:hanging="360"/>
        <w:jc w:val="both"/>
        <w:textAlignment w:val="auto"/>
        <w:rPr>
          <w:rFonts w:ascii="Arial" w:eastAsia="Tahoma" w:hAnsi="Arial" w:cs="Arial"/>
          <w:color w:val="000000"/>
        </w:rPr>
      </w:pPr>
      <w:r w:rsidRPr="00610850">
        <w:rPr>
          <w:rFonts w:ascii="Arial" w:eastAsia="Tahoma" w:hAnsi="Arial" w:cs="Arial"/>
          <w:color w:val="000000"/>
        </w:rPr>
        <w:t xml:space="preserve">Resultados (relatórios) de auditoria </w:t>
      </w:r>
    </w:p>
    <w:p w14:paraId="70789D1D" w14:textId="77777777" w:rsidR="00E903E8" w:rsidRPr="00610850" w:rsidRDefault="00E903E8" w:rsidP="00C11B44">
      <w:pPr>
        <w:numPr>
          <w:ilvl w:val="0"/>
          <w:numId w:val="169"/>
        </w:numPr>
        <w:tabs>
          <w:tab w:val="left" w:pos="1445"/>
        </w:tabs>
        <w:suppressAutoHyphens w:val="0"/>
        <w:spacing w:line="360" w:lineRule="auto"/>
        <w:ind w:left="1440" w:hanging="360"/>
        <w:jc w:val="both"/>
        <w:textAlignment w:val="auto"/>
        <w:rPr>
          <w:rFonts w:ascii="Arial" w:eastAsia="Tahoma" w:hAnsi="Arial" w:cs="Arial"/>
          <w:color w:val="000000"/>
        </w:rPr>
      </w:pPr>
      <w:r w:rsidRPr="00610850">
        <w:rPr>
          <w:rFonts w:ascii="Arial" w:eastAsia="Tahoma" w:hAnsi="Arial" w:cs="Arial"/>
          <w:color w:val="000000"/>
        </w:rPr>
        <w:t xml:space="preserve">Comunicação e gestão das </w:t>
      </w:r>
      <w:r w:rsidRPr="00EC7C6F">
        <w:rPr>
          <w:rFonts w:ascii="Arial" w:eastAsia="Tahoma" w:hAnsi="Arial" w:cs="Arial"/>
          <w:color w:val="auto"/>
        </w:rPr>
        <w:t>partes interessadas</w:t>
      </w:r>
    </w:p>
    <w:p w14:paraId="5E305E4A" w14:textId="77777777" w:rsidR="00E903E8" w:rsidRPr="00610850" w:rsidRDefault="00E903E8" w:rsidP="007211E3">
      <w:pPr>
        <w:spacing w:line="360" w:lineRule="auto"/>
        <w:ind w:firstLine="567"/>
        <w:jc w:val="both"/>
        <w:rPr>
          <w:rFonts w:ascii="Arial" w:eastAsia="Tahoma" w:hAnsi="Arial" w:cs="Arial"/>
          <w:color w:val="000000"/>
          <w:shd w:val="clear" w:color="auto" w:fill="FFFF00"/>
        </w:rPr>
      </w:pPr>
      <w:r w:rsidRPr="00610850">
        <w:rPr>
          <w:rFonts w:ascii="Arial" w:eastAsia="Tahoma" w:hAnsi="Arial" w:cs="Arial"/>
          <w:color w:val="000000"/>
        </w:rPr>
        <w:t xml:space="preserve">O conjunto completo de indicadores é apresentado </w:t>
      </w:r>
      <w:r w:rsidRPr="00A12AA6">
        <w:rPr>
          <w:rFonts w:ascii="Arial" w:hAnsi="Arial"/>
        </w:rPr>
        <w:t>no capítulo 3.</w:t>
      </w:r>
    </w:p>
    <w:p w14:paraId="009E275C" w14:textId="77777777" w:rsidR="00E903E8" w:rsidRDefault="00E903E8" w:rsidP="007211E3">
      <w:pPr>
        <w:spacing w:line="360" w:lineRule="auto"/>
        <w:rPr>
          <w:rFonts w:ascii="Arial" w:eastAsia="Tahoma" w:hAnsi="Arial" w:cs="Arial"/>
        </w:rPr>
      </w:pPr>
    </w:p>
    <w:p w14:paraId="4E58AC2B" w14:textId="77777777" w:rsidR="00C93D61" w:rsidRPr="00610850" w:rsidRDefault="00C93D61" w:rsidP="007211E3">
      <w:pPr>
        <w:spacing w:line="360" w:lineRule="auto"/>
        <w:rPr>
          <w:rFonts w:ascii="Arial" w:eastAsia="Tahoma" w:hAnsi="Arial" w:cs="Arial"/>
        </w:rPr>
      </w:pPr>
    </w:p>
    <w:p w14:paraId="3AD1CCDB" w14:textId="77777777" w:rsidR="00E903E8" w:rsidRPr="000D598A" w:rsidRDefault="00E903E8" w:rsidP="005B7C1B">
      <w:pPr>
        <w:pStyle w:val="Ttulo2"/>
        <w:rPr>
          <w:rFonts w:eastAsia="Tahoma"/>
          <w:lang w:val="pt-BR"/>
        </w:rPr>
      </w:pPr>
      <w:bookmarkStart w:id="6" w:name="_Toc406070535"/>
      <w:r w:rsidRPr="000D598A">
        <w:rPr>
          <w:rFonts w:eastAsia="Tahoma"/>
          <w:lang w:val="pt-BR"/>
        </w:rPr>
        <w:t>1.4 Sobre o relatório de desempenho d</w:t>
      </w:r>
      <w:r w:rsidR="00785C05" w:rsidRPr="000D598A">
        <w:rPr>
          <w:rFonts w:eastAsia="Tahoma"/>
          <w:lang w:val="pt-BR"/>
        </w:rPr>
        <w:t>o TC</w:t>
      </w:r>
      <w:bookmarkEnd w:id="6"/>
    </w:p>
    <w:p w14:paraId="1DACCDB2" w14:textId="77777777" w:rsidR="00E903E8" w:rsidRPr="00EB1166" w:rsidRDefault="00E903E8" w:rsidP="007211E3">
      <w:pPr>
        <w:tabs>
          <w:tab w:val="left" w:pos="850"/>
        </w:tabs>
        <w:spacing w:line="360" w:lineRule="auto"/>
        <w:ind w:left="379"/>
        <w:rPr>
          <w:rFonts w:ascii="Arial" w:eastAsia="Tahoma" w:hAnsi="Arial" w:cs="Arial"/>
          <w:color w:val="auto"/>
        </w:rPr>
      </w:pPr>
    </w:p>
    <w:p w14:paraId="095BDADE" w14:textId="3BB8BF4B" w:rsidR="00E903E8" w:rsidRPr="00610850" w:rsidRDefault="00721235" w:rsidP="00D008DA">
      <w:pPr>
        <w:tabs>
          <w:tab w:val="left" w:pos="9072"/>
          <w:tab w:val="left" w:pos="9214"/>
        </w:tabs>
        <w:spacing w:line="360" w:lineRule="auto"/>
        <w:ind w:right="49" w:firstLine="567"/>
        <w:jc w:val="both"/>
        <w:rPr>
          <w:rFonts w:ascii="Arial" w:eastAsia="Tahoma" w:hAnsi="Arial" w:cs="Arial"/>
          <w:color w:val="000000"/>
        </w:rPr>
      </w:pPr>
      <w:r>
        <w:rPr>
          <w:rFonts w:ascii="Arial" w:eastAsia="Tahoma" w:hAnsi="Arial" w:cs="Arial"/>
          <w:color w:val="000000"/>
        </w:rPr>
        <w:t>O relatório de desempenho é o</w:t>
      </w:r>
      <w:r w:rsidR="00E903E8" w:rsidRPr="00610850">
        <w:rPr>
          <w:rFonts w:ascii="Arial" w:eastAsia="Tahoma" w:hAnsi="Arial" w:cs="Arial"/>
          <w:color w:val="000000"/>
        </w:rPr>
        <w:t xml:space="preserve"> do</w:t>
      </w:r>
      <w:r>
        <w:rPr>
          <w:rFonts w:ascii="Arial" w:eastAsia="Tahoma" w:hAnsi="Arial" w:cs="Arial"/>
          <w:color w:val="000000"/>
        </w:rPr>
        <w:t>cumento narrativo que oferece o</w:t>
      </w:r>
      <w:r w:rsidR="00E903E8" w:rsidRPr="00610850">
        <w:rPr>
          <w:rFonts w:ascii="Arial" w:eastAsia="Tahoma" w:hAnsi="Arial" w:cs="Arial"/>
          <w:color w:val="000000"/>
        </w:rPr>
        <w:t xml:space="preserve"> panorama global do desempenho do Tribunal de Contas, embasado no ambiente de sua atuação, nas interdependências entre os diversos aspectos do desempenho e na avaliação detalhada das constatações e pontuações dos indicadores. O relatório de desempenho</w:t>
      </w:r>
      <w:r w:rsidR="00785B8F">
        <w:rPr>
          <w:rFonts w:ascii="Arial" w:eastAsia="Tahoma" w:hAnsi="Arial" w:cs="Arial"/>
          <w:color w:val="000000"/>
        </w:rPr>
        <w:t xml:space="preserve"> é</w:t>
      </w:r>
      <w:r w:rsidR="00E903E8" w:rsidRPr="00610850">
        <w:rPr>
          <w:rFonts w:ascii="Arial" w:eastAsia="Tahoma" w:hAnsi="Arial" w:cs="Arial"/>
          <w:color w:val="000000"/>
        </w:rPr>
        <w:t xml:space="preserve"> o produto-chave da avaliação pelo </w:t>
      </w:r>
      <w:r w:rsidR="004D0F76">
        <w:rPr>
          <w:rFonts w:ascii="Arial" w:eastAsia="Tahoma" w:hAnsi="Arial" w:cs="Arial"/>
          <w:color w:val="000000"/>
        </w:rPr>
        <w:t>MMD-</w:t>
      </w:r>
      <w:r w:rsidR="004D0F76" w:rsidRPr="00610850">
        <w:rPr>
          <w:rFonts w:ascii="Arial" w:eastAsia="Tahoma" w:hAnsi="Arial" w:cs="Arial"/>
          <w:color w:val="000000"/>
        </w:rPr>
        <w:t>TC</w:t>
      </w:r>
      <w:r w:rsidR="00E903E8" w:rsidRPr="00610850">
        <w:rPr>
          <w:rFonts w:ascii="Arial" w:eastAsia="Tahoma" w:hAnsi="Arial" w:cs="Arial"/>
          <w:color w:val="000000"/>
        </w:rPr>
        <w:t xml:space="preserve">, oferecendo, pois, uma análise que vai além das pontuações dos indicadores. </w:t>
      </w:r>
    </w:p>
    <w:p w14:paraId="23E828C7" w14:textId="77777777" w:rsidR="00E903E8" w:rsidRPr="00A12AA6" w:rsidRDefault="00E903E8" w:rsidP="004D0F76">
      <w:pPr>
        <w:spacing w:line="360" w:lineRule="auto"/>
        <w:ind w:firstLine="567"/>
        <w:jc w:val="both"/>
        <w:rPr>
          <w:rFonts w:ascii="Arial" w:hAnsi="Arial"/>
        </w:rPr>
      </w:pPr>
      <w:r w:rsidRPr="00A12AA6">
        <w:rPr>
          <w:rFonts w:ascii="Arial" w:hAnsi="Arial"/>
        </w:rPr>
        <w:t>A estrutura preliminar do relatório e as orientações sobre como redigi-lo são apresentadas no capítulo 2.</w:t>
      </w:r>
    </w:p>
    <w:p w14:paraId="1C7121A1" w14:textId="77777777" w:rsidR="00E903E8" w:rsidRPr="00610850" w:rsidRDefault="00E903E8" w:rsidP="00EB1166">
      <w:pPr>
        <w:spacing w:line="240" w:lineRule="auto"/>
        <w:jc w:val="both"/>
        <w:rPr>
          <w:rFonts w:ascii="Arial" w:eastAsia="Tahoma" w:hAnsi="Arial" w:cs="Arial"/>
          <w:color w:val="000000"/>
        </w:rPr>
      </w:pPr>
    </w:p>
    <w:p w14:paraId="3B23CDF8" w14:textId="77777777" w:rsidR="00E903E8" w:rsidRPr="000D598A" w:rsidRDefault="00E903E8" w:rsidP="005B7C1B">
      <w:pPr>
        <w:pStyle w:val="Ttulo2"/>
        <w:rPr>
          <w:rFonts w:eastAsia="Tahoma"/>
          <w:lang w:val="pt-BR"/>
        </w:rPr>
      </w:pPr>
      <w:r w:rsidRPr="000D598A">
        <w:rPr>
          <w:rFonts w:eastAsia="Tahoma"/>
          <w:lang w:val="pt-BR"/>
        </w:rPr>
        <w:t xml:space="preserve"> </w:t>
      </w:r>
      <w:bookmarkStart w:id="7" w:name="_Toc406070536"/>
      <w:r w:rsidR="00384555" w:rsidRPr="000D598A">
        <w:rPr>
          <w:rFonts w:eastAsia="Tahoma"/>
          <w:lang w:val="pt-BR"/>
        </w:rPr>
        <w:t xml:space="preserve">1.5 Sobre o conjunto de indicadores </w:t>
      </w:r>
      <w:r w:rsidRPr="000D598A">
        <w:rPr>
          <w:rFonts w:eastAsia="Tahoma"/>
          <w:lang w:val="pt-BR"/>
        </w:rPr>
        <w:t>desempenho</w:t>
      </w:r>
      <w:bookmarkEnd w:id="7"/>
    </w:p>
    <w:p w14:paraId="67A16A93" w14:textId="77777777" w:rsidR="00E903E8" w:rsidRPr="00EB1166" w:rsidRDefault="00E903E8" w:rsidP="007211E3">
      <w:pPr>
        <w:tabs>
          <w:tab w:val="left" w:pos="850"/>
        </w:tabs>
        <w:spacing w:line="360" w:lineRule="auto"/>
        <w:ind w:left="379"/>
        <w:rPr>
          <w:rFonts w:ascii="Arial" w:eastAsia="Tahoma" w:hAnsi="Arial" w:cs="Arial"/>
          <w:color w:val="auto"/>
          <w:sz w:val="28"/>
        </w:rPr>
      </w:pPr>
    </w:p>
    <w:p w14:paraId="36826E2F" w14:textId="77777777" w:rsidR="00E903E8" w:rsidRPr="00610850" w:rsidRDefault="00E903E8" w:rsidP="007211E3">
      <w:pPr>
        <w:spacing w:line="360" w:lineRule="auto"/>
        <w:ind w:firstLine="567"/>
        <w:jc w:val="both"/>
        <w:rPr>
          <w:rFonts w:ascii="Arial" w:eastAsia="Tahoma" w:hAnsi="Arial" w:cs="Arial"/>
          <w:color w:val="000000"/>
        </w:rPr>
      </w:pPr>
      <w:r w:rsidRPr="00610850">
        <w:rPr>
          <w:rFonts w:ascii="Arial" w:eastAsia="Tahoma" w:hAnsi="Arial" w:cs="Arial"/>
          <w:color w:val="000000"/>
        </w:rPr>
        <w:t xml:space="preserve">Cada indicador busca medir o desempenho dos </w:t>
      </w:r>
      <w:r w:rsidR="00A12AA6">
        <w:rPr>
          <w:rFonts w:ascii="Arial" w:eastAsia="Tahoma" w:hAnsi="Arial" w:cs="Arial"/>
          <w:color w:val="000000"/>
        </w:rPr>
        <w:t>Tribunais de Contas em uma área-</w:t>
      </w:r>
      <w:r w:rsidRPr="00610850">
        <w:rPr>
          <w:rFonts w:ascii="Arial" w:eastAsia="Tahoma" w:hAnsi="Arial" w:cs="Arial"/>
          <w:color w:val="000000"/>
        </w:rPr>
        <w:t>chave com base em uma escala de cinco pontos, de 0 a 4. Os indicadores foram concebidos para permitir uma medição objetiva, embora seja necessário que os avaliadores apliquem certa dose de juízo profissional. Orientações sobre os critérios de desempenho para pontuação de cada um dos indicadores foram elaboradas e estão incluídas no próprio conjunto de indicadores. Não há uma pontuação agregada para os Tribunais de Contas como um todo, pois nem todos os indicadores têm o mesmo nível de importância e a sua importân</w:t>
      </w:r>
      <w:r w:rsidR="00C0668B" w:rsidRPr="00610850">
        <w:rPr>
          <w:rFonts w:ascii="Arial" w:eastAsia="Tahoma" w:hAnsi="Arial" w:cs="Arial"/>
          <w:color w:val="000000"/>
        </w:rPr>
        <w:t xml:space="preserve">cia relativa varia de Tribunal </w:t>
      </w:r>
      <w:r w:rsidRPr="00610850">
        <w:rPr>
          <w:rFonts w:ascii="Arial" w:eastAsia="Tahoma" w:hAnsi="Arial" w:cs="Arial"/>
          <w:color w:val="000000"/>
        </w:rPr>
        <w:t>para Tribunal e de um ano para outro. Contudo, uma análise global do desempenho deve ser apresentada no relatório narrativo de desempenho.</w:t>
      </w:r>
      <w:r w:rsidR="00C0668B" w:rsidRPr="00610850">
        <w:rPr>
          <w:rFonts w:ascii="Arial" w:eastAsia="Tahoma" w:hAnsi="Arial" w:cs="Arial"/>
          <w:color w:val="000000"/>
        </w:rPr>
        <w:t xml:space="preserve"> Os resultados, contudo, não devem ser utilizados para qualquer comparação ou ranqueamento entre os Tribunais.</w:t>
      </w:r>
    </w:p>
    <w:p w14:paraId="44C9C050" w14:textId="77777777" w:rsidR="005704E5" w:rsidRPr="00610850" w:rsidRDefault="008A3AD9" w:rsidP="007211E3">
      <w:pPr>
        <w:spacing w:line="360" w:lineRule="auto"/>
        <w:ind w:firstLine="567"/>
        <w:jc w:val="both"/>
        <w:rPr>
          <w:rFonts w:ascii="Arial" w:eastAsia="Tahoma" w:hAnsi="Arial" w:cs="Arial"/>
          <w:color w:val="000000"/>
        </w:rPr>
      </w:pPr>
      <w:r w:rsidRPr="00610850">
        <w:rPr>
          <w:rFonts w:ascii="Arial" w:eastAsia="Tahoma" w:hAnsi="Arial" w:cs="Arial"/>
          <w:color w:val="000000"/>
        </w:rPr>
        <w:t xml:space="preserve">Os níveis de pontuação destinam-se a mensurar o desempenho do Tribunal, </w:t>
      </w:r>
      <w:r w:rsidR="005704E5" w:rsidRPr="00610850">
        <w:rPr>
          <w:rFonts w:ascii="Arial" w:eastAsia="Tahoma" w:hAnsi="Arial" w:cs="Arial"/>
          <w:color w:val="000000"/>
        </w:rPr>
        <w:t>va</w:t>
      </w:r>
      <w:r w:rsidR="00A12AA6">
        <w:rPr>
          <w:rFonts w:ascii="Arial" w:eastAsia="Tahoma" w:hAnsi="Arial" w:cs="Arial"/>
          <w:color w:val="000000"/>
        </w:rPr>
        <w:t>riando desde o nível mais baixo</w:t>
      </w:r>
      <w:r w:rsidR="005704E5" w:rsidRPr="00610850">
        <w:rPr>
          <w:rFonts w:ascii="Arial" w:eastAsia="Tahoma" w:hAnsi="Arial" w:cs="Arial"/>
          <w:color w:val="000000"/>
        </w:rPr>
        <w:t xml:space="preserve"> até o nível de</w:t>
      </w:r>
      <w:r w:rsidR="00A12AA6">
        <w:rPr>
          <w:rFonts w:ascii="Arial" w:eastAsia="Tahoma" w:hAnsi="Arial" w:cs="Arial"/>
          <w:color w:val="000000"/>
        </w:rPr>
        <w:t xml:space="preserve"> excelência</w:t>
      </w:r>
      <w:r w:rsidR="005704E5" w:rsidRPr="00610850">
        <w:rPr>
          <w:rFonts w:ascii="Arial" w:eastAsia="Tahoma" w:hAnsi="Arial" w:cs="Arial"/>
          <w:color w:val="000000"/>
        </w:rPr>
        <w:t xml:space="preserve">. </w:t>
      </w:r>
      <w:r w:rsidR="00A423F7" w:rsidRPr="00610850">
        <w:rPr>
          <w:rFonts w:ascii="Arial" w:eastAsia="Tahoma" w:hAnsi="Arial" w:cs="Arial"/>
          <w:color w:val="000000"/>
        </w:rPr>
        <w:t xml:space="preserve">A mensuração dos níveis de desempenho perpassa pela forma como o Tribunal funciona, fiscaliza e garante a boa e regular aplicação dos recursos públicos, pelos </w:t>
      </w:r>
      <w:r w:rsidR="005704E5" w:rsidRPr="00610850">
        <w:rPr>
          <w:rFonts w:ascii="Arial" w:eastAsia="Tahoma" w:hAnsi="Arial" w:cs="Arial"/>
          <w:color w:val="000000"/>
        </w:rPr>
        <w:t>métodos e processos de trabalho</w:t>
      </w:r>
      <w:r w:rsidR="00A423F7" w:rsidRPr="00610850">
        <w:rPr>
          <w:rFonts w:ascii="Arial" w:eastAsia="Tahoma" w:hAnsi="Arial" w:cs="Arial"/>
          <w:color w:val="000000"/>
        </w:rPr>
        <w:t xml:space="preserve"> e pelas</w:t>
      </w:r>
      <w:r w:rsidR="005704E5" w:rsidRPr="00610850">
        <w:rPr>
          <w:rFonts w:ascii="Arial" w:eastAsia="Tahoma" w:hAnsi="Arial" w:cs="Arial"/>
          <w:color w:val="000000"/>
        </w:rPr>
        <w:t xml:space="preserve"> respostas </w:t>
      </w:r>
      <w:r w:rsidR="00A423F7" w:rsidRPr="00610850">
        <w:rPr>
          <w:rFonts w:ascii="Arial" w:eastAsia="Tahoma" w:hAnsi="Arial" w:cs="Arial"/>
          <w:color w:val="000000"/>
        </w:rPr>
        <w:t xml:space="preserve">que dá, de maneira transparente, </w:t>
      </w:r>
      <w:r w:rsidR="005704E5" w:rsidRPr="00610850">
        <w:rPr>
          <w:rFonts w:ascii="Arial" w:eastAsia="Tahoma" w:hAnsi="Arial" w:cs="Arial"/>
          <w:color w:val="000000"/>
        </w:rPr>
        <w:t>à</w:t>
      </w:r>
      <w:r w:rsidR="00A423F7" w:rsidRPr="00610850">
        <w:rPr>
          <w:rFonts w:ascii="Arial" w:eastAsia="Tahoma" w:hAnsi="Arial" w:cs="Arial"/>
          <w:color w:val="000000"/>
        </w:rPr>
        <w:t>s</w:t>
      </w:r>
      <w:r w:rsidR="005704E5" w:rsidRPr="00610850">
        <w:rPr>
          <w:rFonts w:ascii="Arial" w:eastAsia="Tahoma" w:hAnsi="Arial" w:cs="Arial"/>
          <w:color w:val="000000"/>
        </w:rPr>
        <w:t xml:space="preserve"> </w:t>
      </w:r>
      <w:r w:rsidR="00A423F7" w:rsidRPr="00610850">
        <w:rPr>
          <w:rFonts w:ascii="Arial" w:eastAsia="Tahoma" w:hAnsi="Arial" w:cs="Arial"/>
          <w:color w:val="000000"/>
        </w:rPr>
        <w:t xml:space="preserve">demandas da </w:t>
      </w:r>
      <w:r w:rsidR="005704E5" w:rsidRPr="00610850">
        <w:rPr>
          <w:rFonts w:ascii="Arial" w:eastAsia="Tahoma" w:hAnsi="Arial" w:cs="Arial"/>
          <w:color w:val="000000"/>
        </w:rPr>
        <w:t>sociedade.</w:t>
      </w:r>
    </w:p>
    <w:p w14:paraId="0AE3A298" w14:textId="77777777" w:rsidR="00E903E8" w:rsidRPr="00610850" w:rsidRDefault="00E903E8" w:rsidP="007211E3">
      <w:pPr>
        <w:spacing w:line="360" w:lineRule="auto"/>
        <w:ind w:firstLine="567"/>
        <w:rPr>
          <w:rFonts w:ascii="Arial" w:eastAsia="Tahoma" w:hAnsi="Arial" w:cs="Arial"/>
          <w:color w:val="000000"/>
        </w:rPr>
      </w:pPr>
      <w:r w:rsidRPr="00610850">
        <w:rPr>
          <w:rFonts w:ascii="Arial" w:eastAsia="Tahoma" w:hAnsi="Arial" w:cs="Arial"/>
          <w:color w:val="000000"/>
        </w:rPr>
        <w:t>Os cinco níveis de pontuação são os seguintes:</w:t>
      </w:r>
    </w:p>
    <w:p w14:paraId="59E1596A" w14:textId="77777777" w:rsidR="00E903E8" w:rsidRPr="00610850" w:rsidRDefault="00E903E8" w:rsidP="00C11B44">
      <w:pPr>
        <w:numPr>
          <w:ilvl w:val="0"/>
          <w:numId w:val="170"/>
        </w:numPr>
        <w:suppressAutoHyphens w:val="0"/>
        <w:spacing w:line="360" w:lineRule="auto"/>
        <w:ind w:left="993" w:hanging="360"/>
        <w:jc w:val="both"/>
        <w:textAlignment w:val="auto"/>
        <w:rPr>
          <w:rFonts w:ascii="Arial" w:eastAsia="Tahoma" w:hAnsi="Arial" w:cs="Arial"/>
          <w:color w:val="000000"/>
        </w:rPr>
      </w:pPr>
      <w:r w:rsidRPr="00610850">
        <w:rPr>
          <w:rFonts w:ascii="Arial" w:eastAsia="Tahoma" w:hAnsi="Arial" w:cs="Arial"/>
          <w:color w:val="000000"/>
        </w:rPr>
        <w:t>O nível 4 é o nível gerenciado</w:t>
      </w:r>
      <w:r w:rsidR="006365FB" w:rsidRPr="00610850">
        <w:rPr>
          <w:rFonts w:ascii="Arial" w:eastAsia="Tahoma" w:hAnsi="Arial" w:cs="Arial"/>
          <w:color w:val="000000"/>
        </w:rPr>
        <w:t>, isto é,</w:t>
      </w:r>
      <w:r w:rsidR="00FC14A1" w:rsidRPr="00610850">
        <w:rPr>
          <w:rFonts w:ascii="Arial" w:eastAsia="Tahoma" w:hAnsi="Arial" w:cs="Arial"/>
          <w:color w:val="000000"/>
        </w:rPr>
        <w:t xml:space="preserve"> o nível de excelência</w:t>
      </w:r>
      <w:r w:rsidRPr="00610850">
        <w:rPr>
          <w:rFonts w:ascii="Arial" w:eastAsia="Tahoma" w:hAnsi="Arial" w:cs="Arial"/>
          <w:color w:val="000000"/>
        </w:rPr>
        <w:t>.</w:t>
      </w:r>
    </w:p>
    <w:p w14:paraId="35301A30" w14:textId="77777777" w:rsidR="00E903E8" w:rsidRPr="00610850" w:rsidRDefault="00E903E8" w:rsidP="00C11B44">
      <w:pPr>
        <w:numPr>
          <w:ilvl w:val="0"/>
          <w:numId w:val="170"/>
        </w:numPr>
        <w:suppressAutoHyphens w:val="0"/>
        <w:spacing w:line="360" w:lineRule="auto"/>
        <w:ind w:left="993" w:hanging="360"/>
        <w:jc w:val="both"/>
        <w:textAlignment w:val="auto"/>
        <w:rPr>
          <w:rFonts w:ascii="Arial" w:eastAsia="Tahoma" w:hAnsi="Arial" w:cs="Arial"/>
          <w:color w:val="000000"/>
        </w:rPr>
      </w:pPr>
      <w:r w:rsidRPr="00610850">
        <w:rPr>
          <w:rFonts w:ascii="Arial" w:eastAsia="Tahoma" w:hAnsi="Arial" w:cs="Arial"/>
          <w:color w:val="000000"/>
        </w:rPr>
        <w:t xml:space="preserve">O nível 3 é o nível estabelecido, no qual </w:t>
      </w:r>
      <w:r w:rsidR="000D305B" w:rsidRPr="00610850">
        <w:rPr>
          <w:rFonts w:ascii="Arial" w:eastAsia="Tahoma" w:hAnsi="Arial" w:cs="Arial"/>
          <w:color w:val="000000"/>
        </w:rPr>
        <w:t xml:space="preserve">a atividade é satisfatória, </w:t>
      </w:r>
      <w:r w:rsidRPr="00610850">
        <w:rPr>
          <w:rFonts w:ascii="Arial" w:eastAsia="Tahoma" w:hAnsi="Arial" w:cs="Arial"/>
          <w:color w:val="000000"/>
        </w:rPr>
        <w:t>seguindo os elementos-chave das Diretrizes da Atricon e das ISSAIs.</w:t>
      </w:r>
    </w:p>
    <w:p w14:paraId="116985BF" w14:textId="77777777" w:rsidR="00E903E8" w:rsidRPr="00610850" w:rsidRDefault="00E903E8" w:rsidP="00C11B44">
      <w:pPr>
        <w:numPr>
          <w:ilvl w:val="0"/>
          <w:numId w:val="170"/>
        </w:numPr>
        <w:suppressAutoHyphens w:val="0"/>
        <w:spacing w:line="360" w:lineRule="auto"/>
        <w:ind w:left="993" w:hanging="360"/>
        <w:jc w:val="both"/>
        <w:textAlignment w:val="auto"/>
        <w:rPr>
          <w:rFonts w:ascii="Arial" w:eastAsia="Tahoma" w:hAnsi="Arial" w:cs="Arial"/>
          <w:color w:val="000000"/>
        </w:rPr>
      </w:pPr>
      <w:r w:rsidRPr="00610850">
        <w:rPr>
          <w:rFonts w:ascii="Arial" w:eastAsia="Tahoma" w:hAnsi="Arial" w:cs="Arial"/>
          <w:color w:val="000000"/>
        </w:rPr>
        <w:t>O nível</w:t>
      </w:r>
      <w:r w:rsidR="00986499" w:rsidRPr="00610850">
        <w:rPr>
          <w:rFonts w:ascii="Arial" w:eastAsia="Tahoma" w:hAnsi="Arial" w:cs="Arial"/>
          <w:color w:val="000000"/>
        </w:rPr>
        <w:t xml:space="preserve"> 2 é o nível de desenvolvimento, no qual a atividade ainda não é satisfatória, mas o Tribunal já iniciou a implementação de melhorias e aperfeiçoamento dos seus processos de trabalho.</w:t>
      </w:r>
    </w:p>
    <w:p w14:paraId="183CAFDB" w14:textId="77777777" w:rsidR="00E903E8" w:rsidRPr="00610850" w:rsidRDefault="00A12AA6" w:rsidP="00C11B44">
      <w:pPr>
        <w:numPr>
          <w:ilvl w:val="0"/>
          <w:numId w:val="170"/>
        </w:numPr>
        <w:suppressAutoHyphens w:val="0"/>
        <w:spacing w:line="360" w:lineRule="auto"/>
        <w:ind w:left="993" w:hanging="360"/>
        <w:jc w:val="both"/>
        <w:textAlignment w:val="auto"/>
        <w:rPr>
          <w:rFonts w:ascii="Arial" w:eastAsia="Tahoma" w:hAnsi="Arial" w:cs="Arial"/>
          <w:color w:val="000000"/>
        </w:rPr>
      </w:pPr>
      <w:r>
        <w:rPr>
          <w:rFonts w:ascii="Arial" w:eastAsia="Tahoma" w:hAnsi="Arial" w:cs="Arial"/>
          <w:color w:val="000000"/>
        </w:rPr>
        <w:t>O nível 1 é o nível-</w:t>
      </w:r>
      <w:r w:rsidR="00E903E8" w:rsidRPr="00610850">
        <w:rPr>
          <w:rFonts w:ascii="Arial" w:eastAsia="Tahoma" w:hAnsi="Arial" w:cs="Arial"/>
          <w:color w:val="000000"/>
        </w:rPr>
        <w:t>base e representa graus mais baixos de conformidade com os elementos-chave das Diretrizes da Atricon e das ISSAIs.</w:t>
      </w:r>
    </w:p>
    <w:p w14:paraId="6B331243" w14:textId="77777777" w:rsidR="00E903E8" w:rsidRPr="008E6637" w:rsidRDefault="00E903E8" w:rsidP="00C11B44">
      <w:pPr>
        <w:numPr>
          <w:ilvl w:val="0"/>
          <w:numId w:val="170"/>
        </w:numPr>
        <w:suppressAutoHyphens w:val="0"/>
        <w:spacing w:line="360" w:lineRule="auto"/>
        <w:ind w:left="993" w:hanging="360"/>
        <w:jc w:val="both"/>
        <w:textAlignment w:val="auto"/>
        <w:rPr>
          <w:rFonts w:ascii="Arial" w:eastAsia="Tahoma" w:hAnsi="Arial" w:cs="Arial"/>
        </w:rPr>
      </w:pPr>
      <w:r w:rsidRPr="008E6637">
        <w:rPr>
          <w:rFonts w:ascii="Arial" w:eastAsia="Tahoma" w:hAnsi="Arial" w:cs="Arial"/>
          <w:color w:val="000000"/>
        </w:rPr>
        <w:t xml:space="preserve">O nível 0 é o mais baixo e implica que </w:t>
      </w:r>
      <w:r w:rsidR="0030162D" w:rsidRPr="008E6637">
        <w:rPr>
          <w:rFonts w:ascii="Arial" w:eastAsia="Tahoma" w:hAnsi="Arial" w:cs="Arial"/>
          <w:color w:val="000000"/>
        </w:rPr>
        <w:t>a atividade</w:t>
      </w:r>
      <w:r w:rsidRPr="008E6637">
        <w:rPr>
          <w:rFonts w:ascii="Arial" w:eastAsia="Tahoma" w:hAnsi="Arial" w:cs="Arial"/>
          <w:color w:val="000000"/>
        </w:rPr>
        <w:t xml:space="preserve"> medida não existe no Tribunal ou ainda não está em funcionamento.</w:t>
      </w:r>
    </w:p>
    <w:p w14:paraId="21508CE7" w14:textId="77777777" w:rsidR="00E903E8" w:rsidRDefault="00E903E8" w:rsidP="007211E3">
      <w:pPr>
        <w:spacing w:line="360" w:lineRule="auto"/>
        <w:rPr>
          <w:rFonts w:ascii="Arial" w:eastAsia="Tahoma" w:hAnsi="Arial" w:cs="Arial"/>
          <w:color w:val="000000"/>
          <w:shd w:val="clear" w:color="auto" w:fill="FFFF00"/>
        </w:rPr>
      </w:pPr>
      <w:r w:rsidRPr="00610850">
        <w:rPr>
          <w:rFonts w:ascii="Arial" w:eastAsia="Tahoma" w:hAnsi="Arial" w:cs="Arial"/>
          <w:color w:val="000000"/>
        </w:rPr>
        <w:t xml:space="preserve">As orientações sobre a pontuação são apresentadas </w:t>
      </w:r>
      <w:r w:rsidRPr="00A12AA6">
        <w:rPr>
          <w:rFonts w:ascii="Arial" w:hAnsi="Arial"/>
        </w:rPr>
        <w:t>no capítulo 3.</w:t>
      </w:r>
    </w:p>
    <w:p w14:paraId="2A3A3770" w14:textId="77777777" w:rsidR="00EB1166" w:rsidRDefault="00EB1166">
      <w:pPr>
        <w:widowControl/>
        <w:suppressAutoHyphens w:val="0"/>
        <w:spacing w:after="200" w:line="276" w:lineRule="auto"/>
        <w:textAlignment w:val="auto"/>
        <w:rPr>
          <w:rFonts w:ascii="Arial" w:eastAsiaTheme="majorEastAsia" w:hAnsi="Arial" w:cstheme="majorBidi"/>
          <w:b/>
          <w:bCs/>
          <w:color w:val="auto"/>
          <w:szCs w:val="28"/>
          <w:lang w:eastAsia="en-US" w:bidi="ar-SA"/>
        </w:rPr>
      </w:pPr>
      <w:r>
        <w:br w:type="page"/>
      </w:r>
    </w:p>
    <w:p w14:paraId="166D7C09" w14:textId="523828AD" w:rsidR="008C1694" w:rsidRPr="005B7C1B" w:rsidRDefault="004753FD" w:rsidP="005B7C1B">
      <w:pPr>
        <w:pStyle w:val="Ttulo1"/>
        <w:rPr>
          <w:lang w:val="pt-BR"/>
        </w:rPr>
      </w:pPr>
      <w:bookmarkStart w:id="8" w:name="_Toc406070537"/>
      <w:r w:rsidRPr="005B7C1B">
        <w:rPr>
          <w:lang w:val="pt-BR"/>
        </w:rPr>
        <w:t>2. RELATÓRIO DE DESEMPENHO DO TRIBUNAL DE CONTAS (RD-</w:t>
      </w:r>
      <w:r w:rsidR="00C56F54">
        <w:rPr>
          <w:lang w:val="pt-BR"/>
        </w:rPr>
        <w:t>MMD-</w:t>
      </w:r>
      <w:r w:rsidRPr="005B7C1B">
        <w:rPr>
          <w:lang w:val="pt-BR"/>
        </w:rPr>
        <w:t>TC)</w:t>
      </w:r>
      <w:bookmarkEnd w:id="8"/>
    </w:p>
    <w:p w14:paraId="013C2F87" w14:textId="77777777" w:rsidR="004753FD" w:rsidRDefault="004753FD" w:rsidP="007211E3">
      <w:pPr>
        <w:pStyle w:val="Normal1"/>
        <w:spacing w:after="0" w:line="360" w:lineRule="auto"/>
        <w:ind w:firstLine="567"/>
        <w:jc w:val="both"/>
        <w:rPr>
          <w:rFonts w:ascii="Arial" w:eastAsia="Tahoma" w:hAnsi="Arial" w:cs="Arial"/>
          <w:sz w:val="24"/>
          <w:szCs w:val="24"/>
        </w:rPr>
      </w:pPr>
    </w:p>
    <w:p w14:paraId="7CF801BD" w14:textId="730314E5" w:rsidR="008C1694" w:rsidRPr="00B55C7C" w:rsidRDefault="00A12AA6" w:rsidP="00B55C7C">
      <w:pPr>
        <w:pStyle w:val="Normal1"/>
        <w:spacing w:after="0" w:line="360" w:lineRule="auto"/>
        <w:ind w:firstLine="567"/>
        <w:jc w:val="both"/>
        <w:rPr>
          <w:rFonts w:ascii="Arial" w:hAnsi="Arial" w:cs="Arial"/>
          <w:sz w:val="24"/>
          <w:szCs w:val="24"/>
        </w:rPr>
      </w:pPr>
      <w:r>
        <w:rPr>
          <w:rFonts w:ascii="Arial" w:eastAsia="Tahoma" w:hAnsi="Arial" w:cs="Arial"/>
          <w:sz w:val="24"/>
          <w:szCs w:val="24"/>
        </w:rPr>
        <w:t>Este capítulo visa</w:t>
      </w:r>
      <w:r w:rsidR="008C1694" w:rsidRPr="00610850">
        <w:rPr>
          <w:rFonts w:ascii="Arial" w:eastAsia="Tahoma" w:hAnsi="Arial" w:cs="Arial"/>
          <w:sz w:val="24"/>
          <w:szCs w:val="24"/>
        </w:rPr>
        <w:t xml:space="preserve"> ajudar na elaboração do Relatório de Desempenho do Tribunal de Contas (RD-</w:t>
      </w:r>
      <w:r w:rsidR="004D0F76">
        <w:rPr>
          <w:rFonts w:ascii="Arial" w:eastAsia="Tahoma" w:hAnsi="Arial" w:cs="Arial"/>
        </w:rPr>
        <w:t>MMD-</w:t>
      </w:r>
      <w:r w:rsidR="004D0F76" w:rsidRPr="00610850">
        <w:rPr>
          <w:rFonts w:ascii="Arial" w:eastAsia="Tahoma" w:hAnsi="Arial" w:cs="Arial"/>
        </w:rPr>
        <w:t>TC</w:t>
      </w:r>
      <w:r w:rsidR="008C1694" w:rsidRPr="00610850">
        <w:rPr>
          <w:rFonts w:ascii="Arial" w:eastAsia="Tahoma" w:hAnsi="Arial" w:cs="Arial"/>
          <w:sz w:val="24"/>
          <w:szCs w:val="24"/>
        </w:rPr>
        <w:t xml:space="preserve">), que é o produto final da avaliação baseada no </w:t>
      </w:r>
      <w:r w:rsidR="004D0F76">
        <w:rPr>
          <w:rFonts w:ascii="Arial" w:eastAsia="Tahoma" w:hAnsi="Arial" w:cs="Arial"/>
        </w:rPr>
        <w:t>MMD-</w:t>
      </w:r>
      <w:r w:rsidR="004D0F76" w:rsidRPr="00610850">
        <w:rPr>
          <w:rFonts w:ascii="Arial" w:eastAsia="Tahoma" w:hAnsi="Arial" w:cs="Arial"/>
        </w:rPr>
        <w:t>TC</w:t>
      </w:r>
      <w:r w:rsidR="008C1694" w:rsidRPr="00610850">
        <w:rPr>
          <w:rFonts w:ascii="Arial" w:eastAsia="Tahoma" w:hAnsi="Arial" w:cs="Arial"/>
          <w:sz w:val="24"/>
          <w:szCs w:val="24"/>
        </w:rPr>
        <w:t>. Ele descreve o conteúdo desejado e a forma com que as informa</w:t>
      </w:r>
      <w:r>
        <w:rPr>
          <w:rFonts w:ascii="Arial" w:eastAsia="Tahoma" w:hAnsi="Arial" w:cs="Arial"/>
          <w:sz w:val="24"/>
          <w:szCs w:val="24"/>
        </w:rPr>
        <w:t>ções devem ser apresentadas no r</w:t>
      </w:r>
      <w:r w:rsidR="008C1694" w:rsidRPr="00610850">
        <w:rPr>
          <w:rFonts w:ascii="Arial" w:eastAsia="Tahoma" w:hAnsi="Arial" w:cs="Arial"/>
          <w:sz w:val="24"/>
          <w:szCs w:val="24"/>
        </w:rPr>
        <w:t>elatório. Tem como objetivo oferecer u</w:t>
      </w:r>
      <w:r w:rsidR="00B55C7C">
        <w:rPr>
          <w:rFonts w:ascii="Arial" w:eastAsia="Tahoma" w:hAnsi="Arial" w:cs="Arial"/>
          <w:sz w:val="24"/>
          <w:szCs w:val="24"/>
        </w:rPr>
        <w:t>ma avaliação de desempenho</w:t>
      </w:r>
      <w:r w:rsidR="008C1694" w:rsidRPr="00610850">
        <w:rPr>
          <w:rFonts w:ascii="Arial" w:eastAsia="Tahoma" w:hAnsi="Arial" w:cs="Arial"/>
          <w:sz w:val="24"/>
          <w:szCs w:val="24"/>
        </w:rPr>
        <w:t xml:space="preserve"> abrangente, integrada e baseada em elementos factuais. Ele é </w:t>
      </w:r>
      <w:r w:rsidR="004A6D8E">
        <w:rPr>
          <w:rFonts w:ascii="Arial" w:eastAsia="Tahoma" w:hAnsi="Arial" w:cs="Arial"/>
          <w:sz w:val="24"/>
          <w:szCs w:val="24"/>
        </w:rPr>
        <w:t>composto pela análise de</w:t>
      </w:r>
      <w:r w:rsidR="008C1694" w:rsidRPr="00610850">
        <w:rPr>
          <w:rFonts w:ascii="Arial" w:eastAsia="Tahoma" w:hAnsi="Arial" w:cs="Arial"/>
          <w:sz w:val="24"/>
          <w:szCs w:val="24"/>
        </w:rPr>
        <w:t xml:space="preserve"> indicadores dos oito domínios de desempenho (de A a H), medidos da forma mais objetiva possível. </w:t>
      </w:r>
    </w:p>
    <w:p w14:paraId="5167BC9A" w14:textId="77777777" w:rsidR="008C1694" w:rsidRPr="00610850" w:rsidRDefault="008C1694" w:rsidP="007211E3">
      <w:pPr>
        <w:pStyle w:val="Normal1"/>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Os domínios de desempenho a</w:t>
      </w:r>
      <w:r w:rsidR="004A6D8E">
        <w:rPr>
          <w:rFonts w:ascii="Arial" w:eastAsia="Tahoma" w:hAnsi="Arial" w:cs="Arial"/>
          <w:sz w:val="24"/>
          <w:szCs w:val="24"/>
        </w:rPr>
        <w:t>gregam os indicadores, que permitem</w:t>
      </w:r>
      <w:r w:rsidRPr="00610850">
        <w:rPr>
          <w:rFonts w:ascii="Arial" w:eastAsia="Tahoma" w:hAnsi="Arial" w:cs="Arial"/>
          <w:sz w:val="24"/>
          <w:szCs w:val="24"/>
        </w:rPr>
        <w:t xml:space="preserve"> uma avaliação abrangente dos principais processos e estruturas que foram considerados prioritários para med</w:t>
      </w:r>
      <w:r w:rsidR="004A6D8E">
        <w:rPr>
          <w:rFonts w:ascii="Arial" w:eastAsia="Tahoma" w:hAnsi="Arial" w:cs="Arial"/>
          <w:sz w:val="24"/>
          <w:szCs w:val="24"/>
        </w:rPr>
        <w:t>ir o valor e os benefícios do Tribunal</w:t>
      </w:r>
      <w:r w:rsidR="00AE5C2B" w:rsidRPr="00610850">
        <w:rPr>
          <w:rFonts w:ascii="Arial" w:eastAsia="Tahoma" w:hAnsi="Arial" w:cs="Arial"/>
          <w:sz w:val="24"/>
          <w:szCs w:val="24"/>
        </w:rPr>
        <w:t xml:space="preserve"> -</w:t>
      </w:r>
      <w:r w:rsidRPr="00610850">
        <w:rPr>
          <w:rFonts w:ascii="Arial" w:eastAsia="Tahoma" w:hAnsi="Arial" w:cs="Arial"/>
          <w:sz w:val="24"/>
          <w:szCs w:val="24"/>
        </w:rPr>
        <w:t xml:space="preserve"> como ele contribui para a melhoria </w:t>
      </w:r>
      <w:r w:rsidR="004A6D8E">
        <w:rPr>
          <w:rFonts w:ascii="Arial" w:eastAsia="Tahoma" w:hAnsi="Arial" w:cs="Arial"/>
          <w:sz w:val="24"/>
          <w:szCs w:val="24"/>
        </w:rPr>
        <w:t>da gestão das finanças públicas e</w:t>
      </w:r>
      <w:r w:rsidRPr="00610850">
        <w:rPr>
          <w:rFonts w:ascii="Arial" w:eastAsia="Tahoma" w:hAnsi="Arial" w:cs="Arial"/>
          <w:sz w:val="24"/>
          <w:szCs w:val="24"/>
        </w:rPr>
        <w:t xml:space="preserve"> da governança e para o combate </w:t>
      </w:r>
      <w:r w:rsidR="00AE5C2B" w:rsidRPr="00610850">
        <w:rPr>
          <w:rFonts w:ascii="Arial" w:eastAsia="Tahoma" w:hAnsi="Arial" w:cs="Arial"/>
          <w:sz w:val="24"/>
          <w:szCs w:val="24"/>
        </w:rPr>
        <w:t xml:space="preserve">ao desperdício e </w:t>
      </w:r>
      <w:r w:rsidRPr="00610850">
        <w:rPr>
          <w:rFonts w:ascii="Arial" w:eastAsia="Tahoma" w:hAnsi="Arial" w:cs="Arial"/>
          <w:sz w:val="24"/>
          <w:szCs w:val="24"/>
        </w:rPr>
        <w:t xml:space="preserve">à corrupção. </w:t>
      </w:r>
    </w:p>
    <w:p w14:paraId="13BB3897" w14:textId="77777777" w:rsidR="008C1694" w:rsidRPr="00610850" w:rsidRDefault="008C1694" w:rsidP="007211E3">
      <w:pPr>
        <w:pStyle w:val="Normal1"/>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 xml:space="preserve">Juntamente com a avaliação dos indicadores, o relatório deve conter informações contextuais que ajudem a entender o ambiente institucional em que o </w:t>
      </w:r>
      <w:r w:rsidR="00AE5C2B" w:rsidRPr="00610850">
        <w:rPr>
          <w:rFonts w:ascii="Arial" w:eastAsia="Tahoma" w:hAnsi="Arial" w:cs="Arial"/>
          <w:sz w:val="24"/>
          <w:szCs w:val="24"/>
        </w:rPr>
        <w:t>T</w:t>
      </w:r>
      <w:r w:rsidRPr="00610850">
        <w:rPr>
          <w:rFonts w:ascii="Arial" w:eastAsia="Tahoma" w:hAnsi="Arial" w:cs="Arial"/>
          <w:sz w:val="24"/>
          <w:szCs w:val="24"/>
        </w:rPr>
        <w:t>ribunal está inserido, a avaliar o grau de maturidade institucional e a fornecer, de forma abreviada, uma perspectiva histórica do processo de evolução do T</w:t>
      </w:r>
      <w:r w:rsidR="004A6D8E">
        <w:rPr>
          <w:rFonts w:ascii="Arial" w:eastAsia="Tahoma" w:hAnsi="Arial" w:cs="Arial"/>
          <w:sz w:val="24"/>
          <w:szCs w:val="24"/>
        </w:rPr>
        <w:t>ribunal</w:t>
      </w:r>
      <w:r w:rsidRPr="00610850">
        <w:rPr>
          <w:rFonts w:ascii="Arial" w:eastAsia="Tahoma" w:hAnsi="Arial" w:cs="Arial"/>
          <w:sz w:val="24"/>
          <w:szCs w:val="24"/>
        </w:rPr>
        <w:t xml:space="preserve"> em busca da excelência. </w:t>
      </w:r>
    </w:p>
    <w:p w14:paraId="1076A7C4" w14:textId="77777777" w:rsidR="008C1694" w:rsidRPr="00610850" w:rsidRDefault="008C1694" w:rsidP="007211E3">
      <w:pPr>
        <w:pStyle w:val="Normal1"/>
        <w:spacing w:after="0" w:line="360" w:lineRule="auto"/>
        <w:ind w:firstLine="567"/>
        <w:rPr>
          <w:rFonts w:ascii="Arial" w:hAnsi="Arial" w:cs="Arial"/>
          <w:sz w:val="24"/>
          <w:szCs w:val="24"/>
        </w:rPr>
      </w:pPr>
      <w:r w:rsidRPr="00610850">
        <w:rPr>
          <w:rFonts w:ascii="Arial" w:eastAsia="Tahoma" w:hAnsi="Arial" w:cs="Arial"/>
          <w:sz w:val="24"/>
          <w:szCs w:val="24"/>
        </w:rPr>
        <w:t xml:space="preserve">A estrutura do </w:t>
      </w:r>
      <w:r w:rsidR="00AE5C2B" w:rsidRPr="00610850">
        <w:rPr>
          <w:rFonts w:ascii="Arial" w:eastAsia="Tahoma" w:hAnsi="Arial" w:cs="Arial"/>
          <w:sz w:val="24"/>
          <w:szCs w:val="24"/>
        </w:rPr>
        <w:t>relatório</w:t>
      </w:r>
      <w:r w:rsidRPr="00610850">
        <w:rPr>
          <w:rFonts w:ascii="Arial" w:eastAsia="Tahoma" w:hAnsi="Arial" w:cs="Arial"/>
          <w:sz w:val="24"/>
          <w:szCs w:val="24"/>
        </w:rPr>
        <w:t xml:space="preserve"> é a seguinte:</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56"/>
      </w:tblGrid>
      <w:tr w:rsidR="007211E3" w:rsidRPr="007211E3" w14:paraId="236068A0" w14:textId="77777777" w:rsidTr="00C4417A">
        <w:trPr>
          <w:trHeight w:val="3643"/>
        </w:trPr>
        <w:tc>
          <w:tcPr>
            <w:tcW w:w="9356" w:type="dxa"/>
            <w:tcMar>
              <w:left w:w="108" w:type="dxa"/>
              <w:right w:w="108" w:type="dxa"/>
            </w:tcMar>
          </w:tcPr>
          <w:p w14:paraId="330EB271" w14:textId="77777777" w:rsidR="008C1694" w:rsidRPr="00EB1166" w:rsidRDefault="008C1694" w:rsidP="008E453F">
            <w:pPr>
              <w:pStyle w:val="Normal1"/>
              <w:keepNext/>
              <w:spacing w:before="43" w:after="0" w:line="360" w:lineRule="auto"/>
              <w:jc w:val="both"/>
              <w:rPr>
                <w:rFonts w:ascii="Arial" w:hAnsi="Arial" w:cs="Arial"/>
                <w:color w:val="auto"/>
                <w:sz w:val="20"/>
                <w:u w:val="single"/>
              </w:rPr>
            </w:pPr>
            <w:r w:rsidRPr="00EB1166">
              <w:rPr>
                <w:rFonts w:ascii="Arial" w:eastAsia="Tahoma" w:hAnsi="Arial" w:cs="Arial"/>
                <w:color w:val="auto"/>
                <w:sz w:val="20"/>
                <w:u w:val="single"/>
              </w:rPr>
              <w:t>Prefácio</w:t>
            </w:r>
          </w:p>
          <w:p w14:paraId="55E06148" w14:textId="77777777" w:rsidR="008C1694" w:rsidRPr="00EB1166" w:rsidRDefault="008C1694" w:rsidP="008E453F">
            <w:pPr>
              <w:pStyle w:val="Normal1"/>
              <w:keepNext/>
              <w:spacing w:before="48" w:after="0" w:line="360" w:lineRule="auto"/>
              <w:ind w:left="885"/>
              <w:jc w:val="both"/>
              <w:rPr>
                <w:rFonts w:ascii="Arial" w:hAnsi="Arial" w:cs="Arial"/>
                <w:color w:val="auto"/>
                <w:sz w:val="20"/>
              </w:rPr>
            </w:pPr>
            <w:r w:rsidRPr="00EB1166">
              <w:rPr>
                <w:rFonts w:ascii="Arial" w:eastAsia="Tahoma" w:hAnsi="Arial" w:cs="Arial"/>
                <w:color w:val="auto"/>
                <w:sz w:val="20"/>
              </w:rPr>
              <w:t>(i). Sumário executivo</w:t>
            </w:r>
          </w:p>
          <w:p w14:paraId="1C00E4E5" w14:textId="77777777" w:rsidR="008C1694" w:rsidRPr="00EB1166" w:rsidRDefault="008C1694" w:rsidP="008E453F">
            <w:pPr>
              <w:pStyle w:val="Normal1"/>
              <w:keepNext/>
              <w:spacing w:before="48" w:after="0" w:line="360" w:lineRule="auto"/>
              <w:ind w:left="885"/>
              <w:jc w:val="both"/>
              <w:rPr>
                <w:rFonts w:ascii="Arial" w:hAnsi="Arial" w:cs="Arial"/>
                <w:color w:val="auto"/>
                <w:sz w:val="20"/>
              </w:rPr>
            </w:pPr>
            <w:r w:rsidRPr="00EB1166">
              <w:rPr>
                <w:rFonts w:ascii="Arial" w:eastAsia="Tahoma" w:hAnsi="Arial" w:cs="Arial"/>
                <w:color w:val="auto"/>
                <w:sz w:val="20"/>
              </w:rPr>
              <w:t>(ii). Declaração da garantia de qualidade</w:t>
            </w:r>
          </w:p>
          <w:p w14:paraId="6959E195" w14:textId="77777777" w:rsidR="008C1694" w:rsidRPr="00EB1166" w:rsidRDefault="008C1694" w:rsidP="008E453F">
            <w:pPr>
              <w:pStyle w:val="Normal1"/>
              <w:keepNext/>
              <w:spacing w:before="48" w:after="0" w:line="360" w:lineRule="auto"/>
              <w:ind w:left="885"/>
              <w:jc w:val="both"/>
              <w:rPr>
                <w:rFonts w:ascii="Arial" w:eastAsia="Tahoma" w:hAnsi="Arial" w:cs="Arial"/>
                <w:color w:val="auto"/>
                <w:sz w:val="20"/>
              </w:rPr>
            </w:pPr>
            <w:r w:rsidRPr="00EB1166">
              <w:rPr>
                <w:rFonts w:ascii="Arial" w:eastAsia="Tahoma" w:hAnsi="Arial" w:cs="Arial"/>
                <w:color w:val="auto"/>
                <w:sz w:val="20"/>
              </w:rPr>
              <w:t>(iii). Observações sobr</w:t>
            </w:r>
            <w:r w:rsidR="00384555" w:rsidRPr="00EB1166">
              <w:rPr>
                <w:rFonts w:ascii="Arial" w:eastAsia="Tahoma" w:hAnsi="Arial" w:cs="Arial"/>
                <w:color w:val="auto"/>
                <w:sz w:val="20"/>
              </w:rPr>
              <w:t>e o desempenho e o impacto do TC</w:t>
            </w:r>
          </w:p>
          <w:p w14:paraId="382FFA67" w14:textId="77777777" w:rsidR="008C1694" w:rsidRPr="00EB1166" w:rsidRDefault="004A6D8E" w:rsidP="00C11B44">
            <w:pPr>
              <w:pStyle w:val="Normal1"/>
              <w:keepNext/>
              <w:numPr>
                <w:ilvl w:val="0"/>
                <w:numId w:val="176"/>
              </w:numPr>
              <w:tabs>
                <w:tab w:val="left" w:pos="350"/>
              </w:tabs>
              <w:suppressAutoHyphens w:val="0"/>
              <w:spacing w:before="269" w:after="0" w:line="240" w:lineRule="auto"/>
              <w:ind w:left="1877"/>
              <w:rPr>
                <w:rFonts w:ascii="Arial" w:hAnsi="Arial" w:cs="Arial"/>
                <w:color w:val="auto"/>
                <w:sz w:val="20"/>
              </w:rPr>
            </w:pPr>
            <w:r>
              <w:rPr>
                <w:rFonts w:ascii="Arial" w:eastAsia="Tahoma" w:hAnsi="Arial" w:cs="Arial"/>
                <w:color w:val="auto"/>
                <w:sz w:val="20"/>
              </w:rPr>
              <w:t>valor e</w:t>
            </w:r>
            <w:r w:rsidR="008C1694" w:rsidRPr="00EB1166">
              <w:rPr>
                <w:rFonts w:ascii="Arial" w:eastAsia="Tahoma" w:hAnsi="Arial" w:cs="Arial"/>
                <w:color w:val="auto"/>
                <w:sz w:val="20"/>
              </w:rPr>
              <w:t xml:space="preserve"> benefícios do TC - fazendo a diferença na vida dos cidadãos</w:t>
            </w:r>
          </w:p>
          <w:p w14:paraId="23A62320" w14:textId="77777777" w:rsidR="008C1694" w:rsidRPr="00EB1166" w:rsidRDefault="004A6D8E" w:rsidP="00C11B44">
            <w:pPr>
              <w:pStyle w:val="Normal1"/>
              <w:keepNext/>
              <w:numPr>
                <w:ilvl w:val="0"/>
                <w:numId w:val="176"/>
              </w:numPr>
              <w:tabs>
                <w:tab w:val="left" w:pos="350"/>
              </w:tabs>
              <w:suppressAutoHyphens w:val="0"/>
              <w:spacing w:before="269" w:after="0" w:line="240" w:lineRule="auto"/>
              <w:ind w:left="1877"/>
              <w:rPr>
                <w:rFonts w:ascii="Arial" w:hAnsi="Arial" w:cs="Arial"/>
                <w:color w:val="auto"/>
                <w:sz w:val="20"/>
              </w:rPr>
            </w:pPr>
            <w:r>
              <w:rPr>
                <w:rFonts w:ascii="Arial" w:eastAsia="Tahoma" w:hAnsi="Arial" w:cs="Arial"/>
                <w:color w:val="auto"/>
                <w:sz w:val="20"/>
              </w:rPr>
              <w:t>f</w:t>
            </w:r>
            <w:r w:rsidR="008C1694" w:rsidRPr="00EB1166">
              <w:rPr>
                <w:rFonts w:ascii="Arial" w:eastAsia="Tahoma" w:hAnsi="Arial" w:cs="Arial"/>
                <w:color w:val="auto"/>
                <w:sz w:val="20"/>
              </w:rPr>
              <w:t xml:space="preserve">atores externos que favorecem e </w:t>
            </w:r>
            <w:r w:rsidR="007211E3" w:rsidRPr="00EB1166">
              <w:rPr>
                <w:rFonts w:ascii="Arial" w:eastAsia="Tahoma" w:hAnsi="Arial" w:cs="Arial"/>
                <w:color w:val="auto"/>
                <w:sz w:val="20"/>
              </w:rPr>
              <w:t>re</w:t>
            </w:r>
            <w:r w:rsidR="008C1694" w:rsidRPr="00EB1166">
              <w:rPr>
                <w:rFonts w:ascii="Arial" w:eastAsia="Tahoma" w:hAnsi="Arial" w:cs="Arial"/>
                <w:color w:val="auto"/>
                <w:sz w:val="20"/>
              </w:rPr>
              <w:t xml:space="preserve">stringem o fortalecimento do impacto do desempenho do TC </w:t>
            </w:r>
          </w:p>
          <w:p w14:paraId="379E5712" w14:textId="77777777" w:rsidR="008C1694" w:rsidRPr="00EB1166" w:rsidRDefault="004A6D8E" w:rsidP="00C11B44">
            <w:pPr>
              <w:pStyle w:val="Normal1"/>
              <w:keepNext/>
              <w:numPr>
                <w:ilvl w:val="0"/>
                <w:numId w:val="176"/>
              </w:numPr>
              <w:tabs>
                <w:tab w:val="left" w:pos="350"/>
              </w:tabs>
              <w:suppressAutoHyphens w:val="0"/>
              <w:spacing w:before="269" w:after="0" w:line="240" w:lineRule="auto"/>
              <w:ind w:left="1877"/>
              <w:rPr>
                <w:rFonts w:ascii="Arial" w:hAnsi="Arial" w:cs="Arial"/>
                <w:color w:val="auto"/>
                <w:sz w:val="20"/>
              </w:rPr>
            </w:pPr>
            <w:r>
              <w:rPr>
                <w:rFonts w:ascii="Arial" w:eastAsia="Tahoma" w:hAnsi="Arial" w:cs="Arial"/>
                <w:color w:val="auto"/>
                <w:sz w:val="20"/>
              </w:rPr>
              <w:t>a</w:t>
            </w:r>
            <w:r w:rsidR="008C1694" w:rsidRPr="00EB1166">
              <w:rPr>
                <w:rFonts w:ascii="Arial" w:eastAsia="Tahoma" w:hAnsi="Arial" w:cs="Arial"/>
                <w:color w:val="auto"/>
                <w:sz w:val="20"/>
              </w:rPr>
              <w:t xml:space="preserve">nálise dos esforços para o desenvolvimento das capacidades </w:t>
            </w:r>
            <w:r w:rsidR="004753FD" w:rsidRPr="00EB1166">
              <w:rPr>
                <w:rFonts w:ascii="Arial" w:eastAsia="Tahoma" w:hAnsi="Arial" w:cs="Arial"/>
                <w:color w:val="auto"/>
                <w:sz w:val="20"/>
              </w:rPr>
              <w:t xml:space="preserve">do </w:t>
            </w:r>
            <w:r w:rsidR="00AE5C2B" w:rsidRPr="00EB1166">
              <w:rPr>
                <w:rFonts w:ascii="Arial" w:eastAsia="Tahoma" w:hAnsi="Arial" w:cs="Arial"/>
                <w:color w:val="auto"/>
                <w:sz w:val="20"/>
              </w:rPr>
              <w:t xml:space="preserve">TC </w:t>
            </w:r>
            <w:r w:rsidR="008C1694" w:rsidRPr="00EB1166">
              <w:rPr>
                <w:rFonts w:ascii="Arial" w:eastAsia="Tahoma" w:hAnsi="Arial" w:cs="Arial"/>
                <w:color w:val="auto"/>
                <w:sz w:val="20"/>
              </w:rPr>
              <w:t>e perspectivas de novas melhorias</w:t>
            </w:r>
          </w:p>
          <w:p w14:paraId="507F1C37" w14:textId="77777777" w:rsidR="008C1694" w:rsidRPr="00EB1166" w:rsidRDefault="008C1694" w:rsidP="008E453F">
            <w:pPr>
              <w:pStyle w:val="Normal1"/>
              <w:keepNext/>
              <w:tabs>
                <w:tab w:val="left" w:pos="274"/>
              </w:tabs>
              <w:spacing w:before="5" w:after="0" w:line="360" w:lineRule="auto"/>
              <w:ind w:left="1877" w:hanging="360"/>
              <w:jc w:val="both"/>
              <w:rPr>
                <w:rFonts w:ascii="Arial" w:eastAsia="Tahoma" w:hAnsi="Arial" w:cs="Arial"/>
                <w:color w:val="auto"/>
                <w:sz w:val="20"/>
              </w:rPr>
            </w:pPr>
          </w:p>
          <w:p w14:paraId="376A392E" w14:textId="77777777" w:rsidR="008C1694" w:rsidRPr="00EB1166" w:rsidRDefault="008C1694" w:rsidP="008E453F">
            <w:pPr>
              <w:pStyle w:val="Normal1"/>
              <w:keepNext/>
              <w:spacing w:before="48" w:after="0" w:line="360" w:lineRule="auto"/>
              <w:ind w:left="885"/>
              <w:jc w:val="both"/>
              <w:rPr>
                <w:rFonts w:ascii="Arial" w:hAnsi="Arial" w:cs="Arial"/>
                <w:color w:val="auto"/>
                <w:sz w:val="20"/>
              </w:rPr>
            </w:pPr>
            <w:r w:rsidRPr="00EB1166">
              <w:rPr>
                <w:rFonts w:ascii="Arial" w:eastAsia="Tahoma" w:hAnsi="Arial" w:cs="Arial"/>
                <w:color w:val="auto"/>
                <w:sz w:val="20"/>
              </w:rPr>
              <w:t xml:space="preserve"> (iv). Uso dos resultados da avaliação pela direção do TC</w:t>
            </w:r>
          </w:p>
          <w:p w14:paraId="01207354" w14:textId="77777777" w:rsidR="008C1694" w:rsidRPr="00EB1166" w:rsidRDefault="008C1694" w:rsidP="00C11B44">
            <w:pPr>
              <w:pStyle w:val="Normal1"/>
              <w:keepNext/>
              <w:numPr>
                <w:ilvl w:val="0"/>
                <w:numId w:val="172"/>
              </w:numPr>
              <w:tabs>
                <w:tab w:val="left" w:pos="360"/>
              </w:tabs>
              <w:suppressAutoHyphens w:val="0"/>
              <w:spacing w:before="274" w:after="0" w:line="360" w:lineRule="auto"/>
              <w:jc w:val="both"/>
              <w:rPr>
                <w:rFonts w:ascii="Arial" w:hAnsi="Arial" w:cs="Arial"/>
                <w:color w:val="auto"/>
                <w:sz w:val="20"/>
                <w:u w:val="single"/>
              </w:rPr>
            </w:pPr>
            <w:r w:rsidRPr="00EB1166">
              <w:rPr>
                <w:rFonts w:ascii="Arial" w:eastAsia="Tahoma" w:hAnsi="Arial" w:cs="Arial"/>
                <w:color w:val="auto"/>
                <w:sz w:val="20"/>
                <w:u w:val="single"/>
              </w:rPr>
              <w:t>Introdução</w:t>
            </w:r>
          </w:p>
          <w:p w14:paraId="54F51A48" w14:textId="77777777" w:rsidR="008C1694" w:rsidRPr="00EB1166" w:rsidRDefault="008C1694" w:rsidP="00C11B44">
            <w:pPr>
              <w:pStyle w:val="Normal1"/>
              <w:keepNext/>
              <w:numPr>
                <w:ilvl w:val="0"/>
                <w:numId w:val="172"/>
              </w:numPr>
              <w:tabs>
                <w:tab w:val="left" w:pos="360"/>
              </w:tabs>
              <w:suppressAutoHyphens w:val="0"/>
              <w:spacing w:before="24" w:after="0" w:line="360" w:lineRule="auto"/>
              <w:jc w:val="both"/>
              <w:rPr>
                <w:rFonts w:ascii="Arial" w:hAnsi="Arial" w:cs="Arial"/>
                <w:color w:val="auto"/>
                <w:sz w:val="20"/>
                <w:u w:val="single"/>
              </w:rPr>
            </w:pPr>
            <w:r w:rsidRPr="00EB1166">
              <w:rPr>
                <w:rFonts w:ascii="Arial" w:eastAsia="Tahoma" w:hAnsi="Arial" w:cs="Arial"/>
                <w:color w:val="auto"/>
                <w:sz w:val="20"/>
                <w:u w:val="single"/>
              </w:rPr>
              <w:t>Descrição da estrutura e recursos organizacionais do TC</w:t>
            </w:r>
          </w:p>
          <w:p w14:paraId="59FE21E9" w14:textId="77777777" w:rsidR="008C1694" w:rsidRPr="00EB1166" w:rsidRDefault="008C1694" w:rsidP="00C11B44">
            <w:pPr>
              <w:pStyle w:val="Normal1"/>
              <w:keepNext/>
              <w:numPr>
                <w:ilvl w:val="0"/>
                <w:numId w:val="172"/>
              </w:numPr>
              <w:tabs>
                <w:tab w:val="left" w:pos="360"/>
              </w:tabs>
              <w:suppressAutoHyphens w:val="0"/>
              <w:spacing w:before="24" w:after="0" w:line="360" w:lineRule="auto"/>
              <w:jc w:val="both"/>
              <w:rPr>
                <w:rFonts w:ascii="Arial" w:hAnsi="Arial" w:cs="Arial"/>
                <w:color w:val="auto"/>
                <w:sz w:val="20"/>
                <w:u w:val="single"/>
              </w:rPr>
            </w:pPr>
            <w:r w:rsidRPr="00EB1166">
              <w:rPr>
                <w:rFonts w:ascii="Arial" w:eastAsia="Tahoma" w:hAnsi="Arial" w:cs="Arial"/>
                <w:color w:val="auto"/>
                <w:sz w:val="20"/>
                <w:u w:val="single"/>
              </w:rPr>
              <w:t>Avaliação do desempenho do TC</w:t>
            </w:r>
          </w:p>
          <w:p w14:paraId="0567C037" w14:textId="77777777" w:rsidR="008C1694" w:rsidRPr="00EB1166" w:rsidRDefault="008C1694" w:rsidP="008E453F">
            <w:pPr>
              <w:pStyle w:val="Normal1"/>
              <w:keepNext/>
              <w:spacing w:before="43" w:after="0" w:line="360" w:lineRule="auto"/>
              <w:ind w:left="370"/>
              <w:jc w:val="both"/>
              <w:rPr>
                <w:rFonts w:ascii="Arial" w:hAnsi="Arial" w:cs="Arial"/>
                <w:color w:val="auto"/>
                <w:sz w:val="20"/>
              </w:rPr>
            </w:pPr>
            <w:r w:rsidRPr="00EB1166">
              <w:rPr>
                <w:rFonts w:ascii="Arial" w:eastAsia="Tahoma" w:hAnsi="Arial" w:cs="Arial"/>
                <w:color w:val="auto"/>
                <w:sz w:val="20"/>
              </w:rPr>
              <w:t>Avaliação com base nos oito domínios d</w:t>
            </w:r>
            <w:r w:rsidR="00AE5C2B" w:rsidRPr="00EB1166">
              <w:rPr>
                <w:rFonts w:ascii="Arial" w:eastAsia="Tahoma" w:hAnsi="Arial" w:cs="Arial"/>
                <w:color w:val="auto"/>
                <w:sz w:val="20"/>
              </w:rPr>
              <w:t>e</w:t>
            </w:r>
            <w:r w:rsidRPr="00EB1166">
              <w:rPr>
                <w:rFonts w:ascii="Arial" w:eastAsia="Tahoma" w:hAnsi="Arial" w:cs="Arial"/>
                <w:color w:val="auto"/>
                <w:sz w:val="20"/>
              </w:rPr>
              <w:t xml:space="preserve"> desempenho do TC</w:t>
            </w:r>
            <w:r w:rsidR="00AE5C2B" w:rsidRPr="00EB1166">
              <w:rPr>
                <w:rFonts w:ascii="Arial" w:eastAsia="Tahoma" w:hAnsi="Arial" w:cs="Arial"/>
                <w:color w:val="auto"/>
                <w:sz w:val="20"/>
              </w:rPr>
              <w:t xml:space="preserve"> </w:t>
            </w:r>
            <w:r w:rsidRPr="00EB1166">
              <w:rPr>
                <w:rFonts w:ascii="Arial" w:eastAsia="Tahoma" w:hAnsi="Arial" w:cs="Arial"/>
                <w:color w:val="auto"/>
                <w:sz w:val="20"/>
              </w:rPr>
              <w:t>(pontuações de indicadores baseadas em evidências)</w:t>
            </w:r>
          </w:p>
          <w:p w14:paraId="7845A5EA" w14:textId="77777777" w:rsidR="008C1694" w:rsidRPr="00EB1166" w:rsidRDefault="008C1694" w:rsidP="008E453F">
            <w:pPr>
              <w:pStyle w:val="PargrafodaLista"/>
              <w:keepNext/>
              <w:widowControl/>
              <w:tabs>
                <w:tab w:val="left" w:pos="1445"/>
              </w:tabs>
              <w:suppressAutoHyphens w:val="0"/>
              <w:spacing w:line="240" w:lineRule="auto"/>
              <w:ind w:left="1440"/>
              <w:jc w:val="both"/>
              <w:textAlignment w:val="auto"/>
              <w:rPr>
                <w:rFonts w:ascii="Arial" w:eastAsia="Tahoma" w:hAnsi="Arial" w:cs="Arial"/>
                <w:color w:val="auto"/>
                <w:sz w:val="20"/>
                <w:szCs w:val="20"/>
              </w:rPr>
            </w:pPr>
            <w:r w:rsidRPr="00EB1166">
              <w:rPr>
                <w:rFonts w:ascii="Arial" w:eastAsia="Tahoma" w:hAnsi="Arial" w:cs="Arial"/>
                <w:color w:val="auto"/>
                <w:sz w:val="20"/>
                <w:szCs w:val="20"/>
              </w:rPr>
              <w:t>3.1 Domínio A: Independência e marco legal</w:t>
            </w:r>
          </w:p>
          <w:p w14:paraId="22FAFB18" w14:textId="77777777" w:rsidR="008C1694" w:rsidRPr="00EB1166" w:rsidRDefault="008C1694" w:rsidP="008E453F">
            <w:pPr>
              <w:pStyle w:val="PargrafodaLista"/>
              <w:keepNext/>
              <w:widowControl/>
              <w:tabs>
                <w:tab w:val="left" w:pos="1445"/>
              </w:tabs>
              <w:suppressAutoHyphens w:val="0"/>
              <w:spacing w:line="240" w:lineRule="auto"/>
              <w:ind w:left="1440"/>
              <w:jc w:val="both"/>
              <w:textAlignment w:val="auto"/>
              <w:rPr>
                <w:rFonts w:ascii="Arial" w:eastAsia="Tahoma" w:hAnsi="Arial" w:cs="Arial"/>
                <w:color w:val="auto"/>
                <w:sz w:val="20"/>
                <w:szCs w:val="20"/>
              </w:rPr>
            </w:pPr>
            <w:r w:rsidRPr="00EB1166">
              <w:rPr>
                <w:rFonts w:ascii="Arial" w:eastAsia="Tahoma" w:hAnsi="Arial" w:cs="Arial"/>
                <w:color w:val="auto"/>
                <w:sz w:val="20"/>
                <w:szCs w:val="20"/>
              </w:rPr>
              <w:t>3.2 Domínio B: Estratégia para o desenvolvimento organizacional</w:t>
            </w:r>
          </w:p>
          <w:p w14:paraId="117F8F94" w14:textId="77777777" w:rsidR="008C1694" w:rsidRPr="00EB1166" w:rsidRDefault="008C1694" w:rsidP="008E453F">
            <w:pPr>
              <w:pStyle w:val="PargrafodaLista"/>
              <w:keepNext/>
              <w:widowControl/>
              <w:tabs>
                <w:tab w:val="left" w:pos="1445"/>
              </w:tabs>
              <w:suppressAutoHyphens w:val="0"/>
              <w:spacing w:line="240" w:lineRule="auto"/>
              <w:ind w:left="1440"/>
              <w:jc w:val="both"/>
              <w:textAlignment w:val="auto"/>
              <w:rPr>
                <w:rStyle w:val="FontStyle170"/>
                <w:rFonts w:ascii="Arial" w:hAnsi="Arial" w:cs="Arial"/>
                <w:b w:val="0"/>
                <w:color w:val="auto"/>
              </w:rPr>
            </w:pPr>
            <w:r w:rsidRPr="00EB1166">
              <w:rPr>
                <w:rFonts w:ascii="Arial" w:eastAsia="Tahoma" w:hAnsi="Arial" w:cs="Arial"/>
                <w:color w:val="auto"/>
                <w:sz w:val="20"/>
                <w:szCs w:val="20"/>
              </w:rPr>
              <w:t>3.3 Do</w:t>
            </w:r>
            <w:r w:rsidR="00C4417A">
              <w:rPr>
                <w:rFonts w:ascii="Arial" w:eastAsia="Tahoma" w:hAnsi="Arial" w:cs="Arial"/>
                <w:color w:val="auto"/>
                <w:sz w:val="20"/>
                <w:szCs w:val="20"/>
              </w:rPr>
              <w:t>mínio C: Estrutura e gestão de a</w:t>
            </w:r>
            <w:r w:rsidRPr="00EB1166">
              <w:rPr>
                <w:rFonts w:ascii="Arial" w:eastAsia="Tahoma" w:hAnsi="Arial" w:cs="Arial"/>
                <w:color w:val="auto"/>
                <w:sz w:val="20"/>
                <w:szCs w:val="20"/>
              </w:rPr>
              <w:t>poio</w:t>
            </w:r>
            <w:r w:rsidRPr="00EB1166">
              <w:rPr>
                <w:rStyle w:val="FontStyle170"/>
                <w:rFonts w:ascii="Arial" w:hAnsi="Arial" w:cs="Arial"/>
                <w:b w:val="0"/>
                <w:color w:val="auto"/>
              </w:rPr>
              <w:t xml:space="preserve"> </w:t>
            </w:r>
          </w:p>
          <w:p w14:paraId="65B3DBA8" w14:textId="58459039" w:rsidR="008C1694" w:rsidRPr="00EB1166" w:rsidRDefault="008C1694" w:rsidP="00C11B44">
            <w:pPr>
              <w:pStyle w:val="PargrafodaLista"/>
              <w:keepNext/>
              <w:widowControl/>
              <w:numPr>
                <w:ilvl w:val="1"/>
                <w:numId w:val="174"/>
              </w:numPr>
              <w:tabs>
                <w:tab w:val="left" w:pos="1445"/>
              </w:tabs>
              <w:suppressAutoHyphens w:val="0"/>
              <w:spacing w:line="240" w:lineRule="auto"/>
              <w:jc w:val="both"/>
              <w:textAlignment w:val="auto"/>
              <w:rPr>
                <w:rFonts w:ascii="Arial" w:eastAsia="Tahoma" w:hAnsi="Arial" w:cs="Arial"/>
                <w:color w:val="auto"/>
                <w:sz w:val="20"/>
                <w:szCs w:val="20"/>
              </w:rPr>
            </w:pPr>
            <w:r w:rsidRPr="00EB1166">
              <w:rPr>
                <w:rFonts w:ascii="Arial" w:eastAsia="Tahoma" w:hAnsi="Arial" w:cs="Arial"/>
                <w:color w:val="auto"/>
                <w:sz w:val="20"/>
                <w:szCs w:val="20"/>
              </w:rPr>
              <w:t>Domínio D: Recursos humanos e liderança</w:t>
            </w:r>
          </w:p>
          <w:p w14:paraId="3FFEB364" w14:textId="7FBABE6F" w:rsidR="008C1694" w:rsidRPr="00EB1166" w:rsidRDefault="00C4417A" w:rsidP="00C11B44">
            <w:pPr>
              <w:pStyle w:val="PargrafodaLista"/>
              <w:keepNext/>
              <w:widowControl/>
              <w:numPr>
                <w:ilvl w:val="1"/>
                <w:numId w:val="174"/>
              </w:numPr>
              <w:tabs>
                <w:tab w:val="left" w:pos="1445"/>
              </w:tabs>
              <w:suppressAutoHyphens w:val="0"/>
              <w:spacing w:line="240" w:lineRule="auto"/>
              <w:jc w:val="both"/>
              <w:textAlignment w:val="auto"/>
              <w:rPr>
                <w:color w:val="auto"/>
                <w:sz w:val="20"/>
                <w:szCs w:val="20"/>
              </w:rPr>
            </w:pPr>
            <w:r>
              <w:rPr>
                <w:rFonts w:ascii="Arial" w:eastAsia="Tahoma" w:hAnsi="Arial" w:cs="Arial"/>
                <w:color w:val="auto"/>
                <w:sz w:val="20"/>
                <w:szCs w:val="20"/>
              </w:rPr>
              <w:t>Domínio E: Celeridade e t</w:t>
            </w:r>
            <w:r w:rsidR="008C1694" w:rsidRPr="00EB1166">
              <w:rPr>
                <w:rFonts w:ascii="Arial" w:eastAsia="Tahoma" w:hAnsi="Arial" w:cs="Arial"/>
                <w:color w:val="auto"/>
                <w:sz w:val="20"/>
                <w:szCs w:val="20"/>
              </w:rPr>
              <w:t>empestividade</w:t>
            </w:r>
          </w:p>
          <w:p w14:paraId="2934EABB" w14:textId="3A289F76" w:rsidR="008C1694" w:rsidRPr="00EB1166" w:rsidRDefault="008C1694" w:rsidP="00C11B44">
            <w:pPr>
              <w:pStyle w:val="PargrafodaLista"/>
              <w:keepNext/>
              <w:widowControl/>
              <w:numPr>
                <w:ilvl w:val="1"/>
                <w:numId w:val="174"/>
              </w:numPr>
              <w:tabs>
                <w:tab w:val="left" w:pos="1445"/>
              </w:tabs>
              <w:suppressAutoHyphens w:val="0"/>
              <w:spacing w:line="240" w:lineRule="auto"/>
              <w:jc w:val="both"/>
              <w:textAlignment w:val="auto"/>
              <w:rPr>
                <w:rFonts w:ascii="Arial" w:eastAsia="Tahoma" w:hAnsi="Arial" w:cs="Arial"/>
                <w:color w:val="auto"/>
                <w:sz w:val="20"/>
                <w:szCs w:val="20"/>
              </w:rPr>
            </w:pPr>
            <w:r w:rsidRPr="00EB1166">
              <w:rPr>
                <w:rFonts w:ascii="Arial" w:eastAsia="Tahoma" w:hAnsi="Arial" w:cs="Arial"/>
                <w:color w:val="auto"/>
                <w:sz w:val="20"/>
                <w:szCs w:val="20"/>
              </w:rPr>
              <w:t>Domínio F: Normas e metodologia de auditoria</w:t>
            </w:r>
          </w:p>
          <w:p w14:paraId="6E1DD4E2" w14:textId="437A4483" w:rsidR="008C1694" w:rsidRPr="00EB1166" w:rsidRDefault="008C1694" w:rsidP="00C11B44">
            <w:pPr>
              <w:pStyle w:val="PargrafodaLista"/>
              <w:keepNext/>
              <w:widowControl/>
              <w:numPr>
                <w:ilvl w:val="1"/>
                <w:numId w:val="174"/>
              </w:numPr>
              <w:tabs>
                <w:tab w:val="left" w:pos="1445"/>
              </w:tabs>
              <w:suppressAutoHyphens w:val="0"/>
              <w:spacing w:line="240" w:lineRule="auto"/>
              <w:jc w:val="both"/>
              <w:textAlignment w:val="auto"/>
              <w:rPr>
                <w:rFonts w:ascii="Arial" w:eastAsia="Tahoma" w:hAnsi="Arial" w:cs="Arial"/>
                <w:color w:val="auto"/>
                <w:sz w:val="20"/>
                <w:szCs w:val="20"/>
              </w:rPr>
            </w:pPr>
            <w:r w:rsidRPr="00EB1166">
              <w:rPr>
                <w:rFonts w:ascii="Arial" w:eastAsia="Tahoma" w:hAnsi="Arial" w:cs="Arial"/>
                <w:color w:val="auto"/>
                <w:sz w:val="20"/>
                <w:szCs w:val="20"/>
              </w:rPr>
              <w:t>Domínio G: Resultados (relatórios) de auditoria</w:t>
            </w:r>
          </w:p>
          <w:p w14:paraId="097CD0D9" w14:textId="44A33CD7" w:rsidR="008C1694" w:rsidRPr="00EB1166" w:rsidRDefault="008C1694" w:rsidP="00C11B44">
            <w:pPr>
              <w:pStyle w:val="PargrafodaLista"/>
              <w:keepNext/>
              <w:widowControl/>
              <w:numPr>
                <w:ilvl w:val="1"/>
                <w:numId w:val="174"/>
              </w:numPr>
              <w:tabs>
                <w:tab w:val="left" w:pos="1445"/>
              </w:tabs>
              <w:suppressAutoHyphens w:val="0"/>
              <w:spacing w:line="240" w:lineRule="auto"/>
              <w:jc w:val="both"/>
              <w:textAlignment w:val="auto"/>
              <w:rPr>
                <w:rFonts w:ascii="Arial" w:eastAsia="Tahoma" w:hAnsi="Arial" w:cs="Arial"/>
                <w:color w:val="auto"/>
                <w:sz w:val="20"/>
                <w:szCs w:val="20"/>
              </w:rPr>
            </w:pPr>
            <w:r w:rsidRPr="00EB1166">
              <w:rPr>
                <w:rFonts w:ascii="Arial" w:eastAsia="Tahoma" w:hAnsi="Arial" w:cs="Arial"/>
                <w:color w:val="auto"/>
                <w:sz w:val="20"/>
                <w:szCs w:val="20"/>
              </w:rPr>
              <w:t>Domínio H: Comunicação e gestão das partes interessadas</w:t>
            </w:r>
          </w:p>
          <w:p w14:paraId="1464DA4B" w14:textId="77777777" w:rsidR="008C1694" w:rsidRPr="00EB1166" w:rsidRDefault="008C1694" w:rsidP="008E453F">
            <w:pPr>
              <w:pStyle w:val="Normal1"/>
              <w:keepNext/>
              <w:spacing w:after="0" w:line="360" w:lineRule="auto"/>
              <w:rPr>
                <w:rFonts w:ascii="Arial" w:hAnsi="Arial" w:cs="Arial"/>
                <w:color w:val="auto"/>
                <w:sz w:val="20"/>
                <w:u w:val="single"/>
              </w:rPr>
            </w:pPr>
            <w:r w:rsidRPr="00EB1166">
              <w:rPr>
                <w:rFonts w:ascii="Arial" w:eastAsia="Tahoma" w:hAnsi="Arial" w:cs="Arial"/>
                <w:color w:val="auto"/>
                <w:sz w:val="20"/>
                <w:u w:val="single"/>
              </w:rPr>
              <w:t>Seção 4. Processo de Desenvolvimento das Capacidades do TC</w:t>
            </w:r>
          </w:p>
          <w:p w14:paraId="7C173154" w14:textId="77777777" w:rsidR="008C1694" w:rsidRPr="00EB1166" w:rsidRDefault="008C1694" w:rsidP="008E453F">
            <w:pPr>
              <w:pStyle w:val="Normal1"/>
              <w:keepNext/>
              <w:spacing w:after="0" w:line="360" w:lineRule="auto"/>
              <w:ind w:right="1152"/>
              <w:jc w:val="both"/>
              <w:rPr>
                <w:rFonts w:ascii="Arial" w:eastAsia="Tahoma" w:hAnsi="Arial" w:cs="Arial"/>
                <w:color w:val="auto"/>
                <w:sz w:val="20"/>
              </w:rPr>
            </w:pPr>
          </w:p>
          <w:p w14:paraId="20CC6BAA" w14:textId="77777777" w:rsidR="008C1694" w:rsidRPr="00EB1166" w:rsidRDefault="008C1694" w:rsidP="00C4417A">
            <w:pPr>
              <w:pStyle w:val="Normal1"/>
              <w:keepNext/>
              <w:spacing w:after="0" w:line="360" w:lineRule="auto"/>
              <w:ind w:left="885" w:right="1152" w:hanging="885"/>
              <w:jc w:val="both"/>
              <w:rPr>
                <w:rFonts w:ascii="Arial" w:hAnsi="Arial" w:cs="Arial"/>
                <w:color w:val="auto"/>
                <w:sz w:val="20"/>
              </w:rPr>
            </w:pPr>
            <w:r w:rsidRPr="00EB1166">
              <w:rPr>
                <w:rFonts w:ascii="Arial" w:eastAsia="Tahoma" w:hAnsi="Arial" w:cs="Arial"/>
                <w:color w:val="auto"/>
                <w:sz w:val="20"/>
              </w:rPr>
              <w:t xml:space="preserve">Anexo 1: </w:t>
            </w:r>
            <w:r w:rsidR="00AE5C2B" w:rsidRPr="00EB1166">
              <w:rPr>
                <w:rFonts w:ascii="Arial" w:eastAsia="Tahoma" w:hAnsi="Arial" w:cs="Arial"/>
                <w:color w:val="auto"/>
                <w:sz w:val="20"/>
              </w:rPr>
              <w:t xml:space="preserve">Resumo dos indicadores de desempenho e acompanhamento do desempenho ao longo do tempo </w:t>
            </w:r>
            <w:r w:rsidRPr="00EB1166">
              <w:rPr>
                <w:rFonts w:ascii="Arial" w:eastAsia="Tahoma" w:hAnsi="Arial" w:cs="Arial"/>
                <w:color w:val="auto"/>
                <w:sz w:val="20"/>
              </w:rPr>
              <w:t>(quando aplicável)</w:t>
            </w:r>
          </w:p>
          <w:p w14:paraId="5D4B0DE1" w14:textId="77777777" w:rsidR="008C1694" w:rsidRPr="007211E3" w:rsidRDefault="008C1694" w:rsidP="00C4417A">
            <w:pPr>
              <w:pStyle w:val="Normal1"/>
              <w:keepNext/>
              <w:spacing w:after="0" w:line="360" w:lineRule="auto"/>
              <w:ind w:left="884" w:right="1152" w:hanging="884"/>
              <w:jc w:val="both"/>
              <w:rPr>
                <w:rFonts w:ascii="Arial" w:hAnsi="Arial" w:cs="Arial"/>
                <w:color w:val="auto"/>
                <w:sz w:val="24"/>
                <w:szCs w:val="24"/>
              </w:rPr>
            </w:pPr>
            <w:r w:rsidRPr="00EB1166">
              <w:rPr>
                <w:rFonts w:ascii="Arial" w:eastAsia="Tahoma" w:hAnsi="Arial" w:cs="Arial"/>
                <w:color w:val="auto"/>
                <w:sz w:val="20"/>
              </w:rPr>
              <w:t xml:space="preserve">Anexo 2: Fontes de Informação e </w:t>
            </w:r>
            <w:r w:rsidR="00AE5C2B" w:rsidRPr="00EB1166">
              <w:rPr>
                <w:rFonts w:ascii="Arial" w:eastAsia="Tahoma" w:hAnsi="Arial" w:cs="Arial"/>
                <w:color w:val="auto"/>
                <w:sz w:val="20"/>
              </w:rPr>
              <w:t>e</w:t>
            </w:r>
            <w:r w:rsidRPr="00EB1166">
              <w:rPr>
                <w:rFonts w:ascii="Arial" w:eastAsia="Tahoma" w:hAnsi="Arial" w:cs="Arial"/>
                <w:color w:val="auto"/>
                <w:sz w:val="20"/>
              </w:rPr>
              <w:t xml:space="preserve">lementos </w:t>
            </w:r>
            <w:r w:rsidR="00AE5C2B" w:rsidRPr="00EB1166">
              <w:rPr>
                <w:rFonts w:ascii="Arial" w:eastAsia="Tahoma" w:hAnsi="Arial" w:cs="Arial"/>
                <w:color w:val="auto"/>
                <w:sz w:val="20"/>
              </w:rPr>
              <w:t>f</w:t>
            </w:r>
            <w:r w:rsidRPr="00EB1166">
              <w:rPr>
                <w:rFonts w:ascii="Arial" w:eastAsia="Tahoma" w:hAnsi="Arial" w:cs="Arial"/>
                <w:color w:val="auto"/>
                <w:sz w:val="20"/>
              </w:rPr>
              <w:t xml:space="preserve">actuais para </w:t>
            </w:r>
            <w:r w:rsidR="00AE5C2B" w:rsidRPr="00EB1166">
              <w:rPr>
                <w:rFonts w:ascii="Arial" w:eastAsia="Tahoma" w:hAnsi="Arial" w:cs="Arial"/>
                <w:color w:val="auto"/>
                <w:sz w:val="20"/>
              </w:rPr>
              <w:t>r</w:t>
            </w:r>
            <w:r w:rsidRPr="00EB1166">
              <w:rPr>
                <w:rFonts w:ascii="Arial" w:eastAsia="Tahoma" w:hAnsi="Arial" w:cs="Arial"/>
                <w:color w:val="auto"/>
                <w:sz w:val="20"/>
              </w:rPr>
              <w:t xml:space="preserve">espaldar a </w:t>
            </w:r>
            <w:r w:rsidR="00AE5C2B" w:rsidRPr="00EB1166">
              <w:rPr>
                <w:rFonts w:ascii="Arial" w:eastAsia="Tahoma" w:hAnsi="Arial" w:cs="Arial"/>
                <w:color w:val="auto"/>
                <w:sz w:val="20"/>
              </w:rPr>
              <w:t>p</w:t>
            </w:r>
            <w:r w:rsidRPr="00EB1166">
              <w:rPr>
                <w:rFonts w:ascii="Arial" w:eastAsia="Tahoma" w:hAnsi="Arial" w:cs="Arial"/>
                <w:color w:val="auto"/>
                <w:sz w:val="20"/>
              </w:rPr>
              <w:t>ontuação dos Indicadores</w:t>
            </w:r>
          </w:p>
        </w:tc>
      </w:tr>
    </w:tbl>
    <w:p w14:paraId="449A8D94" w14:textId="77777777" w:rsidR="008C1694" w:rsidRPr="00610850" w:rsidRDefault="008C1694" w:rsidP="00EB1166">
      <w:pPr>
        <w:pStyle w:val="Normal1"/>
        <w:keepNext/>
        <w:spacing w:after="0" w:line="240" w:lineRule="auto"/>
        <w:ind w:left="374"/>
        <w:jc w:val="both"/>
        <w:rPr>
          <w:rFonts w:ascii="Arial" w:eastAsia="Tahoma" w:hAnsi="Arial" w:cs="Arial"/>
          <w:b/>
          <w:sz w:val="24"/>
          <w:szCs w:val="24"/>
        </w:rPr>
      </w:pPr>
    </w:p>
    <w:p w14:paraId="78363D3B" w14:textId="77777777" w:rsidR="008C1694" w:rsidRPr="00034FBE" w:rsidRDefault="00B36AC5" w:rsidP="005B7C1B">
      <w:pPr>
        <w:pStyle w:val="Ttulo2"/>
        <w:rPr>
          <w:lang w:val="pt-BR"/>
        </w:rPr>
      </w:pPr>
      <w:bookmarkStart w:id="9" w:name="_Toc406070538"/>
      <w:r>
        <w:rPr>
          <w:rFonts w:eastAsia="Tahoma"/>
          <w:lang w:val="pt-BR"/>
        </w:rPr>
        <w:t xml:space="preserve">2.1. </w:t>
      </w:r>
      <w:r w:rsidR="008C1694" w:rsidRPr="00034FBE">
        <w:rPr>
          <w:rFonts w:eastAsia="Tahoma"/>
          <w:lang w:val="pt-BR"/>
        </w:rPr>
        <w:t xml:space="preserve">Como elaborar o </w:t>
      </w:r>
      <w:r w:rsidR="00FD3107" w:rsidRPr="00034FBE">
        <w:rPr>
          <w:rFonts w:eastAsia="Tahoma"/>
          <w:lang w:val="pt-BR"/>
        </w:rPr>
        <w:t>relatório</w:t>
      </w:r>
      <w:bookmarkEnd w:id="9"/>
    </w:p>
    <w:p w14:paraId="53D7F1CD" w14:textId="77777777" w:rsidR="008C1694" w:rsidRPr="00610850" w:rsidRDefault="008C1694" w:rsidP="004D0F76">
      <w:pPr>
        <w:pStyle w:val="Normal1"/>
        <w:spacing w:after="0" w:line="360" w:lineRule="auto"/>
        <w:rPr>
          <w:rFonts w:ascii="Arial" w:hAnsi="Arial" w:cs="Arial"/>
          <w:sz w:val="24"/>
          <w:szCs w:val="24"/>
        </w:rPr>
      </w:pPr>
    </w:p>
    <w:p w14:paraId="1E641892" w14:textId="58470AAB" w:rsidR="008C1694" w:rsidRPr="00610850" w:rsidRDefault="008C1694" w:rsidP="007211E3">
      <w:pPr>
        <w:pStyle w:val="Normal1"/>
        <w:spacing w:after="0" w:line="360" w:lineRule="auto"/>
        <w:ind w:firstLine="567"/>
        <w:jc w:val="both"/>
        <w:rPr>
          <w:rFonts w:ascii="Arial" w:hAnsi="Arial" w:cs="Arial"/>
          <w:sz w:val="24"/>
          <w:szCs w:val="24"/>
        </w:rPr>
      </w:pPr>
      <w:r w:rsidRPr="00610850">
        <w:rPr>
          <w:rFonts w:ascii="Arial" w:eastAsia="Tahoma" w:hAnsi="Arial" w:cs="Arial"/>
          <w:sz w:val="24"/>
          <w:szCs w:val="24"/>
        </w:rPr>
        <w:t xml:space="preserve">O </w:t>
      </w:r>
      <w:r w:rsidR="00AE5C2B" w:rsidRPr="00610850">
        <w:rPr>
          <w:rFonts w:ascii="Arial" w:eastAsia="Tahoma" w:hAnsi="Arial" w:cs="Arial"/>
          <w:sz w:val="24"/>
          <w:szCs w:val="24"/>
        </w:rPr>
        <w:t>relatório</w:t>
      </w:r>
      <w:r w:rsidRPr="00610850">
        <w:rPr>
          <w:rFonts w:ascii="Arial" w:eastAsia="Tahoma" w:hAnsi="Arial" w:cs="Arial"/>
          <w:sz w:val="24"/>
          <w:szCs w:val="24"/>
        </w:rPr>
        <w:t xml:space="preserve"> deve ser redigido com base na análise dos indicadores de desempenho do TC nos oito domínios do </w:t>
      </w:r>
      <w:r w:rsidR="004D0F76">
        <w:rPr>
          <w:rFonts w:ascii="Arial" w:eastAsia="Tahoma" w:hAnsi="Arial" w:cs="Arial"/>
        </w:rPr>
        <w:t>MMD-</w:t>
      </w:r>
      <w:r w:rsidR="004D0F76" w:rsidRPr="00610850">
        <w:rPr>
          <w:rFonts w:ascii="Arial" w:eastAsia="Tahoma" w:hAnsi="Arial" w:cs="Arial"/>
        </w:rPr>
        <w:t>TC</w:t>
      </w:r>
      <w:r w:rsidRPr="00610850">
        <w:rPr>
          <w:rFonts w:ascii="Arial" w:eastAsia="Tahoma" w:hAnsi="Arial" w:cs="Arial"/>
          <w:sz w:val="24"/>
          <w:szCs w:val="24"/>
        </w:rPr>
        <w:t>, das alíneas A a H. As</w:t>
      </w:r>
      <w:r w:rsidR="00AE5C2B" w:rsidRPr="00610850">
        <w:rPr>
          <w:rFonts w:ascii="Arial" w:eastAsia="Tahoma" w:hAnsi="Arial" w:cs="Arial"/>
          <w:sz w:val="24"/>
          <w:szCs w:val="24"/>
        </w:rPr>
        <w:t xml:space="preserve"> </w:t>
      </w:r>
      <w:r w:rsidRPr="00610850">
        <w:rPr>
          <w:rFonts w:ascii="Arial" w:eastAsia="Tahoma" w:hAnsi="Arial" w:cs="Arial"/>
          <w:sz w:val="24"/>
          <w:szCs w:val="24"/>
        </w:rPr>
        <w:t xml:space="preserve">informações sobre o contexto, o marco institucional, a estrutura organizacional e os esforços para o desenvolvimento do TC devem ser apresentadas e analisadas. As observações sobre o desempenho e impacto do TC devem ser a última seção a ser concluída no </w:t>
      </w:r>
      <w:r w:rsidR="00FD3107" w:rsidRPr="00610850">
        <w:rPr>
          <w:rFonts w:ascii="Arial" w:eastAsia="Tahoma" w:hAnsi="Arial" w:cs="Arial"/>
          <w:sz w:val="24"/>
          <w:szCs w:val="24"/>
        </w:rPr>
        <w:t>relatório</w:t>
      </w:r>
      <w:r w:rsidRPr="00610850">
        <w:rPr>
          <w:rFonts w:ascii="Arial" w:eastAsia="Tahoma" w:hAnsi="Arial" w:cs="Arial"/>
          <w:sz w:val="24"/>
          <w:szCs w:val="24"/>
        </w:rPr>
        <w:t>, uma vez que se baseiam nas informações e análises fornecidas nas demais seções.</w:t>
      </w:r>
    </w:p>
    <w:p w14:paraId="010F5D61" w14:textId="77777777" w:rsidR="008C1694" w:rsidRPr="00610850" w:rsidRDefault="008C1694" w:rsidP="00B36AC5">
      <w:pPr>
        <w:pStyle w:val="Normal1"/>
        <w:spacing w:after="0" w:line="240" w:lineRule="auto"/>
        <w:ind w:left="374"/>
        <w:rPr>
          <w:rFonts w:ascii="Arial" w:hAnsi="Arial" w:cs="Arial"/>
          <w:sz w:val="24"/>
          <w:szCs w:val="24"/>
        </w:rPr>
      </w:pPr>
    </w:p>
    <w:p w14:paraId="457DF887" w14:textId="77777777" w:rsidR="008C1694" w:rsidRPr="000D598A" w:rsidRDefault="00FD3107" w:rsidP="005B7C1B">
      <w:pPr>
        <w:pStyle w:val="Ttulo2"/>
        <w:rPr>
          <w:rFonts w:eastAsia="Tahoma"/>
          <w:lang w:val="pt-BR"/>
        </w:rPr>
      </w:pPr>
      <w:bookmarkStart w:id="10" w:name="_Toc406070539"/>
      <w:r w:rsidRPr="000D598A">
        <w:rPr>
          <w:rFonts w:eastAsia="Tahoma"/>
          <w:lang w:val="pt-BR"/>
        </w:rPr>
        <w:t xml:space="preserve">2.2 </w:t>
      </w:r>
      <w:r w:rsidR="008C1694" w:rsidRPr="000D598A">
        <w:rPr>
          <w:rFonts w:eastAsia="Tahoma"/>
          <w:lang w:val="pt-BR"/>
        </w:rPr>
        <w:t>O conteúdo</w:t>
      </w:r>
      <w:bookmarkEnd w:id="10"/>
      <w:r w:rsidR="008C1694" w:rsidRPr="000D598A">
        <w:rPr>
          <w:rFonts w:eastAsia="Tahoma"/>
          <w:lang w:val="pt-BR"/>
        </w:rPr>
        <w:t xml:space="preserve"> </w:t>
      </w:r>
    </w:p>
    <w:p w14:paraId="38712D0B" w14:textId="77777777" w:rsidR="004D0F76" w:rsidRDefault="004D0F76" w:rsidP="007211E3">
      <w:pPr>
        <w:pStyle w:val="Normal1"/>
        <w:spacing w:after="0" w:line="360" w:lineRule="auto"/>
        <w:ind w:firstLine="567"/>
        <w:jc w:val="both"/>
        <w:rPr>
          <w:rFonts w:ascii="Arial" w:eastAsia="Tahoma" w:hAnsi="Arial" w:cs="Arial"/>
          <w:sz w:val="24"/>
          <w:szCs w:val="24"/>
        </w:rPr>
      </w:pPr>
    </w:p>
    <w:p w14:paraId="0CB425EB" w14:textId="77777777" w:rsidR="008C1694" w:rsidRDefault="000B4F24" w:rsidP="007211E3">
      <w:pPr>
        <w:pStyle w:val="Normal1"/>
        <w:spacing w:after="0" w:line="360" w:lineRule="auto"/>
        <w:ind w:firstLine="567"/>
        <w:jc w:val="both"/>
        <w:rPr>
          <w:rFonts w:ascii="Arial" w:eastAsia="Tahoma" w:hAnsi="Arial" w:cs="Arial"/>
          <w:sz w:val="24"/>
          <w:szCs w:val="24"/>
        </w:rPr>
      </w:pPr>
      <w:r>
        <w:rPr>
          <w:rFonts w:ascii="Arial" w:eastAsia="Tahoma" w:hAnsi="Arial" w:cs="Arial"/>
          <w:sz w:val="24"/>
          <w:szCs w:val="24"/>
        </w:rPr>
        <w:t>O restante dess</w:t>
      </w:r>
      <w:r w:rsidR="008C1694" w:rsidRPr="00610850">
        <w:rPr>
          <w:rFonts w:ascii="Arial" w:eastAsia="Tahoma" w:hAnsi="Arial" w:cs="Arial"/>
          <w:sz w:val="24"/>
          <w:szCs w:val="24"/>
        </w:rPr>
        <w:t>e documento apresenta indicações sobre as</w:t>
      </w:r>
      <w:r>
        <w:rPr>
          <w:rFonts w:ascii="Arial" w:eastAsia="Tahoma" w:hAnsi="Arial" w:cs="Arial"/>
          <w:sz w:val="24"/>
          <w:szCs w:val="24"/>
        </w:rPr>
        <w:t xml:space="preserve"> informações que devem constar n</w:t>
      </w:r>
      <w:r w:rsidR="008C1694" w:rsidRPr="00610850">
        <w:rPr>
          <w:rFonts w:ascii="Arial" w:eastAsia="Tahoma" w:hAnsi="Arial" w:cs="Arial"/>
          <w:sz w:val="24"/>
          <w:szCs w:val="24"/>
        </w:rPr>
        <w:t xml:space="preserve">o </w:t>
      </w:r>
      <w:r w:rsidR="00FD3107" w:rsidRPr="00610850">
        <w:rPr>
          <w:rFonts w:ascii="Arial" w:eastAsia="Tahoma" w:hAnsi="Arial" w:cs="Arial"/>
          <w:sz w:val="24"/>
          <w:szCs w:val="24"/>
        </w:rPr>
        <w:t xml:space="preserve">relatório </w:t>
      </w:r>
      <w:r w:rsidR="008C1694" w:rsidRPr="00610850">
        <w:rPr>
          <w:rFonts w:ascii="Arial" w:eastAsia="Tahoma" w:hAnsi="Arial" w:cs="Arial"/>
          <w:sz w:val="24"/>
          <w:szCs w:val="24"/>
        </w:rPr>
        <w:t xml:space="preserve">e a forma como elas devem ser apresentadas. </w:t>
      </w:r>
    </w:p>
    <w:p w14:paraId="761F6343" w14:textId="77777777" w:rsidR="004753FD" w:rsidRPr="00610850" w:rsidRDefault="004753FD" w:rsidP="00B36AC5">
      <w:pPr>
        <w:pStyle w:val="Normal1"/>
        <w:spacing w:after="0" w:line="240" w:lineRule="auto"/>
        <w:ind w:firstLine="709"/>
        <w:jc w:val="both"/>
        <w:rPr>
          <w:rFonts w:ascii="Arial" w:hAnsi="Arial" w:cs="Arial"/>
          <w:sz w:val="24"/>
          <w:szCs w:val="24"/>
        </w:rPr>
      </w:pPr>
    </w:p>
    <w:p w14:paraId="68D9E08D" w14:textId="42DFC67C" w:rsidR="004D0F76" w:rsidRPr="004D0F76" w:rsidRDefault="00A825FB" w:rsidP="004D0F76">
      <w:pPr>
        <w:pStyle w:val="Ttulo2"/>
        <w:rPr>
          <w:lang w:val="pt-BR"/>
        </w:rPr>
      </w:pPr>
      <w:bookmarkStart w:id="11" w:name="_Toc406070540"/>
      <w:r>
        <w:rPr>
          <w:lang w:val="pt-BR"/>
        </w:rPr>
        <w:t>2.2.1</w:t>
      </w:r>
      <w:r w:rsidR="00B36AC5">
        <w:rPr>
          <w:lang w:val="pt-BR"/>
        </w:rPr>
        <w:t xml:space="preserve"> </w:t>
      </w:r>
      <w:r w:rsidR="001C5164" w:rsidRPr="000D598A">
        <w:rPr>
          <w:lang w:val="pt-BR"/>
        </w:rPr>
        <w:t>Prefácio</w:t>
      </w:r>
      <w:bookmarkEnd w:id="11"/>
    </w:p>
    <w:p w14:paraId="12228847" w14:textId="77777777" w:rsidR="004D0F76" w:rsidRDefault="004D0F76" w:rsidP="007211E3">
      <w:pPr>
        <w:pStyle w:val="Normal1"/>
        <w:spacing w:after="0" w:line="360" w:lineRule="auto"/>
        <w:ind w:firstLine="567"/>
        <w:jc w:val="both"/>
        <w:rPr>
          <w:rFonts w:ascii="Arial" w:eastAsia="Tahoma" w:hAnsi="Arial" w:cs="Arial"/>
          <w:sz w:val="24"/>
          <w:szCs w:val="24"/>
        </w:rPr>
      </w:pPr>
    </w:p>
    <w:p w14:paraId="2464D281" w14:textId="35B10ECF" w:rsidR="008C1694" w:rsidRPr="00610850" w:rsidRDefault="008C1694" w:rsidP="007211E3">
      <w:pPr>
        <w:pStyle w:val="Normal1"/>
        <w:spacing w:after="0" w:line="360" w:lineRule="auto"/>
        <w:ind w:firstLine="567"/>
        <w:jc w:val="both"/>
        <w:rPr>
          <w:rFonts w:ascii="Arial" w:hAnsi="Arial" w:cs="Arial"/>
          <w:sz w:val="24"/>
          <w:szCs w:val="24"/>
        </w:rPr>
      </w:pPr>
      <w:r w:rsidRPr="00610850">
        <w:rPr>
          <w:rFonts w:ascii="Arial" w:eastAsia="Tahoma" w:hAnsi="Arial" w:cs="Arial"/>
          <w:sz w:val="24"/>
          <w:szCs w:val="24"/>
        </w:rPr>
        <w:t xml:space="preserve">O prefácio deve ser uma declaração bastante sucinta sobre a avaliação. Deve mencionar que a avaliação foi elaborada com base no </w:t>
      </w:r>
      <w:r w:rsidR="004D0F76">
        <w:rPr>
          <w:rFonts w:ascii="Arial" w:eastAsia="Tahoma" w:hAnsi="Arial" w:cs="Arial"/>
        </w:rPr>
        <w:t>MMD-</w:t>
      </w:r>
      <w:r w:rsidR="004D0F76" w:rsidRPr="00610850">
        <w:rPr>
          <w:rFonts w:ascii="Arial" w:eastAsia="Tahoma" w:hAnsi="Arial" w:cs="Arial"/>
        </w:rPr>
        <w:t>TC</w:t>
      </w:r>
      <w:r w:rsidR="004D0F76" w:rsidRPr="00610850">
        <w:rPr>
          <w:rFonts w:ascii="Arial" w:eastAsia="Tahoma" w:hAnsi="Arial" w:cs="Arial"/>
          <w:sz w:val="24"/>
          <w:szCs w:val="24"/>
        </w:rPr>
        <w:t xml:space="preserve"> </w:t>
      </w:r>
      <w:r w:rsidRPr="00610850">
        <w:rPr>
          <w:rFonts w:ascii="Arial" w:eastAsia="Tahoma" w:hAnsi="Arial" w:cs="Arial"/>
          <w:sz w:val="24"/>
          <w:szCs w:val="24"/>
        </w:rPr>
        <w:t>e informar o</w:t>
      </w:r>
      <w:r w:rsidR="00FD3107" w:rsidRPr="00610850">
        <w:rPr>
          <w:rFonts w:ascii="Arial" w:eastAsia="Tahoma" w:hAnsi="Arial" w:cs="Arial"/>
          <w:sz w:val="24"/>
          <w:szCs w:val="24"/>
        </w:rPr>
        <w:t xml:space="preserve"> período </w:t>
      </w:r>
      <w:r w:rsidR="000B4F24">
        <w:rPr>
          <w:rFonts w:ascii="Arial" w:eastAsia="Tahoma" w:hAnsi="Arial" w:cs="Arial"/>
          <w:sz w:val="24"/>
          <w:szCs w:val="24"/>
        </w:rPr>
        <w:t>da sua realização</w:t>
      </w:r>
      <w:r w:rsidRPr="00610850">
        <w:rPr>
          <w:rFonts w:ascii="Arial" w:eastAsia="Tahoma" w:hAnsi="Arial" w:cs="Arial"/>
          <w:sz w:val="24"/>
          <w:szCs w:val="24"/>
        </w:rPr>
        <w:t>.</w:t>
      </w:r>
    </w:p>
    <w:p w14:paraId="4AEC72C8" w14:textId="77777777" w:rsidR="008C1694" w:rsidRPr="00610850" w:rsidRDefault="008C1694" w:rsidP="00B36AC5">
      <w:pPr>
        <w:pStyle w:val="Normal1"/>
        <w:spacing w:after="0" w:line="240" w:lineRule="auto"/>
        <w:jc w:val="both"/>
        <w:rPr>
          <w:rFonts w:ascii="Arial" w:hAnsi="Arial" w:cs="Arial"/>
          <w:sz w:val="24"/>
          <w:szCs w:val="24"/>
        </w:rPr>
      </w:pPr>
    </w:p>
    <w:p w14:paraId="6BFC4D47" w14:textId="77777777" w:rsidR="008C1694" w:rsidRPr="005B7C1B" w:rsidRDefault="001C5164" w:rsidP="005B7C1B">
      <w:pPr>
        <w:pStyle w:val="Ttulo3"/>
      </w:pPr>
      <w:bookmarkStart w:id="12" w:name="_Toc406070541"/>
      <w:r w:rsidRPr="005B7C1B">
        <w:t xml:space="preserve">2.2.2 </w:t>
      </w:r>
      <w:r w:rsidR="008C1694" w:rsidRPr="005B7C1B">
        <w:t>Sumário Executivo</w:t>
      </w:r>
      <w:bookmarkEnd w:id="12"/>
    </w:p>
    <w:p w14:paraId="492D88D7" w14:textId="77777777" w:rsidR="005B7C1B" w:rsidRPr="005B7C1B" w:rsidRDefault="005B7C1B" w:rsidP="004D0F76">
      <w:pPr>
        <w:spacing w:line="360" w:lineRule="auto"/>
      </w:pPr>
    </w:p>
    <w:p w14:paraId="72E7773F" w14:textId="77777777" w:rsidR="008C1694" w:rsidRPr="00610850" w:rsidRDefault="008C1694" w:rsidP="007211E3">
      <w:pPr>
        <w:pStyle w:val="Normal1"/>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Em uma ou duas páginas, resumir as principais constatações e conclusões da avaliação e apresentar uma descrição do TC, tratando do seu desempenho global, pontos fortes, desafios e perspectivas de desenvolvimento no futuro. Convém ser</w:t>
      </w:r>
      <w:r w:rsidR="00FD3107" w:rsidRPr="00610850">
        <w:rPr>
          <w:rFonts w:ascii="Arial" w:eastAsia="Tahoma" w:hAnsi="Arial" w:cs="Arial"/>
          <w:sz w:val="24"/>
          <w:szCs w:val="24"/>
        </w:rPr>
        <w:t xml:space="preserve"> objetivo,</w:t>
      </w:r>
      <w:r w:rsidRPr="00610850">
        <w:rPr>
          <w:rFonts w:ascii="Arial" w:eastAsia="Tahoma" w:hAnsi="Arial" w:cs="Arial"/>
          <w:sz w:val="24"/>
          <w:szCs w:val="24"/>
        </w:rPr>
        <w:t xml:space="preserve"> construtivo, de fácil leitura e acessível para as pessoas que não estejam familiarizadas com o T</w:t>
      </w:r>
      <w:r w:rsidR="000B4F24">
        <w:rPr>
          <w:rFonts w:ascii="Arial" w:eastAsia="Tahoma" w:hAnsi="Arial" w:cs="Arial"/>
          <w:sz w:val="24"/>
          <w:szCs w:val="24"/>
        </w:rPr>
        <w:t>ribunal</w:t>
      </w:r>
      <w:r w:rsidRPr="00610850">
        <w:rPr>
          <w:rFonts w:ascii="Arial" w:eastAsia="Tahoma" w:hAnsi="Arial" w:cs="Arial"/>
          <w:sz w:val="24"/>
          <w:szCs w:val="24"/>
        </w:rPr>
        <w:t>.</w:t>
      </w:r>
    </w:p>
    <w:p w14:paraId="34D68F3E" w14:textId="77777777" w:rsidR="00384555" w:rsidRPr="00B36AC5" w:rsidRDefault="00384555" w:rsidP="00B36AC5">
      <w:pPr>
        <w:pStyle w:val="Normal1"/>
        <w:spacing w:after="0" w:line="240" w:lineRule="auto"/>
        <w:jc w:val="both"/>
        <w:rPr>
          <w:rFonts w:ascii="Arial" w:eastAsia="Tahoma" w:hAnsi="Arial" w:cs="Arial"/>
          <w:sz w:val="28"/>
          <w:szCs w:val="28"/>
        </w:rPr>
      </w:pPr>
    </w:p>
    <w:p w14:paraId="264211F8" w14:textId="77777777" w:rsidR="008C1694" w:rsidRDefault="001C5164" w:rsidP="005B7C1B">
      <w:pPr>
        <w:pStyle w:val="Ttulo3"/>
        <w:rPr>
          <w:rFonts w:eastAsia="Tahoma"/>
        </w:rPr>
      </w:pPr>
      <w:bookmarkStart w:id="13" w:name="_Toc406070542"/>
      <w:r w:rsidRPr="005142BF">
        <w:rPr>
          <w:rFonts w:eastAsia="Tahoma"/>
        </w:rPr>
        <w:t>2.2.3</w:t>
      </w:r>
      <w:r w:rsidR="00B5380F">
        <w:rPr>
          <w:rFonts w:eastAsia="Tahoma"/>
        </w:rPr>
        <w:t xml:space="preserve"> </w:t>
      </w:r>
      <w:r w:rsidR="008C1694" w:rsidRPr="005142BF">
        <w:rPr>
          <w:rFonts w:eastAsia="Tahoma"/>
        </w:rPr>
        <w:t>Declaração da Garantia de Qualidade</w:t>
      </w:r>
      <w:bookmarkEnd w:id="13"/>
    </w:p>
    <w:p w14:paraId="4FB825C5" w14:textId="77777777" w:rsidR="005B7C1B" w:rsidRPr="005B7C1B" w:rsidRDefault="005B7C1B" w:rsidP="005B7C1B"/>
    <w:p w14:paraId="668DC5C3" w14:textId="77777777" w:rsidR="008C1694" w:rsidRPr="00610850" w:rsidRDefault="008C1694" w:rsidP="007211E3">
      <w:pPr>
        <w:pStyle w:val="Normal1"/>
        <w:tabs>
          <w:tab w:val="decimal" w:pos="709"/>
        </w:tabs>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 xml:space="preserve">Para </w:t>
      </w:r>
      <w:r w:rsidR="00FD3107" w:rsidRPr="00610850">
        <w:rPr>
          <w:rFonts w:ascii="Arial" w:eastAsia="Tahoma" w:hAnsi="Arial" w:cs="Arial"/>
          <w:sz w:val="24"/>
          <w:szCs w:val="24"/>
        </w:rPr>
        <w:t xml:space="preserve">que </w:t>
      </w:r>
      <w:r w:rsidRPr="00610850">
        <w:rPr>
          <w:rFonts w:ascii="Arial" w:eastAsia="Tahoma" w:hAnsi="Arial" w:cs="Arial"/>
          <w:sz w:val="24"/>
          <w:szCs w:val="24"/>
        </w:rPr>
        <w:t>a avaliação agregue valor aos esforços de desenvolvimento do TC</w:t>
      </w:r>
      <w:r w:rsidR="004753FD">
        <w:rPr>
          <w:rFonts w:ascii="Arial" w:eastAsia="Tahoma" w:hAnsi="Arial" w:cs="Arial"/>
          <w:sz w:val="24"/>
          <w:szCs w:val="24"/>
        </w:rPr>
        <w:t>,</w:t>
      </w:r>
      <w:r w:rsidRPr="00610850">
        <w:rPr>
          <w:rFonts w:ascii="Arial" w:eastAsia="Tahoma" w:hAnsi="Arial" w:cs="Arial"/>
          <w:sz w:val="24"/>
          <w:szCs w:val="24"/>
        </w:rPr>
        <w:t xml:space="preserve"> é fundamental garantir a qualidade e objetividade. </w:t>
      </w:r>
    </w:p>
    <w:p w14:paraId="67E8C9D1" w14:textId="77777777" w:rsidR="008C1694" w:rsidRPr="00610850" w:rsidRDefault="008C1694" w:rsidP="007211E3">
      <w:pPr>
        <w:pStyle w:val="Normal1"/>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 xml:space="preserve">A garantia de qualidade implica que a avaliação seja revista por alguém que não esteja envolvido diretamente no trabalho, com o objetivo de assegurar que ele seja de qualidade satisfatória. </w:t>
      </w:r>
      <w:r w:rsidR="00FD3107" w:rsidRPr="00610850">
        <w:rPr>
          <w:rFonts w:ascii="Arial" w:eastAsia="Tahoma" w:hAnsi="Arial" w:cs="Arial"/>
          <w:sz w:val="24"/>
          <w:szCs w:val="24"/>
        </w:rPr>
        <w:t>A</w:t>
      </w:r>
      <w:r w:rsidRPr="00610850">
        <w:rPr>
          <w:rFonts w:ascii="Arial" w:eastAsia="Tahoma" w:hAnsi="Arial" w:cs="Arial"/>
          <w:sz w:val="24"/>
          <w:szCs w:val="24"/>
        </w:rPr>
        <w:t xml:space="preserve"> transpar</w:t>
      </w:r>
      <w:r w:rsidR="00FD3107" w:rsidRPr="00610850">
        <w:rPr>
          <w:rFonts w:ascii="Arial" w:eastAsia="Tahoma" w:hAnsi="Arial" w:cs="Arial"/>
          <w:sz w:val="24"/>
          <w:szCs w:val="24"/>
        </w:rPr>
        <w:t>ência</w:t>
      </w:r>
      <w:r w:rsidR="009B09D4">
        <w:rPr>
          <w:rFonts w:ascii="Arial" w:eastAsia="Tahoma" w:hAnsi="Arial" w:cs="Arial"/>
          <w:sz w:val="24"/>
          <w:szCs w:val="24"/>
        </w:rPr>
        <w:t xml:space="preserve"> sobre a natureza e</w:t>
      </w:r>
      <w:r w:rsidRPr="00610850">
        <w:rPr>
          <w:rFonts w:ascii="Arial" w:eastAsia="Tahoma" w:hAnsi="Arial" w:cs="Arial"/>
          <w:sz w:val="24"/>
          <w:szCs w:val="24"/>
        </w:rPr>
        <w:t xml:space="preserve"> o processo de garantia de qualidade é essencial para a cred</w:t>
      </w:r>
      <w:r w:rsidR="009B09D4">
        <w:rPr>
          <w:rFonts w:ascii="Arial" w:eastAsia="Tahoma" w:hAnsi="Arial" w:cs="Arial"/>
          <w:sz w:val="24"/>
          <w:szCs w:val="24"/>
        </w:rPr>
        <w:t>ibilidade da avaliação</w:t>
      </w:r>
      <w:r w:rsidRPr="00610850">
        <w:rPr>
          <w:rFonts w:ascii="Arial" w:eastAsia="Tahoma" w:hAnsi="Arial" w:cs="Arial"/>
          <w:sz w:val="24"/>
          <w:szCs w:val="24"/>
        </w:rPr>
        <w:t xml:space="preserve">. </w:t>
      </w:r>
    </w:p>
    <w:p w14:paraId="68933A0E" w14:textId="77777777" w:rsidR="00C27633" w:rsidRDefault="008C1694" w:rsidP="00C27633">
      <w:pPr>
        <w:pStyle w:val="Normal1"/>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 xml:space="preserve">A garantia de qualidade pode ser realizada por três </w:t>
      </w:r>
      <w:r w:rsidR="004A4159" w:rsidRPr="00610850">
        <w:rPr>
          <w:rFonts w:ascii="Arial" w:eastAsia="Tahoma" w:hAnsi="Arial" w:cs="Arial"/>
          <w:sz w:val="24"/>
          <w:szCs w:val="24"/>
        </w:rPr>
        <w:t>modalidades</w:t>
      </w:r>
      <w:r w:rsidRPr="00610850">
        <w:rPr>
          <w:rFonts w:ascii="Arial" w:eastAsia="Tahoma" w:hAnsi="Arial" w:cs="Arial"/>
          <w:sz w:val="24"/>
          <w:szCs w:val="24"/>
        </w:rPr>
        <w:t xml:space="preserve">. </w:t>
      </w:r>
    </w:p>
    <w:p w14:paraId="732710D6" w14:textId="77777777" w:rsidR="002B1BA6" w:rsidRPr="00C27633" w:rsidRDefault="008C1694" w:rsidP="00C11B44">
      <w:pPr>
        <w:pStyle w:val="Normal1"/>
        <w:numPr>
          <w:ilvl w:val="0"/>
          <w:numId w:val="175"/>
        </w:numPr>
        <w:spacing w:after="0" w:line="360" w:lineRule="auto"/>
        <w:jc w:val="both"/>
        <w:rPr>
          <w:rFonts w:ascii="Arial" w:eastAsia="Tahoma" w:hAnsi="Arial" w:cs="Arial"/>
          <w:sz w:val="24"/>
          <w:szCs w:val="24"/>
        </w:rPr>
      </w:pPr>
      <w:r w:rsidRPr="00610850">
        <w:rPr>
          <w:rFonts w:ascii="Arial" w:eastAsia="Tahoma" w:hAnsi="Arial" w:cs="Arial"/>
          <w:sz w:val="24"/>
          <w:szCs w:val="24"/>
        </w:rPr>
        <w:t>Revisão por pares</w:t>
      </w:r>
      <w:r w:rsidR="00FD3107" w:rsidRPr="00610850">
        <w:rPr>
          <w:rFonts w:ascii="Arial" w:eastAsia="Tahoma" w:hAnsi="Arial" w:cs="Arial"/>
          <w:sz w:val="24"/>
          <w:szCs w:val="24"/>
        </w:rPr>
        <w:t>:</w:t>
      </w:r>
      <w:r w:rsidRPr="00610850">
        <w:rPr>
          <w:rFonts w:ascii="Arial" w:eastAsia="Tahoma" w:hAnsi="Arial" w:cs="Arial"/>
          <w:sz w:val="24"/>
          <w:szCs w:val="24"/>
        </w:rPr>
        <w:t xml:space="preserve"> </w:t>
      </w:r>
      <w:r w:rsidR="002B1BA6" w:rsidRPr="00C27633">
        <w:rPr>
          <w:rFonts w:ascii="Arial" w:eastAsia="Tahoma" w:hAnsi="Arial" w:cs="Arial"/>
          <w:color w:val="auto"/>
          <w:sz w:val="24"/>
          <w:szCs w:val="24"/>
        </w:rPr>
        <w:t>pode ser exercida pela Atricon ou por técnicos e/ou membros de outros Tribunais de Contas, quando houver previsão por termo de cooperação ou convênio. A modalidade recomendada é a revisão pela Atricon</w:t>
      </w:r>
      <w:r w:rsidR="00C27633">
        <w:rPr>
          <w:rFonts w:ascii="Arial" w:eastAsia="Tahoma" w:hAnsi="Arial" w:cs="Arial"/>
          <w:color w:val="auto"/>
          <w:sz w:val="24"/>
          <w:szCs w:val="24"/>
        </w:rPr>
        <w:t>.</w:t>
      </w:r>
      <w:r w:rsidR="002B1BA6" w:rsidRPr="002B1BA6">
        <w:rPr>
          <w:rFonts w:ascii="Arial" w:eastAsia="Tahoma" w:hAnsi="Arial" w:cs="Arial"/>
          <w:color w:val="3366FF"/>
          <w:sz w:val="24"/>
          <w:szCs w:val="24"/>
        </w:rPr>
        <w:t xml:space="preserve"> </w:t>
      </w:r>
    </w:p>
    <w:p w14:paraId="3CBDD535" w14:textId="77777777" w:rsidR="008C1694" w:rsidRPr="00610850" w:rsidRDefault="004A4159" w:rsidP="00C11B44">
      <w:pPr>
        <w:pStyle w:val="Normal1"/>
        <w:numPr>
          <w:ilvl w:val="0"/>
          <w:numId w:val="175"/>
        </w:numPr>
        <w:spacing w:after="0" w:line="360" w:lineRule="auto"/>
        <w:jc w:val="both"/>
        <w:rPr>
          <w:rFonts w:ascii="Arial" w:hAnsi="Arial" w:cs="Arial"/>
          <w:sz w:val="24"/>
          <w:szCs w:val="24"/>
        </w:rPr>
      </w:pPr>
      <w:r w:rsidRPr="00610850">
        <w:rPr>
          <w:rFonts w:ascii="Arial" w:eastAsia="Tahoma" w:hAnsi="Arial" w:cs="Arial"/>
          <w:sz w:val="24"/>
          <w:szCs w:val="24"/>
        </w:rPr>
        <w:t>Avaliação externa</w:t>
      </w:r>
      <w:r w:rsidR="00FD3107" w:rsidRPr="00610850">
        <w:rPr>
          <w:rFonts w:ascii="Arial" w:eastAsia="Tahoma" w:hAnsi="Arial" w:cs="Arial"/>
          <w:sz w:val="24"/>
          <w:szCs w:val="24"/>
        </w:rPr>
        <w:t>:</w:t>
      </w:r>
      <w:r w:rsidR="008C1694" w:rsidRPr="00610850">
        <w:rPr>
          <w:rFonts w:ascii="Arial" w:eastAsia="Tahoma" w:hAnsi="Arial" w:cs="Arial"/>
          <w:sz w:val="24"/>
          <w:szCs w:val="24"/>
        </w:rPr>
        <w:t xml:space="preserve"> </w:t>
      </w:r>
      <w:r w:rsidR="00FD3107" w:rsidRPr="00610850">
        <w:rPr>
          <w:rFonts w:ascii="Arial" w:eastAsia="Tahoma" w:hAnsi="Arial" w:cs="Arial"/>
          <w:sz w:val="24"/>
          <w:szCs w:val="24"/>
        </w:rPr>
        <w:t>o</w:t>
      </w:r>
      <w:r w:rsidR="008C1694" w:rsidRPr="00610850">
        <w:rPr>
          <w:rFonts w:ascii="Arial" w:eastAsia="Tahoma" w:hAnsi="Arial" w:cs="Arial"/>
          <w:sz w:val="24"/>
          <w:szCs w:val="24"/>
        </w:rPr>
        <w:t xml:space="preserve"> TC pode contratar pessoa física ou jurídica para realizar </w:t>
      </w:r>
      <w:r w:rsidR="00D62C28" w:rsidRPr="00610850">
        <w:rPr>
          <w:rFonts w:ascii="Arial" w:eastAsia="Tahoma" w:hAnsi="Arial" w:cs="Arial"/>
          <w:sz w:val="24"/>
          <w:szCs w:val="24"/>
        </w:rPr>
        <w:t>a garantia</w:t>
      </w:r>
      <w:r w:rsidR="008C1694" w:rsidRPr="00610850">
        <w:rPr>
          <w:rFonts w:ascii="Arial" w:eastAsia="Tahoma" w:hAnsi="Arial" w:cs="Arial"/>
          <w:sz w:val="24"/>
          <w:szCs w:val="24"/>
        </w:rPr>
        <w:t xml:space="preserve"> de qualidade.  </w:t>
      </w:r>
    </w:p>
    <w:p w14:paraId="59A928A5" w14:textId="77777777" w:rsidR="008C1694" w:rsidRPr="00610850" w:rsidRDefault="008C1694" w:rsidP="00C11B44">
      <w:pPr>
        <w:pStyle w:val="Normal1"/>
        <w:numPr>
          <w:ilvl w:val="0"/>
          <w:numId w:val="175"/>
        </w:numPr>
        <w:spacing w:after="0" w:line="360" w:lineRule="auto"/>
        <w:jc w:val="both"/>
        <w:rPr>
          <w:rFonts w:ascii="Arial" w:hAnsi="Arial" w:cs="Arial"/>
          <w:sz w:val="24"/>
          <w:szCs w:val="24"/>
        </w:rPr>
      </w:pPr>
      <w:r w:rsidRPr="00610850">
        <w:rPr>
          <w:rFonts w:ascii="Arial" w:eastAsia="Tahoma" w:hAnsi="Arial" w:cs="Arial"/>
          <w:sz w:val="24"/>
          <w:szCs w:val="24"/>
        </w:rPr>
        <w:t>Autoavaliação</w:t>
      </w:r>
      <w:r w:rsidR="00D62C28" w:rsidRPr="00610850">
        <w:rPr>
          <w:rFonts w:ascii="Arial" w:eastAsia="Tahoma" w:hAnsi="Arial" w:cs="Arial"/>
          <w:sz w:val="24"/>
          <w:szCs w:val="24"/>
        </w:rPr>
        <w:t>:</w:t>
      </w:r>
      <w:r w:rsidRPr="00610850">
        <w:rPr>
          <w:rFonts w:ascii="Arial" w:eastAsia="Tahoma" w:hAnsi="Arial" w:cs="Arial"/>
          <w:sz w:val="24"/>
          <w:szCs w:val="24"/>
        </w:rPr>
        <w:t xml:space="preserve"> realizad</w:t>
      </w:r>
      <w:r w:rsidR="00432C45">
        <w:rPr>
          <w:rFonts w:ascii="Arial" w:eastAsia="Tahoma" w:hAnsi="Arial" w:cs="Arial"/>
          <w:sz w:val="24"/>
          <w:szCs w:val="24"/>
        </w:rPr>
        <w:t>a</w:t>
      </w:r>
      <w:r w:rsidRPr="00610850">
        <w:rPr>
          <w:rFonts w:ascii="Arial" w:eastAsia="Tahoma" w:hAnsi="Arial" w:cs="Arial"/>
          <w:sz w:val="24"/>
          <w:szCs w:val="24"/>
        </w:rPr>
        <w:t xml:space="preserve"> por um ou mais funcionários de alto escalão</w:t>
      </w:r>
      <w:r w:rsidR="00432C45">
        <w:rPr>
          <w:rFonts w:ascii="Arial" w:eastAsia="Tahoma" w:hAnsi="Arial" w:cs="Arial"/>
          <w:sz w:val="24"/>
          <w:szCs w:val="24"/>
        </w:rPr>
        <w:t xml:space="preserve"> do próprio TC</w:t>
      </w:r>
      <w:r w:rsidRPr="00610850">
        <w:rPr>
          <w:rFonts w:ascii="Arial" w:eastAsia="Tahoma" w:hAnsi="Arial" w:cs="Arial"/>
          <w:sz w:val="24"/>
          <w:szCs w:val="24"/>
        </w:rPr>
        <w:t xml:space="preserve"> que não tenham participado do processo de avaliação.</w:t>
      </w:r>
    </w:p>
    <w:p w14:paraId="49892C57" w14:textId="77777777" w:rsidR="008C1694" w:rsidRPr="00610850" w:rsidRDefault="008C1694" w:rsidP="007211E3">
      <w:pPr>
        <w:pStyle w:val="Normal1"/>
        <w:spacing w:after="0" w:line="360" w:lineRule="auto"/>
        <w:ind w:firstLine="567"/>
        <w:jc w:val="both"/>
        <w:rPr>
          <w:rFonts w:ascii="Arial" w:hAnsi="Arial" w:cs="Arial"/>
          <w:sz w:val="24"/>
          <w:szCs w:val="24"/>
        </w:rPr>
      </w:pPr>
      <w:r w:rsidRPr="00610850">
        <w:rPr>
          <w:rFonts w:ascii="Arial" w:eastAsia="Tahoma" w:hAnsi="Arial" w:cs="Arial"/>
          <w:sz w:val="24"/>
          <w:szCs w:val="24"/>
        </w:rPr>
        <w:t xml:space="preserve">A declaração da garantia de qualidade deve figurar no início do </w:t>
      </w:r>
      <w:r w:rsidR="001321E9" w:rsidRPr="00610850">
        <w:rPr>
          <w:rFonts w:ascii="Arial" w:eastAsia="Tahoma" w:hAnsi="Arial" w:cs="Arial"/>
          <w:sz w:val="24"/>
          <w:szCs w:val="24"/>
        </w:rPr>
        <w:t>relatório</w:t>
      </w:r>
      <w:r w:rsidRPr="00610850">
        <w:rPr>
          <w:rFonts w:ascii="Arial" w:eastAsia="Tahoma" w:hAnsi="Arial" w:cs="Arial"/>
          <w:sz w:val="24"/>
          <w:szCs w:val="24"/>
        </w:rPr>
        <w:t xml:space="preserve"> e indicar o seguinte:</w:t>
      </w:r>
    </w:p>
    <w:p w14:paraId="2E76DCC0" w14:textId="77777777" w:rsidR="008C1694" w:rsidRPr="00610850" w:rsidRDefault="00432C45" w:rsidP="00C11B44">
      <w:pPr>
        <w:pStyle w:val="Normal1"/>
        <w:numPr>
          <w:ilvl w:val="0"/>
          <w:numId w:val="178"/>
        </w:numPr>
        <w:suppressAutoHyphens w:val="0"/>
        <w:spacing w:after="0" w:line="360" w:lineRule="auto"/>
        <w:ind w:left="993" w:hanging="357"/>
        <w:jc w:val="both"/>
        <w:rPr>
          <w:rFonts w:ascii="Arial" w:hAnsi="Arial" w:cs="Arial"/>
          <w:sz w:val="24"/>
          <w:szCs w:val="24"/>
        </w:rPr>
      </w:pPr>
      <w:r>
        <w:rPr>
          <w:rFonts w:ascii="Arial" w:eastAsia="Tahoma" w:hAnsi="Arial" w:cs="Arial"/>
          <w:sz w:val="24"/>
          <w:szCs w:val="24"/>
        </w:rPr>
        <w:t>q</w:t>
      </w:r>
      <w:r w:rsidR="008C1694" w:rsidRPr="00610850">
        <w:rPr>
          <w:rFonts w:ascii="Arial" w:eastAsia="Tahoma" w:hAnsi="Arial" w:cs="Arial"/>
          <w:sz w:val="24"/>
          <w:szCs w:val="24"/>
        </w:rPr>
        <w:t>uem elaborou a avaliação</w:t>
      </w:r>
    </w:p>
    <w:p w14:paraId="20FF6EBE" w14:textId="77777777" w:rsidR="008C1694" w:rsidRPr="00610850" w:rsidRDefault="00432C45" w:rsidP="00C11B44">
      <w:pPr>
        <w:pStyle w:val="Normal1"/>
        <w:numPr>
          <w:ilvl w:val="0"/>
          <w:numId w:val="178"/>
        </w:numPr>
        <w:suppressAutoHyphens w:val="0"/>
        <w:spacing w:after="0" w:line="360" w:lineRule="auto"/>
        <w:ind w:left="993" w:hanging="357"/>
        <w:jc w:val="both"/>
        <w:rPr>
          <w:rFonts w:ascii="Arial" w:hAnsi="Arial" w:cs="Arial"/>
          <w:sz w:val="24"/>
          <w:szCs w:val="24"/>
        </w:rPr>
      </w:pPr>
      <w:r>
        <w:rPr>
          <w:rFonts w:ascii="Arial" w:eastAsia="Tahoma" w:hAnsi="Arial" w:cs="Arial"/>
          <w:sz w:val="24"/>
          <w:szCs w:val="24"/>
        </w:rPr>
        <w:t>q</w:t>
      </w:r>
      <w:r w:rsidR="008C1694" w:rsidRPr="00610850">
        <w:rPr>
          <w:rFonts w:ascii="Arial" w:eastAsia="Tahoma" w:hAnsi="Arial" w:cs="Arial"/>
          <w:sz w:val="24"/>
          <w:szCs w:val="24"/>
        </w:rPr>
        <w:t>uem se encarregou da garantia de qualidade</w:t>
      </w:r>
    </w:p>
    <w:p w14:paraId="02484352" w14:textId="77777777" w:rsidR="008C1694" w:rsidRPr="00610850" w:rsidRDefault="00432C45" w:rsidP="00C11B44">
      <w:pPr>
        <w:pStyle w:val="Normal1"/>
        <w:numPr>
          <w:ilvl w:val="0"/>
          <w:numId w:val="178"/>
        </w:numPr>
        <w:suppressAutoHyphens w:val="0"/>
        <w:spacing w:after="0" w:line="360" w:lineRule="auto"/>
        <w:ind w:left="993" w:hanging="357"/>
        <w:jc w:val="both"/>
        <w:rPr>
          <w:rFonts w:ascii="Arial" w:hAnsi="Arial" w:cs="Arial"/>
          <w:sz w:val="24"/>
          <w:szCs w:val="24"/>
        </w:rPr>
      </w:pPr>
      <w:r>
        <w:rPr>
          <w:rFonts w:ascii="Arial" w:eastAsia="Tahoma" w:hAnsi="Arial" w:cs="Arial"/>
          <w:sz w:val="24"/>
          <w:szCs w:val="24"/>
        </w:rPr>
        <w:t>q</w:t>
      </w:r>
      <w:r w:rsidR="008C1694" w:rsidRPr="00610850">
        <w:rPr>
          <w:rFonts w:ascii="Arial" w:eastAsia="Tahoma" w:hAnsi="Arial" w:cs="Arial"/>
          <w:sz w:val="24"/>
          <w:szCs w:val="24"/>
        </w:rPr>
        <w:t>uais eram as suas responsabilidades em termos da garantia de qualidade</w:t>
      </w:r>
    </w:p>
    <w:p w14:paraId="294B6187" w14:textId="77777777" w:rsidR="008C1694" w:rsidRPr="00610850" w:rsidRDefault="00432C45" w:rsidP="00C11B44">
      <w:pPr>
        <w:pStyle w:val="Normal1"/>
        <w:numPr>
          <w:ilvl w:val="0"/>
          <w:numId w:val="178"/>
        </w:numPr>
        <w:suppressAutoHyphens w:val="0"/>
        <w:spacing w:after="0" w:line="360" w:lineRule="auto"/>
        <w:ind w:left="993" w:hanging="357"/>
        <w:jc w:val="both"/>
        <w:rPr>
          <w:rFonts w:ascii="Arial" w:hAnsi="Arial" w:cs="Arial"/>
          <w:sz w:val="24"/>
          <w:szCs w:val="24"/>
        </w:rPr>
      </w:pPr>
      <w:r>
        <w:rPr>
          <w:rFonts w:ascii="Arial" w:eastAsia="Tahoma" w:hAnsi="Arial" w:cs="Arial"/>
          <w:sz w:val="24"/>
          <w:szCs w:val="24"/>
        </w:rPr>
        <w:t>c</w:t>
      </w:r>
      <w:r w:rsidR="008C1694" w:rsidRPr="00610850">
        <w:rPr>
          <w:rFonts w:ascii="Arial" w:eastAsia="Tahoma" w:hAnsi="Arial" w:cs="Arial"/>
          <w:sz w:val="24"/>
          <w:szCs w:val="24"/>
        </w:rPr>
        <w:t>omo as questões levantadas no processo de garantia de qualidade foram tratadas no relatório final</w:t>
      </w:r>
      <w:r w:rsidR="004B7EE5">
        <w:rPr>
          <w:rFonts w:ascii="Arial" w:eastAsia="Tahoma" w:hAnsi="Arial" w:cs="Arial"/>
          <w:sz w:val="24"/>
          <w:szCs w:val="24"/>
        </w:rPr>
        <w:t>.</w:t>
      </w:r>
    </w:p>
    <w:p w14:paraId="4BE94F7C" w14:textId="77777777" w:rsidR="008C1694" w:rsidRPr="00610850" w:rsidRDefault="008C1694" w:rsidP="008C1694">
      <w:pPr>
        <w:pStyle w:val="Normal1"/>
        <w:spacing w:after="0" w:line="360" w:lineRule="auto"/>
        <w:jc w:val="both"/>
        <w:rPr>
          <w:rFonts w:ascii="Arial" w:hAnsi="Arial" w:cs="Arial"/>
          <w:sz w:val="24"/>
          <w:szCs w:val="24"/>
        </w:rPr>
      </w:pPr>
    </w:p>
    <w:p w14:paraId="509B37EA" w14:textId="77777777" w:rsidR="008C1694" w:rsidRDefault="000B3640" w:rsidP="005B7C1B">
      <w:pPr>
        <w:pStyle w:val="Ttulo3"/>
        <w:rPr>
          <w:rFonts w:eastAsia="Tahoma"/>
        </w:rPr>
      </w:pPr>
      <w:bookmarkStart w:id="14" w:name="_Toc406070543"/>
      <w:r w:rsidRPr="005142BF">
        <w:rPr>
          <w:rFonts w:eastAsia="Tahoma"/>
        </w:rPr>
        <w:t>2.2.4</w:t>
      </w:r>
      <w:r w:rsidR="00B5380F">
        <w:rPr>
          <w:rFonts w:eastAsia="Tahoma"/>
        </w:rPr>
        <w:t xml:space="preserve"> </w:t>
      </w:r>
      <w:r w:rsidR="008C1694" w:rsidRPr="005142BF">
        <w:rPr>
          <w:rFonts w:eastAsia="Tahoma"/>
        </w:rPr>
        <w:t xml:space="preserve">Observações sobre o </w:t>
      </w:r>
      <w:r w:rsidRPr="005142BF">
        <w:rPr>
          <w:rFonts w:eastAsia="Tahoma"/>
        </w:rPr>
        <w:t>d</w:t>
      </w:r>
      <w:r w:rsidR="008C1694" w:rsidRPr="005142BF">
        <w:rPr>
          <w:rFonts w:eastAsia="Tahoma"/>
        </w:rPr>
        <w:t xml:space="preserve">esempenho e o </w:t>
      </w:r>
      <w:r w:rsidRPr="005142BF">
        <w:rPr>
          <w:rFonts w:eastAsia="Tahoma"/>
        </w:rPr>
        <w:t>i</w:t>
      </w:r>
      <w:r w:rsidR="008C1694" w:rsidRPr="005142BF">
        <w:rPr>
          <w:rFonts w:eastAsia="Tahoma"/>
        </w:rPr>
        <w:t>mpacto do TC</w:t>
      </w:r>
      <w:bookmarkEnd w:id="14"/>
    </w:p>
    <w:p w14:paraId="6DBCED1D" w14:textId="77777777" w:rsidR="000D598A" w:rsidRPr="000D598A" w:rsidRDefault="000D598A" w:rsidP="000D598A"/>
    <w:p w14:paraId="03E15AF7" w14:textId="6952A71A" w:rsidR="008C1694" w:rsidRPr="00610850" w:rsidRDefault="00A90A5A" w:rsidP="007211E3">
      <w:pPr>
        <w:pStyle w:val="Normal1"/>
        <w:spacing w:after="0" w:line="360" w:lineRule="auto"/>
        <w:ind w:firstLine="567"/>
        <w:jc w:val="both"/>
        <w:rPr>
          <w:rFonts w:ascii="Arial" w:eastAsia="Tahoma" w:hAnsi="Arial" w:cs="Arial"/>
          <w:sz w:val="24"/>
          <w:szCs w:val="24"/>
        </w:rPr>
      </w:pPr>
      <w:r>
        <w:rPr>
          <w:rFonts w:ascii="Arial" w:eastAsia="Tahoma" w:hAnsi="Arial" w:cs="Arial"/>
          <w:sz w:val="24"/>
          <w:szCs w:val="24"/>
        </w:rPr>
        <w:t>O objetivo dessa s</w:t>
      </w:r>
      <w:r w:rsidR="008C1694" w:rsidRPr="00610850">
        <w:rPr>
          <w:rFonts w:ascii="Arial" w:eastAsia="Tahoma" w:hAnsi="Arial" w:cs="Arial"/>
          <w:sz w:val="24"/>
          <w:szCs w:val="24"/>
        </w:rPr>
        <w:t xml:space="preserve">eção é demonstrar o valor </w:t>
      </w:r>
      <w:r>
        <w:rPr>
          <w:rFonts w:ascii="Arial" w:eastAsia="Tahoma" w:hAnsi="Arial" w:cs="Arial"/>
          <w:sz w:val="24"/>
          <w:szCs w:val="24"/>
        </w:rPr>
        <w:t xml:space="preserve">da atuação do TC </w:t>
      </w:r>
      <w:r w:rsidR="008C1694" w:rsidRPr="00610850">
        <w:rPr>
          <w:rFonts w:ascii="Arial" w:eastAsia="Tahoma" w:hAnsi="Arial" w:cs="Arial"/>
          <w:sz w:val="24"/>
          <w:szCs w:val="24"/>
        </w:rPr>
        <w:t>pa</w:t>
      </w:r>
      <w:r>
        <w:rPr>
          <w:rFonts w:ascii="Arial" w:eastAsia="Tahoma" w:hAnsi="Arial" w:cs="Arial"/>
          <w:sz w:val="24"/>
          <w:szCs w:val="24"/>
        </w:rPr>
        <w:t xml:space="preserve">ra a sociedade </w:t>
      </w:r>
      <w:r w:rsidR="008C1694" w:rsidRPr="00610850">
        <w:rPr>
          <w:rFonts w:ascii="Arial" w:eastAsia="Tahoma" w:hAnsi="Arial" w:cs="Arial"/>
          <w:sz w:val="24"/>
          <w:szCs w:val="24"/>
        </w:rPr>
        <w:t xml:space="preserve">e o </w:t>
      </w:r>
      <w:r>
        <w:rPr>
          <w:rFonts w:ascii="Arial" w:eastAsia="Tahoma" w:hAnsi="Arial" w:cs="Arial"/>
          <w:sz w:val="24"/>
          <w:szCs w:val="24"/>
        </w:rPr>
        <w:t>potencial impacto</w:t>
      </w:r>
      <w:r w:rsidR="008C1694" w:rsidRPr="00610850">
        <w:rPr>
          <w:rFonts w:ascii="Arial" w:eastAsia="Tahoma" w:hAnsi="Arial" w:cs="Arial"/>
          <w:sz w:val="24"/>
          <w:szCs w:val="24"/>
        </w:rPr>
        <w:t xml:space="preserve"> da </w:t>
      </w:r>
      <w:r w:rsidR="00104501">
        <w:rPr>
          <w:rFonts w:ascii="Arial" w:eastAsia="Tahoma" w:hAnsi="Arial" w:cs="Arial"/>
          <w:sz w:val="24"/>
          <w:szCs w:val="24"/>
        </w:rPr>
        <w:t>aplicação do MMD-TC</w:t>
      </w:r>
      <w:r w:rsidR="008C1694" w:rsidRPr="00104501">
        <w:rPr>
          <w:rFonts w:ascii="Arial" w:eastAsia="Tahoma" w:hAnsi="Arial" w:cs="Arial"/>
          <w:sz w:val="24"/>
          <w:szCs w:val="24"/>
        </w:rPr>
        <w:t>,</w:t>
      </w:r>
      <w:r w:rsidR="008C1694" w:rsidRPr="00610850">
        <w:rPr>
          <w:rFonts w:ascii="Arial" w:eastAsia="Tahoma" w:hAnsi="Arial" w:cs="Arial"/>
          <w:sz w:val="24"/>
          <w:szCs w:val="24"/>
        </w:rPr>
        <w:t xml:space="preserve"> demonstrando o vínculo que existe entre as melhorias propostas e os resultad</w:t>
      </w:r>
      <w:r w:rsidR="004A0DDC">
        <w:rPr>
          <w:rFonts w:ascii="Arial" w:eastAsia="Tahoma" w:hAnsi="Arial" w:cs="Arial"/>
          <w:sz w:val="24"/>
          <w:szCs w:val="24"/>
        </w:rPr>
        <w:t>os destas ações</w:t>
      </w:r>
      <w:r w:rsidR="008C1694" w:rsidRPr="00610850">
        <w:rPr>
          <w:rFonts w:ascii="Arial" w:eastAsia="Tahoma" w:hAnsi="Arial" w:cs="Arial"/>
          <w:sz w:val="24"/>
          <w:szCs w:val="24"/>
        </w:rPr>
        <w:t xml:space="preserve">. </w:t>
      </w:r>
    </w:p>
    <w:p w14:paraId="776B58B8" w14:textId="77777777" w:rsidR="008C1694" w:rsidRPr="00610850" w:rsidRDefault="008C1694" w:rsidP="007211E3">
      <w:pPr>
        <w:pStyle w:val="Normal1"/>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A análise deve basear</w:t>
      </w:r>
      <w:r w:rsidR="00C948F4">
        <w:rPr>
          <w:rFonts w:ascii="Arial" w:eastAsia="Tahoma" w:hAnsi="Arial" w:cs="Arial"/>
          <w:sz w:val="24"/>
          <w:szCs w:val="24"/>
        </w:rPr>
        <w:t>-se</w:t>
      </w:r>
      <w:r w:rsidRPr="00610850">
        <w:rPr>
          <w:rFonts w:ascii="Arial" w:eastAsia="Tahoma" w:hAnsi="Arial" w:cs="Arial"/>
          <w:sz w:val="24"/>
          <w:szCs w:val="24"/>
        </w:rPr>
        <w:t xml:space="preserve"> em informações fornecidas no </w:t>
      </w:r>
      <w:r w:rsidR="00E13153" w:rsidRPr="00610850">
        <w:rPr>
          <w:rFonts w:ascii="Arial" w:eastAsia="Tahoma" w:hAnsi="Arial" w:cs="Arial"/>
          <w:sz w:val="24"/>
          <w:szCs w:val="24"/>
        </w:rPr>
        <w:t>relatório</w:t>
      </w:r>
      <w:r w:rsidRPr="00610850">
        <w:rPr>
          <w:rFonts w:ascii="Arial" w:eastAsia="Tahoma" w:hAnsi="Arial" w:cs="Arial"/>
          <w:sz w:val="24"/>
          <w:szCs w:val="24"/>
        </w:rPr>
        <w:t xml:space="preserve">, incluindo a análise dos indicadores de desempenho do TC. </w:t>
      </w:r>
    </w:p>
    <w:p w14:paraId="6C378460" w14:textId="77777777" w:rsidR="008C1694" w:rsidRPr="00610850" w:rsidRDefault="004A0DDC" w:rsidP="007211E3">
      <w:pPr>
        <w:pStyle w:val="Normal1"/>
        <w:spacing w:after="0" w:line="360" w:lineRule="auto"/>
        <w:ind w:firstLine="567"/>
        <w:jc w:val="both"/>
        <w:rPr>
          <w:rFonts w:ascii="Arial" w:eastAsia="Tahoma" w:hAnsi="Arial" w:cs="Arial"/>
          <w:sz w:val="24"/>
          <w:szCs w:val="24"/>
        </w:rPr>
      </w:pPr>
      <w:r>
        <w:rPr>
          <w:rFonts w:ascii="Arial" w:eastAsia="Tahoma" w:hAnsi="Arial" w:cs="Arial"/>
          <w:sz w:val="24"/>
          <w:szCs w:val="24"/>
        </w:rPr>
        <w:t>A seção deve</w:t>
      </w:r>
      <w:r w:rsidR="008C1694" w:rsidRPr="00610850">
        <w:rPr>
          <w:rFonts w:ascii="Arial" w:eastAsia="Tahoma" w:hAnsi="Arial" w:cs="Arial"/>
          <w:sz w:val="24"/>
          <w:szCs w:val="24"/>
        </w:rPr>
        <w:t xml:space="preserve"> apresentar</w:t>
      </w:r>
      <w:r>
        <w:rPr>
          <w:rFonts w:ascii="Arial" w:eastAsia="Tahoma" w:hAnsi="Arial" w:cs="Arial"/>
          <w:sz w:val="24"/>
          <w:szCs w:val="24"/>
        </w:rPr>
        <w:t>, também,</w:t>
      </w:r>
      <w:r w:rsidR="008C1694" w:rsidRPr="00610850">
        <w:rPr>
          <w:rFonts w:ascii="Arial" w:eastAsia="Tahoma" w:hAnsi="Arial" w:cs="Arial"/>
          <w:sz w:val="24"/>
          <w:szCs w:val="24"/>
        </w:rPr>
        <w:t xml:space="preserve"> uma análise das perspectivas de melhoria do TC à luz dos esforços para o desenvolvimento organizacional e das suas capacidades, assim como dos fatores institucionais que apoiam ou prejudicam </w:t>
      </w:r>
      <w:r w:rsidR="00E13153" w:rsidRPr="00610850">
        <w:rPr>
          <w:rFonts w:ascii="Arial" w:eastAsia="Tahoma" w:hAnsi="Arial" w:cs="Arial"/>
          <w:sz w:val="24"/>
          <w:szCs w:val="24"/>
        </w:rPr>
        <w:t>o seu</w:t>
      </w:r>
      <w:r w:rsidR="008C1694" w:rsidRPr="00610850">
        <w:rPr>
          <w:rFonts w:ascii="Arial" w:eastAsia="Tahoma" w:hAnsi="Arial" w:cs="Arial"/>
          <w:sz w:val="24"/>
          <w:szCs w:val="24"/>
        </w:rPr>
        <w:t xml:space="preserve"> desenvolvimento. </w:t>
      </w:r>
    </w:p>
    <w:p w14:paraId="28DE48B1" w14:textId="77777777" w:rsidR="004A0DDC" w:rsidRDefault="00E13153" w:rsidP="007211E3">
      <w:pPr>
        <w:pStyle w:val="Normal1"/>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Recomenda-se</w:t>
      </w:r>
      <w:r w:rsidR="004A0DDC">
        <w:rPr>
          <w:rFonts w:ascii="Arial" w:eastAsia="Tahoma" w:hAnsi="Arial" w:cs="Arial"/>
          <w:sz w:val="24"/>
          <w:szCs w:val="24"/>
        </w:rPr>
        <w:t xml:space="preserve"> que essa seção tenha até dez</w:t>
      </w:r>
      <w:r w:rsidR="008C1694" w:rsidRPr="00610850">
        <w:rPr>
          <w:rFonts w:ascii="Arial" w:eastAsia="Tahoma" w:hAnsi="Arial" w:cs="Arial"/>
          <w:sz w:val="24"/>
          <w:szCs w:val="24"/>
        </w:rPr>
        <w:t xml:space="preserve"> páginas. As informações que ela deve conter estão descritas nos parágrafos a seguir. </w:t>
      </w:r>
    </w:p>
    <w:p w14:paraId="729784D7" w14:textId="77777777" w:rsidR="008C1694" w:rsidRDefault="008C1694" w:rsidP="004A0DDC">
      <w:pPr>
        <w:pStyle w:val="Normal1"/>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Por fim, devem</w:t>
      </w:r>
      <w:r w:rsidR="00E13153" w:rsidRPr="00610850">
        <w:rPr>
          <w:rFonts w:ascii="Arial" w:eastAsia="Tahoma" w:hAnsi="Arial" w:cs="Arial"/>
          <w:sz w:val="24"/>
          <w:szCs w:val="24"/>
        </w:rPr>
        <w:t xml:space="preserve"> ser</w:t>
      </w:r>
      <w:r w:rsidRPr="00610850">
        <w:rPr>
          <w:rFonts w:ascii="Arial" w:eastAsia="Tahoma" w:hAnsi="Arial" w:cs="Arial"/>
          <w:sz w:val="24"/>
          <w:szCs w:val="24"/>
        </w:rPr>
        <w:t xml:space="preserve"> lista</w:t>
      </w:r>
      <w:r w:rsidR="00E13153" w:rsidRPr="00610850">
        <w:rPr>
          <w:rFonts w:ascii="Arial" w:eastAsia="Tahoma" w:hAnsi="Arial" w:cs="Arial"/>
          <w:sz w:val="24"/>
          <w:szCs w:val="24"/>
        </w:rPr>
        <w:t>dos</w:t>
      </w:r>
      <w:r w:rsidRPr="00610850">
        <w:rPr>
          <w:rFonts w:ascii="Arial" w:eastAsia="Tahoma" w:hAnsi="Arial" w:cs="Arial"/>
          <w:sz w:val="24"/>
          <w:szCs w:val="24"/>
        </w:rPr>
        <w:t xml:space="preserve"> os documentos usados para fundamentar a análise</w:t>
      </w:r>
      <w:r w:rsidR="004A0DDC">
        <w:rPr>
          <w:rFonts w:ascii="Arial" w:eastAsia="Tahoma" w:hAnsi="Arial" w:cs="Arial"/>
          <w:sz w:val="24"/>
          <w:szCs w:val="24"/>
        </w:rPr>
        <w:t>, que é</w:t>
      </w:r>
      <w:r w:rsidRPr="00610850">
        <w:rPr>
          <w:rFonts w:ascii="Arial" w:eastAsia="Tahoma" w:hAnsi="Arial" w:cs="Arial"/>
          <w:sz w:val="24"/>
          <w:szCs w:val="24"/>
        </w:rPr>
        <w:t xml:space="preserve"> composta de três partes:</w:t>
      </w:r>
    </w:p>
    <w:p w14:paraId="39D02471" w14:textId="77777777" w:rsidR="00EB1166" w:rsidRPr="00610850" w:rsidRDefault="00EB1166" w:rsidP="007211E3">
      <w:pPr>
        <w:pStyle w:val="Normal1"/>
        <w:spacing w:after="0" w:line="360" w:lineRule="auto"/>
        <w:ind w:firstLine="567"/>
        <w:jc w:val="both"/>
        <w:rPr>
          <w:rFonts w:ascii="Arial" w:eastAsia="Tahoma" w:hAnsi="Arial" w:cs="Arial"/>
          <w:sz w:val="24"/>
          <w:szCs w:val="24"/>
        </w:rPr>
      </w:pPr>
    </w:p>
    <w:p w14:paraId="0112D21B" w14:textId="2ABDFBA7" w:rsidR="008C1694" w:rsidRPr="00610850" w:rsidRDefault="008C1694" w:rsidP="00C11B44">
      <w:pPr>
        <w:pStyle w:val="Normal1"/>
        <w:keepNext/>
        <w:numPr>
          <w:ilvl w:val="0"/>
          <w:numId w:val="173"/>
        </w:numPr>
        <w:tabs>
          <w:tab w:val="left" w:pos="350"/>
        </w:tabs>
        <w:suppressAutoHyphens w:val="0"/>
        <w:spacing w:after="0" w:line="360" w:lineRule="auto"/>
        <w:rPr>
          <w:rFonts w:ascii="Arial" w:hAnsi="Arial" w:cs="Arial"/>
          <w:b/>
          <w:sz w:val="24"/>
          <w:szCs w:val="24"/>
        </w:rPr>
      </w:pPr>
      <w:r w:rsidRPr="00610850">
        <w:rPr>
          <w:rFonts w:ascii="Arial" w:eastAsia="Tahoma" w:hAnsi="Arial" w:cs="Arial"/>
          <w:b/>
          <w:sz w:val="24"/>
          <w:szCs w:val="24"/>
        </w:rPr>
        <w:t xml:space="preserve">O valor e os benefícios dos Tribunais de Contas </w:t>
      </w:r>
      <w:r w:rsidR="004D0F76">
        <w:rPr>
          <w:rFonts w:ascii="Arial" w:eastAsia="Tahoma" w:hAnsi="Arial" w:cs="Arial"/>
          <w:b/>
          <w:sz w:val="24"/>
          <w:szCs w:val="24"/>
        </w:rPr>
        <w:t>–</w:t>
      </w:r>
      <w:r w:rsidRPr="00610850">
        <w:rPr>
          <w:rFonts w:ascii="Arial" w:eastAsia="Tahoma" w:hAnsi="Arial" w:cs="Arial"/>
          <w:b/>
          <w:sz w:val="24"/>
          <w:szCs w:val="24"/>
        </w:rPr>
        <w:t xml:space="preserve"> fazendo a diferença na vida dos cidadãos</w:t>
      </w:r>
    </w:p>
    <w:p w14:paraId="4A12FB1F" w14:textId="77777777" w:rsidR="008C1694" w:rsidRPr="00610850" w:rsidRDefault="00384555" w:rsidP="007211E3">
      <w:pPr>
        <w:pStyle w:val="Normal1"/>
        <w:tabs>
          <w:tab w:val="left" w:pos="350"/>
          <w:tab w:val="decimal" w:pos="709"/>
          <w:tab w:val="decimal" w:pos="1418"/>
        </w:tabs>
        <w:spacing w:after="0" w:line="360" w:lineRule="auto"/>
        <w:ind w:firstLine="709"/>
        <w:jc w:val="both"/>
        <w:rPr>
          <w:rFonts w:ascii="Arial" w:hAnsi="Arial" w:cs="Arial"/>
          <w:sz w:val="24"/>
          <w:szCs w:val="24"/>
        </w:rPr>
      </w:pPr>
      <w:r>
        <w:rPr>
          <w:rFonts w:ascii="Arial" w:eastAsia="Tahoma" w:hAnsi="Arial" w:cs="Arial"/>
          <w:sz w:val="24"/>
          <w:szCs w:val="24"/>
        </w:rPr>
        <w:tab/>
      </w:r>
      <w:r w:rsidR="00CC0774">
        <w:rPr>
          <w:rFonts w:ascii="Arial" w:eastAsia="Tahoma" w:hAnsi="Arial" w:cs="Arial"/>
          <w:sz w:val="24"/>
          <w:szCs w:val="24"/>
        </w:rPr>
        <w:t>Ess</w:t>
      </w:r>
      <w:r w:rsidR="008C1694" w:rsidRPr="00610850">
        <w:rPr>
          <w:rFonts w:ascii="Arial" w:eastAsia="Tahoma" w:hAnsi="Arial" w:cs="Arial"/>
          <w:sz w:val="24"/>
          <w:szCs w:val="24"/>
        </w:rPr>
        <w:t>a seção retrata o conjunto de benefícios decorrentes do impacto da atuação do TC</w:t>
      </w:r>
      <w:r w:rsidR="00CC0774">
        <w:rPr>
          <w:rFonts w:ascii="Arial" w:eastAsia="Tahoma" w:hAnsi="Arial" w:cs="Arial"/>
          <w:sz w:val="24"/>
          <w:szCs w:val="24"/>
        </w:rPr>
        <w:t xml:space="preserve"> </w:t>
      </w:r>
      <w:r w:rsidR="00CC0774" w:rsidRPr="00610850">
        <w:rPr>
          <w:rFonts w:ascii="Arial" w:eastAsia="Tahoma" w:hAnsi="Arial" w:cs="Arial"/>
          <w:sz w:val="24"/>
          <w:szCs w:val="24"/>
        </w:rPr>
        <w:t>para a sociedade</w:t>
      </w:r>
      <w:r w:rsidR="00F13122">
        <w:rPr>
          <w:rFonts w:ascii="Arial" w:eastAsia="Tahoma" w:hAnsi="Arial" w:cs="Arial"/>
          <w:sz w:val="24"/>
          <w:szCs w:val="24"/>
        </w:rPr>
        <w:t>. A contribuição do TC</w:t>
      </w:r>
      <w:r w:rsidR="008C1694" w:rsidRPr="00610850">
        <w:rPr>
          <w:rFonts w:ascii="Arial" w:eastAsia="Tahoma" w:hAnsi="Arial" w:cs="Arial"/>
          <w:sz w:val="24"/>
          <w:szCs w:val="24"/>
        </w:rPr>
        <w:t xml:space="preserve"> pode ser agrupada em três categorias, relacionadas com o documento da Intosai intitulado “</w:t>
      </w:r>
      <w:r w:rsidR="008C1694" w:rsidRPr="00610850">
        <w:rPr>
          <w:rFonts w:ascii="Arial" w:eastAsia="Tahoma" w:hAnsi="Arial" w:cs="Arial"/>
          <w:i/>
          <w:sz w:val="24"/>
          <w:szCs w:val="24"/>
        </w:rPr>
        <w:t>O Valor e os Benefícios das</w:t>
      </w:r>
      <w:r w:rsidR="008C1694" w:rsidRPr="00610850">
        <w:rPr>
          <w:rFonts w:ascii="Arial" w:eastAsia="Tahoma" w:hAnsi="Arial" w:cs="Arial"/>
          <w:b/>
          <w:i/>
          <w:sz w:val="24"/>
          <w:szCs w:val="24"/>
        </w:rPr>
        <w:t xml:space="preserve"> </w:t>
      </w:r>
      <w:r w:rsidR="008C1694" w:rsidRPr="00610850">
        <w:rPr>
          <w:rFonts w:ascii="Arial" w:eastAsia="Tahoma" w:hAnsi="Arial" w:cs="Arial"/>
          <w:i/>
          <w:sz w:val="24"/>
          <w:szCs w:val="24"/>
        </w:rPr>
        <w:t>Entidades Fiscalizadoras Superiores — fazendo a diferença na vida dos cidadãos.”</w:t>
      </w:r>
    </w:p>
    <w:p w14:paraId="5538BFA2" w14:textId="77777777" w:rsidR="00F934A0" w:rsidRPr="0028780C" w:rsidRDefault="000B3640" w:rsidP="007211E3">
      <w:pPr>
        <w:pStyle w:val="Normal1"/>
        <w:tabs>
          <w:tab w:val="decimal" w:pos="426"/>
          <w:tab w:val="left" w:pos="720"/>
        </w:tabs>
        <w:suppressAutoHyphens w:val="0"/>
        <w:spacing w:after="0" w:line="360" w:lineRule="auto"/>
        <w:ind w:left="720"/>
        <w:jc w:val="both"/>
        <w:rPr>
          <w:rFonts w:ascii="Arial" w:hAnsi="Arial" w:cs="Arial"/>
          <w:sz w:val="24"/>
          <w:szCs w:val="24"/>
        </w:rPr>
      </w:pPr>
      <w:r w:rsidRPr="0028780C">
        <w:rPr>
          <w:rFonts w:ascii="Arial" w:eastAsia="Tahoma" w:hAnsi="Arial" w:cs="Arial"/>
          <w:sz w:val="24"/>
          <w:szCs w:val="24"/>
        </w:rPr>
        <w:t xml:space="preserve">a1) </w:t>
      </w:r>
      <w:r w:rsidR="008C1694" w:rsidRPr="0028780C">
        <w:rPr>
          <w:rFonts w:ascii="Arial" w:eastAsia="Tahoma" w:hAnsi="Arial" w:cs="Arial"/>
          <w:sz w:val="24"/>
          <w:szCs w:val="24"/>
        </w:rPr>
        <w:t>Fortalecer a prestação de contas, transparência e integridade das instituições do</w:t>
      </w:r>
      <w:r w:rsidR="009E1EFE">
        <w:rPr>
          <w:rFonts w:ascii="Arial" w:eastAsia="Tahoma" w:hAnsi="Arial" w:cs="Arial"/>
          <w:sz w:val="24"/>
          <w:szCs w:val="24"/>
        </w:rPr>
        <w:t xml:space="preserve"> P</w:t>
      </w:r>
      <w:r w:rsidRPr="0028780C">
        <w:rPr>
          <w:rFonts w:ascii="Arial" w:eastAsia="Tahoma" w:hAnsi="Arial" w:cs="Arial"/>
          <w:sz w:val="24"/>
          <w:szCs w:val="24"/>
        </w:rPr>
        <w:t xml:space="preserve">oder </w:t>
      </w:r>
      <w:r w:rsidR="009E1EFE">
        <w:rPr>
          <w:rFonts w:ascii="Arial" w:eastAsia="Tahoma" w:hAnsi="Arial" w:cs="Arial"/>
          <w:sz w:val="24"/>
          <w:szCs w:val="24"/>
        </w:rPr>
        <w:t>P</w:t>
      </w:r>
      <w:r w:rsidR="008C1694" w:rsidRPr="0028780C">
        <w:rPr>
          <w:rFonts w:ascii="Arial" w:eastAsia="Tahoma" w:hAnsi="Arial" w:cs="Arial"/>
          <w:sz w:val="24"/>
          <w:szCs w:val="24"/>
        </w:rPr>
        <w:t xml:space="preserve">úblico por meio de atividades de auditoria, </w:t>
      </w:r>
      <w:r w:rsidR="00F934A0" w:rsidRPr="0028780C">
        <w:rPr>
          <w:rFonts w:ascii="Arial" w:eastAsia="Tahoma" w:hAnsi="Arial" w:cs="Arial"/>
          <w:sz w:val="24"/>
          <w:szCs w:val="24"/>
        </w:rPr>
        <w:t xml:space="preserve">fiscalização </w:t>
      </w:r>
      <w:r w:rsidR="008C1694" w:rsidRPr="0028780C">
        <w:rPr>
          <w:rFonts w:ascii="Arial" w:eastAsia="Tahoma" w:hAnsi="Arial" w:cs="Arial"/>
          <w:sz w:val="24"/>
          <w:szCs w:val="24"/>
        </w:rPr>
        <w:t xml:space="preserve">e publicação dos </w:t>
      </w:r>
      <w:r w:rsidR="00F934A0" w:rsidRPr="0028780C">
        <w:rPr>
          <w:rFonts w:ascii="Arial" w:eastAsia="Tahoma" w:hAnsi="Arial" w:cs="Arial"/>
          <w:sz w:val="24"/>
          <w:szCs w:val="24"/>
        </w:rPr>
        <w:t>relatórios e decisões</w:t>
      </w:r>
      <w:r w:rsidR="00C948F4">
        <w:rPr>
          <w:rFonts w:ascii="Arial" w:eastAsia="Tahoma" w:hAnsi="Arial" w:cs="Arial"/>
          <w:sz w:val="24"/>
          <w:szCs w:val="24"/>
        </w:rPr>
        <w:t>.</w:t>
      </w:r>
    </w:p>
    <w:p w14:paraId="7D1C9A51" w14:textId="77777777" w:rsidR="008C1694" w:rsidRPr="008D1F4C" w:rsidRDefault="00F934A0" w:rsidP="007211E3">
      <w:pPr>
        <w:pStyle w:val="Normal1"/>
        <w:tabs>
          <w:tab w:val="left" w:pos="720"/>
        </w:tabs>
        <w:suppressAutoHyphens w:val="0"/>
        <w:spacing w:after="0" w:line="360" w:lineRule="auto"/>
        <w:ind w:left="720"/>
        <w:jc w:val="both"/>
        <w:rPr>
          <w:rFonts w:ascii="Arial" w:hAnsi="Arial" w:cs="Arial"/>
          <w:b/>
          <w:color w:val="3366FF"/>
          <w:sz w:val="24"/>
          <w:szCs w:val="24"/>
        </w:rPr>
      </w:pPr>
      <w:r w:rsidRPr="00610850">
        <w:rPr>
          <w:rFonts w:ascii="Arial" w:hAnsi="Arial" w:cs="Arial"/>
          <w:sz w:val="24"/>
          <w:szCs w:val="24"/>
        </w:rPr>
        <w:t xml:space="preserve">a2) </w:t>
      </w:r>
      <w:r w:rsidR="008C1694" w:rsidRPr="00610850">
        <w:rPr>
          <w:rFonts w:ascii="Arial" w:eastAsia="Tahoma" w:hAnsi="Arial" w:cs="Arial"/>
          <w:sz w:val="24"/>
          <w:szCs w:val="24"/>
        </w:rPr>
        <w:t>Demons</w:t>
      </w:r>
      <w:r w:rsidR="00F13122">
        <w:rPr>
          <w:rFonts w:ascii="Arial" w:eastAsia="Tahoma" w:hAnsi="Arial" w:cs="Arial"/>
          <w:sz w:val="24"/>
          <w:szCs w:val="24"/>
        </w:rPr>
        <w:t>trar a sua</w:t>
      </w:r>
      <w:r w:rsidR="00F13122" w:rsidRPr="00F13122">
        <w:rPr>
          <w:rFonts w:ascii="Arial" w:eastAsia="Tahoma" w:hAnsi="Arial" w:cs="Arial"/>
          <w:color w:val="3366FF"/>
          <w:sz w:val="24"/>
          <w:szCs w:val="24"/>
        </w:rPr>
        <w:t xml:space="preserve"> </w:t>
      </w:r>
      <w:r w:rsidR="00F13122">
        <w:rPr>
          <w:rFonts w:ascii="Arial" w:eastAsia="Tahoma" w:hAnsi="Arial" w:cs="Arial"/>
          <w:sz w:val="24"/>
          <w:szCs w:val="24"/>
        </w:rPr>
        <w:t>importância</w:t>
      </w:r>
      <w:r w:rsidR="008C1694" w:rsidRPr="00610850">
        <w:rPr>
          <w:rFonts w:ascii="Arial" w:eastAsia="Tahoma" w:hAnsi="Arial" w:cs="Arial"/>
          <w:sz w:val="24"/>
          <w:szCs w:val="24"/>
        </w:rPr>
        <w:t xml:space="preserve"> para os cidadãos, </w:t>
      </w:r>
      <w:r w:rsidR="00F13122">
        <w:rPr>
          <w:rFonts w:ascii="Arial" w:eastAsia="Tahoma" w:hAnsi="Arial" w:cs="Arial"/>
          <w:sz w:val="24"/>
          <w:szCs w:val="24"/>
        </w:rPr>
        <w:t>para</w:t>
      </w:r>
      <w:r w:rsidR="008C1694" w:rsidRPr="00610850">
        <w:rPr>
          <w:rFonts w:ascii="Arial" w:eastAsia="Tahoma" w:hAnsi="Arial" w:cs="Arial"/>
          <w:sz w:val="24"/>
          <w:szCs w:val="24"/>
        </w:rPr>
        <w:t xml:space="preserve"> </w:t>
      </w:r>
      <w:r w:rsidR="00F13122">
        <w:rPr>
          <w:rFonts w:ascii="Arial" w:eastAsia="Tahoma" w:hAnsi="Arial" w:cs="Arial"/>
          <w:sz w:val="24"/>
          <w:szCs w:val="24"/>
        </w:rPr>
        <w:t xml:space="preserve">os órgãos e as entidades do Poder Público </w:t>
      </w:r>
      <w:r w:rsidR="008D1F4C">
        <w:rPr>
          <w:rFonts w:ascii="Arial" w:eastAsia="Tahoma" w:hAnsi="Arial" w:cs="Arial"/>
          <w:sz w:val="24"/>
          <w:szCs w:val="24"/>
        </w:rPr>
        <w:t>e outros interessado</w:t>
      </w:r>
      <w:r w:rsidR="008C1694" w:rsidRPr="00610850">
        <w:rPr>
          <w:rFonts w:ascii="Arial" w:eastAsia="Tahoma" w:hAnsi="Arial" w:cs="Arial"/>
          <w:sz w:val="24"/>
          <w:szCs w:val="24"/>
        </w:rPr>
        <w:t>s</w:t>
      </w:r>
      <w:r w:rsidR="000B1B25" w:rsidRPr="00610850">
        <w:rPr>
          <w:rFonts w:ascii="Arial" w:eastAsia="Tahoma" w:hAnsi="Arial" w:cs="Arial"/>
          <w:sz w:val="24"/>
          <w:szCs w:val="24"/>
        </w:rPr>
        <w:t>,</w:t>
      </w:r>
      <w:r w:rsidR="008D1F4C">
        <w:rPr>
          <w:rFonts w:ascii="Arial" w:eastAsia="Tahoma" w:hAnsi="Arial" w:cs="Arial"/>
          <w:sz w:val="24"/>
          <w:szCs w:val="24"/>
        </w:rPr>
        <w:t xml:space="preserve"> buscando ser</w:t>
      </w:r>
      <w:r w:rsidR="00C27633">
        <w:rPr>
          <w:rFonts w:ascii="Arial" w:eastAsia="Tahoma" w:hAnsi="Arial" w:cs="Arial"/>
          <w:sz w:val="24"/>
          <w:szCs w:val="24"/>
        </w:rPr>
        <w:t xml:space="preserve"> </w:t>
      </w:r>
      <w:r w:rsidR="008D1F4C">
        <w:rPr>
          <w:rFonts w:ascii="Arial" w:eastAsia="Tahoma" w:hAnsi="Arial" w:cs="Arial"/>
          <w:sz w:val="24"/>
          <w:szCs w:val="24"/>
        </w:rPr>
        <w:t>conhecido e acessível</w:t>
      </w:r>
      <w:r w:rsidR="008C1694" w:rsidRPr="00610850">
        <w:rPr>
          <w:rFonts w:ascii="Arial" w:eastAsia="Tahoma" w:hAnsi="Arial" w:cs="Arial"/>
          <w:sz w:val="24"/>
          <w:szCs w:val="24"/>
        </w:rPr>
        <w:t xml:space="preserve"> </w:t>
      </w:r>
      <w:r w:rsidR="008D1F4C">
        <w:rPr>
          <w:rFonts w:ascii="Arial" w:eastAsia="Tahoma" w:hAnsi="Arial" w:cs="Arial"/>
          <w:sz w:val="24"/>
          <w:szCs w:val="24"/>
        </w:rPr>
        <w:t xml:space="preserve">e utilizar </w:t>
      </w:r>
      <w:r w:rsidR="008C1694" w:rsidRPr="00610850">
        <w:rPr>
          <w:rFonts w:ascii="Arial" w:eastAsia="Tahoma" w:hAnsi="Arial" w:cs="Arial"/>
          <w:sz w:val="24"/>
          <w:szCs w:val="24"/>
        </w:rPr>
        <w:t>comunicação eficaz e proativa</w:t>
      </w:r>
      <w:r w:rsidR="008D1F4C">
        <w:rPr>
          <w:rFonts w:ascii="Arial" w:eastAsia="Tahoma" w:hAnsi="Arial" w:cs="Arial"/>
          <w:sz w:val="24"/>
          <w:szCs w:val="24"/>
        </w:rPr>
        <w:t xml:space="preserve">. </w:t>
      </w:r>
    </w:p>
    <w:p w14:paraId="4D5907EA" w14:textId="77777777" w:rsidR="008C1694" w:rsidRPr="009E1EFE" w:rsidRDefault="000B1B25" w:rsidP="007211E3">
      <w:pPr>
        <w:pStyle w:val="Normal1"/>
        <w:tabs>
          <w:tab w:val="left" w:pos="720"/>
        </w:tabs>
        <w:suppressAutoHyphens w:val="0"/>
        <w:spacing w:after="0" w:line="360" w:lineRule="auto"/>
        <w:ind w:left="720"/>
        <w:jc w:val="both"/>
        <w:rPr>
          <w:rFonts w:ascii="Arial" w:hAnsi="Arial" w:cs="Arial"/>
          <w:b/>
          <w:color w:val="3366FF"/>
          <w:sz w:val="24"/>
          <w:szCs w:val="24"/>
        </w:rPr>
      </w:pPr>
      <w:r w:rsidRPr="00610850">
        <w:rPr>
          <w:rFonts w:ascii="Arial" w:eastAsia="Tahoma" w:hAnsi="Arial" w:cs="Arial"/>
          <w:sz w:val="24"/>
          <w:szCs w:val="24"/>
        </w:rPr>
        <w:t xml:space="preserve">a3) </w:t>
      </w:r>
      <w:r w:rsidR="008C1694" w:rsidRPr="00C27633">
        <w:rPr>
          <w:rFonts w:ascii="Arial" w:eastAsia="Tahoma" w:hAnsi="Arial" w:cs="Arial"/>
          <w:color w:val="auto"/>
          <w:sz w:val="24"/>
          <w:szCs w:val="24"/>
        </w:rPr>
        <w:t>Ser uma instituição</w:t>
      </w:r>
      <w:r w:rsidR="009E1EFE" w:rsidRPr="00C27633">
        <w:rPr>
          <w:rFonts w:ascii="Arial" w:eastAsia="Tahoma" w:hAnsi="Arial" w:cs="Arial"/>
          <w:color w:val="auto"/>
          <w:sz w:val="24"/>
          <w:szCs w:val="24"/>
        </w:rPr>
        <w:t>-modelo ao liderar pelo exemplo</w:t>
      </w:r>
      <w:r w:rsidR="008C1694" w:rsidRPr="00C27633">
        <w:rPr>
          <w:rFonts w:ascii="Arial" w:eastAsia="Tahoma" w:hAnsi="Arial" w:cs="Arial"/>
          <w:color w:val="auto"/>
          <w:sz w:val="24"/>
          <w:szCs w:val="24"/>
        </w:rPr>
        <w:t xml:space="preserve"> </w:t>
      </w:r>
      <w:r w:rsidRPr="00C27633">
        <w:rPr>
          <w:rFonts w:ascii="Arial" w:eastAsia="Tahoma" w:hAnsi="Arial" w:cs="Arial"/>
          <w:color w:val="auto"/>
          <w:sz w:val="24"/>
          <w:szCs w:val="24"/>
        </w:rPr>
        <w:t>em relação à</w:t>
      </w:r>
      <w:r w:rsidR="008C1694" w:rsidRPr="00C27633">
        <w:rPr>
          <w:rFonts w:ascii="Arial" w:eastAsia="Tahoma" w:hAnsi="Arial" w:cs="Arial"/>
          <w:color w:val="auto"/>
          <w:sz w:val="24"/>
          <w:szCs w:val="24"/>
        </w:rPr>
        <w:t xml:space="preserve"> boa governança, transparência</w:t>
      </w:r>
      <w:r w:rsidRPr="00C27633">
        <w:rPr>
          <w:rFonts w:ascii="Arial" w:eastAsia="Tahoma" w:hAnsi="Arial" w:cs="Arial"/>
          <w:color w:val="auto"/>
          <w:sz w:val="24"/>
          <w:szCs w:val="24"/>
        </w:rPr>
        <w:t>,</w:t>
      </w:r>
      <w:r w:rsidR="008C1694" w:rsidRPr="00C27633">
        <w:rPr>
          <w:rFonts w:ascii="Arial" w:eastAsia="Tahoma" w:hAnsi="Arial" w:cs="Arial"/>
          <w:color w:val="auto"/>
          <w:sz w:val="24"/>
          <w:szCs w:val="24"/>
        </w:rPr>
        <w:t xml:space="preserve"> prestaçã</w:t>
      </w:r>
      <w:r w:rsidR="009E1EFE" w:rsidRPr="00C27633">
        <w:rPr>
          <w:rFonts w:ascii="Arial" w:eastAsia="Tahoma" w:hAnsi="Arial" w:cs="Arial"/>
          <w:color w:val="auto"/>
          <w:sz w:val="24"/>
          <w:szCs w:val="24"/>
        </w:rPr>
        <w:t>o de contas do desempenho</w:t>
      </w:r>
      <w:r w:rsidR="008C1694" w:rsidRPr="00C27633">
        <w:rPr>
          <w:rFonts w:ascii="Arial" w:eastAsia="Tahoma" w:hAnsi="Arial" w:cs="Arial"/>
          <w:color w:val="auto"/>
          <w:sz w:val="24"/>
          <w:szCs w:val="24"/>
        </w:rPr>
        <w:t>, aplicação d</w:t>
      </w:r>
      <w:r w:rsidR="009E1EFE" w:rsidRPr="00C27633">
        <w:rPr>
          <w:rFonts w:ascii="Arial" w:eastAsia="Tahoma" w:hAnsi="Arial" w:cs="Arial"/>
          <w:color w:val="auto"/>
          <w:sz w:val="24"/>
          <w:szCs w:val="24"/>
        </w:rPr>
        <w:t>e normas éticas, promoção de aprendizado, de intercâmbio de conhecimentos, de</w:t>
      </w:r>
      <w:r w:rsidR="008C1694" w:rsidRPr="00C27633">
        <w:rPr>
          <w:rFonts w:ascii="Arial" w:eastAsia="Tahoma" w:hAnsi="Arial" w:cs="Arial"/>
          <w:color w:val="auto"/>
          <w:sz w:val="24"/>
          <w:szCs w:val="24"/>
        </w:rPr>
        <w:t xml:space="preserve"> cultura de qualidade e melhoria</w:t>
      </w:r>
      <w:r w:rsidR="009E1EFE" w:rsidRPr="00C27633">
        <w:rPr>
          <w:rFonts w:ascii="Arial" w:eastAsia="Tahoma" w:hAnsi="Arial" w:cs="Arial"/>
          <w:color w:val="auto"/>
          <w:sz w:val="24"/>
          <w:szCs w:val="24"/>
        </w:rPr>
        <w:t>s</w:t>
      </w:r>
      <w:r w:rsidR="008C1694" w:rsidRPr="00C27633">
        <w:rPr>
          <w:rFonts w:ascii="Arial" w:eastAsia="Tahoma" w:hAnsi="Arial" w:cs="Arial"/>
          <w:color w:val="auto"/>
          <w:sz w:val="24"/>
          <w:szCs w:val="24"/>
        </w:rPr>
        <w:t xml:space="preserve"> constante</w:t>
      </w:r>
      <w:r w:rsidR="009E1EFE" w:rsidRPr="00C27633">
        <w:rPr>
          <w:rFonts w:ascii="Arial" w:eastAsia="Tahoma" w:hAnsi="Arial" w:cs="Arial"/>
          <w:color w:val="auto"/>
          <w:sz w:val="24"/>
          <w:szCs w:val="24"/>
        </w:rPr>
        <w:t>s.</w:t>
      </w:r>
    </w:p>
    <w:p w14:paraId="6B918AD3" w14:textId="77777777" w:rsidR="004B2369" w:rsidRDefault="00693F5B" w:rsidP="007211E3">
      <w:pPr>
        <w:pStyle w:val="Normal1"/>
        <w:tabs>
          <w:tab w:val="decimal" w:pos="567"/>
        </w:tabs>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 xml:space="preserve">A avaliação não </w:t>
      </w:r>
      <w:r w:rsidR="009E1EFE">
        <w:rPr>
          <w:rFonts w:ascii="Arial" w:eastAsia="Tahoma" w:hAnsi="Arial" w:cs="Arial"/>
          <w:sz w:val="24"/>
          <w:szCs w:val="24"/>
        </w:rPr>
        <w:t xml:space="preserve">objetiva </w:t>
      </w:r>
      <w:r w:rsidRPr="00610850">
        <w:rPr>
          <w:rFonts w:ascii="Arial" w:eastAsia="Tahoma" w:hAnsi="Arial" w:cs="Arial"/>
          <w:sz w:val="24"/>
          <w:szCs w:val="24"/>
        </w:rPr>
        <w:t>examina</w:t>
      </w:r>
      <w:r w:rsidR="009E1EFE">
        <w:rPr>
          <w:rFonts w:ascii="Arial" w:eastAsia="Tahoma" w:hAnsi="Arial" w:cs="Arial"/>
          <w:sz w:val="24"/>
          <w:szCs w:val="24"/>
        </w:rPr>
        <w:t>r</w:t>
      </w:r>
      <w:r w:rsidRPr="00610850">
        <w:rPr>
          <w:rFonts w:ascii="Arial" w:eastAsia="Tahoma" w:hAnsi="Arial" w:cs="Arial"/>
          <w:sz w:val="24"/>
          <w:szCs w:val="24"/>
        </w:rPr>
        <w:t xml:space="preserve"> até que ponto os jurisdicionados prestam contas adequadamente, são transparentes e íntegros. Busca, poré</w:t>
      </w:r>
      <w:r w:rsidR="008C1694" w:rsidRPr="00610850">
        <w:rPr>
          <w:rFonts w:ascii="Arial" w:eastAsia="Tahoma" w:hAnsi="Arial" w:cs="Arial"/>
          <w:sz w:val="24"/>
          <w:szCs w:val="24"/>
        </w:rPr>
        <w:t>m, avaliar até que</w:t>
      </w:r>
      <w:r w:rsidR="004B2369">
        <w:rPr>
          <w:rFonts w:ascii="Arial" w:eastAsia="Tahoma" w:hAnsi="Arial" w:cs="Arial"/>
          <w:sz w:val="24"/>
          <w:szCs w:val="24"/>
        </w:rPr>
        <w:t xml:space="preserve"> ponto o TC contribui para os resultados desejados.</w:t>
      </w:r>
      <w:r w:rsidR="008C1694" w:rsidRPr="00610850">
        <w:rPr>
          <w:rFonts w:ascii="Arial" w:eastAsia="Tahoma" w:hAnsi="Arial" w:cs="Arial"/>
          <w:sz w:val="24"/>
          <w:szCs w:val="24"/>
        </w:rPr>
        <w:t xml:space="preserve"> </w:t>
      </w:r>
    </w:p>
    <w:p w14:paraId="4987B34B" w14:textId="77777777" w:rsidR="0088412C" w:rsidRPr="0028780C" w:rsidRDefault="004B2369" w:rsidP="007211E3">
      <w:pPr>
        <w:pStyle w:val="Normal1"/>
        <w:tabs>
          <w:tab w:val="decimal" w:pos="567"/>
        </w:tabs>
        <w:spacing w:after="0" w:line="360" w:lineRule="auto"/>
        <w:ind w:firstLine="567"/>
        <w:jc w:val="both"/>
        <w:rPr>
          <w:rFonts w:ascii="Arial" w:hAnsi="Arial" w:cs="Arial"/>
          <w:sz w:val="24"/>
          <w:szCs w:val="24"/>
        </w:rPr>
      </w:pPr>
      <w:r>
        <w:rPr>
          <w:rFonts w:ascii="Arial" w:eastAsia="Tahoma" w:hAnsi="Arial" w:cs="Arial"/>
          <w:sz w:val="24"/>
          <w:szCs w:val="24"/>
        </w:rPr>
        <w:t>Ess</w:t>
      </w:r>
      <w:r w:rsidR="008C1694" w:rsidRPr="00610850">
        <w:rPr>
          <w:rFonts w:ascii="Arial" w:eastAsia="Tahoma" w:hAnsi="Arial" w:cs="Arial"/>
          <w:sz w:val="24"/>
          <w:szCs w:val="24"/>
        </w:rPr>
        <w:t xml:space="preserve">a seção deve dar atenção especial ao impacto decorrente de o TC não conseguir </w:t>
      </w:r>
      <w:r w:rsidR="000E658E" w:rsidRPr="00610850">
        <w:rPr>
          <w:rFonts w:ascii="Arial" w:eastAsia="Tahoma" w:hAnsi="Arial" w:cs="Arial"/>
          <w:sz w:val="24"/>
          <w:szCs w:val="24"/>
        </w:rPr>
        <w:t>exercer adequadamente as suas funções e competências</w:t>
      </w:r>
      <w:r w:rsidR="008C1694" w:rsidRPr="00610850">
        <w:rPr>
          <w:rFonts w:ascii="Arial" w:eastAsia="Tahoma" w:hAnsi="Arial" w:cs="Arial"/>
          <w:sz w:val="24"/>
          <w:szCs w:val="24"/>
        </w:rPr>
        <w:t xml:space="preserve">, tais como a incapacidade de auditar todos os </w:t>
      </w:r>
      <w:r w:rsidR="000E658E" w:rsidRPr="00610850">
        <w:rPr>
          <w:rFonts w:ascii="Arial" w:eastAsia="Tahoma" w:hAnsi="Arial" w:cs="Arial"/>
          <w:sz w:val="24"/>
          <w:szCs w:val="24"/>
        </w:rPr>
        <w:t>jurisdicionados</w:t>
      </w:r>
      <w:r w:rsidR="008C1694" w:rsidRPr="00610850">
        <w:rPr>
          <w:rFonts w:ascii="Arial" w:eastAsia="Tahoma" w:hAnsi="Arial" w:cs="Arial"/>
          <w:sz w:val="24"/>
          <w:szCs w:val="24"/>
        </w:rPr>
        <w:t xml:space="preserve"> de acordo com o escopo, frequência e tempestividade previstos.</w:t>
      </w:r>
    </w:p>
    <w:p w14:paraId="75F61AC9" w14:textId="77777777" w:rsidR="008C1694" w:rsidRPr="00610850" w:rsidRDefault="004B2369" w:rsidP="007211E3">
      <w:pPr>
        <w:pStyle w:val="Normal1"/>
        <w:tabs>
          <w:tab w:val="decimal" w:pos="567"/>
        </w:tabs>
        <w:spacing w:after="0" w:line="360" w:lineRule="auto"/>
        <w:ind w:firstLine="567"/>
        <w:jc w:val="both"/>
        <w:rPr>
          <w:rFonts w:ascii="Arial" w:hAnsi="Arial" w:cs="Arial"/>
          <w:sz w:val="24"/>
          <w:szCs w:val="24"/>
        </w:rPr>
      </w:pPr>
      <w:r>
        <w:rPr>
          <w:rFonts w:ascii="Arial" w:eastAsia="Tahoma" w:hAnsi="Arial" w:cs="Arial"/>
          <w:sz w:val="24"/>
          <w:szCs w:val="24"/>
        </w:rPr>
        <w:t>O conteúdo dess</w:t>
      </w:r>
      <w:r w:rsidR="008C1694" w:rsidRPr="00610850">
        <w:rPr>
          <w:rFonts w:ascii="Arial" w:eastAsia="Tahoma" w:hAnsi="Arial" w:cs="Arial"/>
          <w:sz w:val="24"/>
          <w:szCs w:val="24"/>
        </w:rPr>
        <w:t xml:space="preserve">a seção </w:t>
      </w:r>
      <w:r w:rsidR="0088412C" w:rsidRPr="00610850">
        <w:rPr>
          <w:rFonts w:ascii="Arial" w:eastAsia="Tahoma" w:hAnsi="Arial" w:cs="Arial"/>
          <w:sz w:val="24"/>
          <w:szCs w:val="24"/>
        </w:rPr>
        <w:t>pode</w:t>
      </w:r>
      <w:r w:rsidR="008C1694" w:rsidRPr="00610850">
        <w:rPr>
          <w:rFonts w:ascii="Arial" w:eastAsia="Tahoma" w:hAnsi="Arial" w:cs="Arial"/>
          <w:sz w:val="24"/>
          <w:szCs w:val="24"/>
        </w:rPr>
        <w:t xml:space="preserve"> ser extraído </w:t>
      </w:r>
      <w:r w:rsidR="00C401C9" w:rsidRPr="00610850">
        <w:rPr>
          <w:rFonts w:ascii="Arial" w:eastAsia="Tahoma" w:hAnsi="Arial" w:cs="Arial"/>
          <w:sz w:val="24"/>
          <w:szCs w:val="24"/>
        </w:rPr>
        <w:t xml:space="preserve">de várias fontes </w:t>
      </w:r>
      <w:r w:rsidR="0088412C" w:rsidRPr="00610850">
        <w:rPr>
          <w:rFonts w:ascii="Arial" w:eastAsia="Tahoma" w:hAnsi="Arial" w:cs="Arial"/>
          <w:sz w:val="24"/>
          <w:szCs w:val="24"/>
        </w:rPr>
        <w:t>de informação</w:t>
      </w:r>
      <w:r w:rsidR="000A1F88">
        <w:rPr>
          <w:rFonts w:ascii="Arial" w:eastAsia="Tahoma" w:hAnsi="Arial" w:cs="Arial"/>
          <w:sz w:val="24"/>
          <w:szCs w:val="24"/>
        </w:rPr>
        <w:t>, tais como achados</w:t>
      </w:r>
      <w:r w:rsidR="00C401C9" w:rsidRPr="00610850">
        <w:rPr>
          <w:rFonts w:ascii="Arial" w:eastAsia="Tahoma" w:hAnsi="Arial" w:cs="Arial"/>
          <w:sz w:val="24"/>
          <w:szCs w:val="24"/>
        </w:rPr>
        <w:t xml:space="preserve"> das auditorias, entrevistas, </w:t>
      </w:r>
      <w:r w:rsidR="008C1694" w:rsidRPr="00610850">
        <w:rPr>
          <w:rFonts w:ascii="Arial" w:eastAsia="Tahoma" w:hAnsi="Arial" w:cs="Arial"/>
          <w:sz w:val="24"/>
          <w:szCs w:val="24"/>
        </w:rPr>
        <w:t xml:space="preserve">análise </w:t>
      </w:r>
      <w:r w:rsidR="00C401C9" w:rsidRPr="00610850">
        <w:rPr>
          <w:rFonts w:ascii="Arial" w:eastAsia="Tahoma" w:hAnsi="Arial" w:cs="Arial"/>
          <w:sz w:val="24"/>
          <w:szCs w:val="24"/>
        </w:rPr>
        <w:t>do de</w:t>
      </w:r>
      <w:r>
        <w:rPr>
          <w:rFonts w:ascii="Arial" w:eastAsia="Tahoma" w:hAnsi="Arial" w:cs="Arial"/>
          <w:sz w:val="24"/>
          <w:szCs w:val="24"/>
        </w:rPr>
        <w:t>sempenho do TC com base nos</w:t>
      </w:r>
      <w:r w:rsidR="00C401C9" w:rsidRPr="00610850">
        <w:rPr>
          <w:rFonts w:ascii="Arial" w:eastAsia="Tahoma" w:hAnsi="Arial" w:cs="Arial"/>
          <w:sz w:val="24"/>
          <w:szCs w:val="24"/>
        </w:rPr>
        <w:t xml:space="preserve"> objetivos estratégicos</w:t>
      </w:r>
      <w:r w:rsidR="00737819" w:rsidRPr="00610850">
        <w:rPr>
          <w:rFonts w:ascii="Arial" w:eastAsia="Tahoma" w:hAnsi="Arial" w:cs="Arial"/>
          <w:sz w:val="24"/>
          <w:szCs w:val="24"/>
        </w:rPr>
        <w:t xml:space="preserve"> e </w:t>
      </w:r>
      <w:r w:rsidR="008C1694" w:rsidRPr="00610850">
        <w:rPr>
          <w:rFonts w:ascii="Arial" w:eastAsia="Tahoma" w:hAnsi="Arial" w:cs="Arial"/>
          <w:sz w:val="24"/>
          <w:szCs w:val="24"/>
        </w:rPr>
        <w:t xml:space="preserve">o impacto das </w:t>
      </w:r>
      <w:r w:rsidR="00737819" w:rsidRPr="00610850">
        <w:rPr>
          <w:rFonts w:ascii="Arial" w:eastAsia="Tahoma" w:hAnsi="Arial" w:cs="Arial"/>
          <w:sz w:val="24"/>
          <w:szCs w:val="24"/>
        </w:rPr>
        <w:t xml:space="preserve">determinações e </w:t>
      </w:r>
      <w:r w:rsidR="000A1F88">
        <w:rPr>
          <w:rFonts w:ascii="Arial" w:eastAsia="Tahoma" w:hAnsi="Arial" w:cs="Arial"/>
          <w:sz w:val="24"/>
          <w:szCs w:val="24"/>
        </w:rPr>
        <w:t>recomendações</w:t>
      </w:r>
      <w:r w:rsidR="00737819" w:rsidRPr="00610850">
        <w:rPr>
          <w:rFonts w:ascii="Arial" w:eastAsia="Tahoma" w:hAnsi="Arial" w:cs="Arial"/>
          <w:sz w:val="24"/>
          <w:szCs w:val="24"/>
        </w:rPr>
        <w:t>.</w:t>
      </w:r>
    </w:p>
    <w:p w14:paraId="7D6E895A" w14:textId="77777777" w:rsidR="008C1694" w:rsidRDefault="008C1694" w:rsidP="007211E3">
      <w:pPr>
        <w:pStyle w:val="Normal1"/>
        <w:tabs>
          <w:tab w:val="decimal" w:pos="567"/>
        </w:tabs>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Uma pergunta-chave para a qu</w:t>
      </w:r>
      <w:r w:rsidR="000A1F88">
        <w:rPr>
          <w:rFonts w:ascii="Arial" w:eastAsia="Tahoma" w:hAnsi="Arial" w:cs="Arial"/>
          <w:sz w:val="24"/>
          <w:szCs w:val="24"/>
        </w:rPr>
        <w:t>al a equipe de</w:t>
      </w:r>
      <w:r w:rsidRPr="00610850">
        <w:rPr>
          <w:rFonts w:ascii="Arial" w:eastAsia="Tahoma" w:hAnsi="Arial" w:cs="Arial"/>
          <w:sz w:val="24"/>
          <w:szCs w:val="24"/>
        </w:rPr>
        <w:t xml:space="preserve"> avaliação deve buscar uma resposta é: “Quais foram as realizações mais relevantes da TC durante os últimos dois ou três anos e que impacto ela</w:t>
      </w:r>
      <w:r w:rsidR="00C948F4">
        <w:rPr>
          <w:rFonts w:ascii="Arial" w:eastAsia="Tahoma" w:hAnsi="Arial" w:cs="Arial"/>
          <w:sz w:val="24"/>
          <w:szCs w:val="24"/>
        </w:rPr>
        <w:t>s</w:t>
      </w:r>
      <w:r w:rsidRPr="00610850">
        <w:rPr>
          <w:rFonts w:ascii="Arial" w:eastAsia="Tahoma" w:hAnsi="Arial" w:cs="Arial"/>
          <w:sz w:val="24"/>
          <w:szCs w:val="24"/>
        </w:rPr>
        <w:t xml:space="preserve"> </w:t>
      </w:r>
      <w:r w:rsidR="00C948F4" w:rsidRPr="00610850">
        <w:rPr>
          <w:rFonts w:ascii="Arial" w:eastAsia="Tahoma" w:hAnsi="Arial" w:cs="Arial"/>
          <w:sz w:val="24"/>
          <w:szCs w:val="24"/>
        </w:rPr>
        <w:t>t</w:t>
      </w:r>
      <w:r w:rsidR="005B5A27">
        <w:rPr>
          <w:rFonts w:ascii="Arial" w:eastAsia="Tahoma" w:hAnsi="Arial" w:cs="Arial"/>
          <w:sz w:val="24"/>
          <w:szCs w:val="24"/>
        </w:rPr>
        <w:t>i</w:t>
      </w:r>
      <w:r w:rsidR="00C948F4" w:rsidRPr="00610850">
        <w:rPr>
          <w:rFonts w:ascii="Arial" w:eastAsia="Tahoma" w:hAnsi="Arial" w:cs="Arial"/>
          <w:sz w:val="24"/>
          <w:szCs w:val="24"/>
        </w:rPr>
        <w:t>v</w:t>
      </w:r>
      <w:r w:rsidR="005B5A27">
        <w:rPr>
          <w:rFonts w:ascii="Arial" w:eastAsia="Tahoma" w:hAnsi="Arial" w:cs="Arial"/>
          <w:sz w:val="24"/>
          <w:szCs w:val="24"/>
        </w:rPr>
        <w:t>e</w:t>
      </w:r>
      <w:r w:rsidR="00C948F4">
        <w:rPr>
          <w:rFonts w:ascii="Arial" w:eastAsia="Tahoma" w:hAnsi="Arial" w:cs="Arial"/>
          <w:sz w:val="24"/>
          <w:szCs w:val="24"/>
        </w:rPr>
        <w:t>ram</w:t>
      </w:r>
      <w:r w:rsidR="000A1F88">
        <w:rPr>
          <w:rFonts w:ascii="Arial" w:eastAsia="Tahoma" w:hAnsi="Arial" w:cs="Arial"/>
          <w:sz w:val="24"/>
          <w:szCs w:val="24"/>
        </w:rPr>
        <w:t>?” Ess</w:t>
      </w:r>
      <w:r w:rsidRPr="00610850">
        <w:rPr>
          <w:rFonts w:ascii="Arial" w:eastAsia="Tahoma" w:hAnsi="Arial" w:cs="Arial"/>
          <w:sz w:val="24"/>
          <w:szCs w:val="24"/>
        </w:rPr>
        <w:t xml:space="preserve">a seção deve se basear em exemplos concretos das formas como </w:t>
      </w:r>
      <w:r w:rsidR="00AB02F1">
        <w:rPr>
          <w:rFonts w:ascii="Arial" w:eastAsia="Tahoma" w:hAnsi="Arial" w:cs="Arial"/>
          <w:sz w:val="24"/>
          <w:szCs w:val="24"/>
        </w:rPr>
        <w:t>o</w:t>
      </w:r>
      <w:r w:rsidRPr="00610850">
        <w:rPr>
          <w:rFonts w:ascii="Arial" w:eastAsia="Tahoma" w:hAnsi="Arial" w:cs="Arial"/>
          <w:sz w:val="24"/>
          <w:szCs w:val="24"/>
        </w:rPr>
        <w:t xml:space="preserve"> TC fez a diferença na vida dos cidadãos. </w:t>
      </w:r>
    </w:p>
    <w:p w14:paraId="1498371C" w14:textId="77777777" w:rsidR="00C948F4" w:rsidRPr="00610850" w:rsidRDefault="00C948F4" w:rsidP="007211E3">
      <w:pPr>
        <w:pStyle w:val="Normal1"/>
        <w:tabs>
          <w:tab w:val="decimal" w:pos="567"/>
        </w:tabs>
        <w:spacing w:after="0" w:line="360" w:lineRule="auto"/>
        <w:ind w:firstLine="567"/>
        <w:jc w:val="both"/>
        <w:rPr>
          <w:rFonts w:ascii="Arial" w:eastAsia="Tahoma" w:hAnsi="Arial" w:cs="Arial"/>
          <w:sz w:val="24"/>
          <w:szCs w:val="24"/>
        </w:rPr>
      </w:pPr>
    </w:p>
    <w:p w14:paraId="2E86F8ED" w14:textId="77777777" w:rsidR="008C1694" w:rsidRPr="0091037B" w:rsidRDefault="008C1694" w:rsidP="00C11B44">
      <w:pPr>
        <w:pStyle w:val="Normal1"/>
        <w:numPr>
          <w:ilvl w:val="0"/>
          <w:numId w:val="173"/>
        </w:numPr>
        <w:tabs>
          <w:tab w:val="decimal" w:pos="426"/>
        </w:tabs>
        <w:suppressAutoHyphens w:val="0"/>
        <w:spacing w:after="0" w:line="360" w:lineRule="auto"/>
        <w:jc w:val="both"/>
        <w:rPr>
          <w:rFonts w:ascii="Arial" w:hAnsi="Arial" w:cs="Arial"/>
          <w:b/>
          <w:color w:val="auto"/>
          <w:sz w:val="24"/>
          <w:szCs w:val="24"/>
        </w:rPr>
      </w:pPr>
      <w:r w:rsidRPr="0091037B">
        <w:rPr>
          <w:rFonts w:ascii="Arial" w:eastAsia="Tahoma" w:hAnsi="Arial" w:cs="Arial"/>
          <w:b/>
          <w:color w:val="auto"/>
          <w:sz w:val="24"/>
          <w:szCs w:val="24"/>
        </w:rPr>
        <w:t>Fatores externos que favorecem e restringem o fortalecimento do impacto do desempenho da TC</w:t>
      </w:r>
    </w:p>
    <w:p w14:paraId="0B086814" w14:textId="77777777" w:rsidR="008C1694" w:rsidRDefault="0091037B" w:rsidP="007211E3">
      <w:pPr>
        <w:pStyle w:val="Normal1"/>
        <w:tabs>
          <w:tab w:val="decimal" w:pos="567"/>
        </w:tabs>
        <w:spacing w:after="0" w:line="360" w:lineRule="auto"/>
        <w:ind w:firstLine="567"/>
        <w:jc w:val="both"/>
        <w:rPr>
          <w:rFonts w:ascii="Arial" w:eastAsia="Tahoma" w:hAnsi="Arial" w:cs="Arial"/>
          <w:sz w:val="24"/>
          <w:szCs w:val="24"/>
        </w:rPr>
      </w:pPr>
      <w:r>
        <w:rPr>
          <w:rFonts w:ascii="Arial" w:eastAsia="Tahoma" w:hAnsi="Arial" w:cs="Arial"/>
          <w:sz w:val="24"/>
          <w:szCs w:val="24"/>
        </w:rPr>
        <w:t>Ess</w:t>
      </w:r>
      <w:r w:rsidR="008C1694" w:rsidRPr="00610850">
        <w:rPr>
          <w:rFonts w:ascii="Arial" w:eastAsia="Tahoma" w:hAnsi="Arial" w:cs="Arial"/>
          <w:sz w:val="24"/>
          <w:szCs w:val="24"/>
        </w:rPr>
        <w:t>a seção deve ser usada para observar de que maneira fatores externos</w:t>
      </w:r>
      <w:r w:rsidR="00C948F4">
        <w:rPr>
          <w:rFonts w:ascii="Arial" w:eastAsia="Tahoma" w:hAnsi="Arial" w:cs="Arial"/>
          <w:sz w:val="24"/>
          <w:szCs w:val="24"/>
        </w:rPr>
        <w:t>,</w:t>
      </w:r>
      <w:r w:rsidR="008C1694" w:rsidRPr="00610850">
        <w:rPr>
          <w:rFonts w:ascii="Arial" w:eastAsia="Tahoma" w:hAnsi="Arial" w:cs="Arial"/>
          <w:sz w:val="24"/>
          <w:szCs w:val="24"/>
        </w:rPr>
        <w:t xml:space="preserve"> como a governança e o ambiente de </w:t>
      </w:r>
      <w:r w:rsidR="001F3174" w:rsidRPr="00610850">
        <w:rPr>
          <w:rFonts w:ascii="Arial" w:eastAsia="Tahoma" w:hAnsi="Arial" w:cs="Arial"/>
          <w:sz w:val="24"/>
          <w:szCs w:val="24"/>
        </w:rPr>
        <w:t>gestão das finanças públicas</w:t>
      </w:r>
      <w:r w:rsidR="008C1694" w:rsidRPr="00610850">
        <w:rPr>
          <w:rFonts w:ascii="Arial" w:eastAsia="Tahoma" w:hAnsi="Arial" w:cs="Arial"/>
          <w:sz w:val="24"/>
          <w:szCs w:val="24"/>
        </w:rPr>
        <w:t>, favorecem ou restringem os valores e benefícios d</w:t>
      </w:r>
      <w:r w:rsidR="001F3174" w:rsidRPr="00610850">
        <w:rPr>
          <w:rFonts w:ascii="Arial" w:eastAsia="Tahoma" w:hAnsi="Arial" w:cs="Arial"/>
          <w:sz w:val="24"/>
          <w:szCs w:val="24"/>
        </w:rPr>
        <w:t>o</w:t>
      </w:r>
      <w:r w:rsidR="008C1694" w:rsidRPr="00610850">
        <w:rPr>
          <w:rFonts w:ascii="Arial" w:eastAsia="Tahoma" w:hAnsi="Arial" w:cs="Arial"/>
          <w:sz w:val="24"/>
          <w:szCs w:val="24"/>
        </w:rPr>
        <w:t xml:space="preserve"> TC</w:t>
      </w:r>
      <w:r w:rsidR="00C948F4">
        <w:rPr>
          <w:rFonts w:ascii="Arial" w:eastAsia="Tahoma" w:hAnsi="Arial" w:cs="Arial"/>
          <w:sz w:val="24"/>
          <w:szCs w:val="24"/>
        </w:rPr>
        <w:t>,</w:t>
      </w:r>
      <w:r w:rsidR="008C1694" w:rsidRPr="00610850">
        <w:rPr>
          <w:rFonts w:ascii="Arial" w:eastAsia="Tahoma" w:hAnsi="Arial" w:cs="Arial"/>
          <w:sz w:val="24"/>
          <w:szCs w:val="24"/>
        </w:rPr>
        <w:t xml:space="preserve"> a sua contribuição </w:t>
      </w:r>
      <w:r w:rsidR="001F3174" w:rsidRPr="00610850">
        <w:rPr>
          <w:rFonts w:ascii="Arial" w:eastAsia="Tahoma" w:hAnsi="Arial" w:cs="Arial"/>
          <w:sz w:val="24"/>
          <w:szCs w:val="24"/>
        </w:rPr>
        <w:t xml:space="preserve">para </w:t>
      </w:r>
      <w:r w:rsidR="008C1694" w:rsidRPr="00610850">
        <w:rPr>
          <w:rFonts w:ascii="Arial" w:eastAsia="Tahoma" w:hAnsi="Arial" w:cs="Arial"/>
          <w:sz w:val="24"/>
          <w:szCs w:val="24"/>
        </w:rPr>
        <w:t>a boa g</w:t>
      </w:r>
      <w:r>
        <w:rPr>
          <w:rFonts w:ascii="Arial" w:eastAsia="Tahoma" w:hAnsi="Arial" w:cs="Arial"/>
          <w:sz w:val="24"/>
          <w:szCs w:val="24"/>
        </w:rPr>
        <w:t>overnança e prestação de contas</w:t>
      </w:r>
      <w:r w:rsidR="008C1694" w:rsidRPr="00610850">
        <w:rPr>
          <w:rFonts w:ascii="Arial" w:eastAsia="Tahoma" w:hAnsi="Arial" w:cs="Arial"/>
          <w:sz w:val="24"/>
          <w:szCs w:val="24"/>
        </w:rPr>
        <w:t xml:space="preserve"> e os esforços para combater </w:t>
      </w:r>
      <w:r w:rsidR="001F3174" w:rsidRPr="00610850">
        <w:rPr>
          <w:rFonts w:ascii="Arial" w:eastAsia="Tahoma" w:hAnsi="Arial" w:cs="Arial"/>
          <w:sz w:val="24"/>
          <w:szCs w:val="24"/>
        </w:rPr>
        <w:t xml:space="preserve">o desperdício e </w:t>
      </w:r>
      <w:r w:rsidR="008C1694" w:rsidRPr="00610850">
        <w:rPr>
          <w:rFonts w:ascii="Arial" w:eastAsia="Tahoma" w:hAnsi="Arial" w:cs="Arial"/>
          <w:sz w:val="24"/>
          <w:szCs w:val="24"/>
        </w:rPr>
        <w:t>a corrupção.</w:t>
      </w:r>
    </w:p>
    <w:p w14:paraId="5C8D81C9" w14:textId="77777777" w:rsidR="00C948F4" w:rsidRPr="00610850" w:rsidRDefault="00C948F4" w:rsidP="00EB1166">
      <w:pPr>
        <w:pStyle w:val="Normal1"/>
        <w:tabs>
          <w:tab w:val="decimal" w:pos="567"/>
          <w:tab w:val="decimal" w:pos="709"/>
          <w:tab w:val="decimal" w:pos="851"/>
        </w:tabs>
        <w:spacing w:after="0" w:line="360" w:lineRule="auto"/>
        <w:jc w:val="both"/>
        <w:rPr>
          <w:rFonts w:ascii="Arial" w:eastAsia="Tahoma" w:hAnsi="Arial" w:cs="Arial"/>
          <w:sz w:val="24"/>
          <w:szCs w:val="24"/>
        </w:rPr>
      </w:pPr>
    </w:p>
    <w:p w14:paraId="3BB8D08A" w14:textId="77777777" w:rsidR="008C1694" w:rsidRPr="007211E3" w:rsidRDefault="008C1694" w:rsidP="00C11B44">
      <w:pPr>
        <w:pStyle w:val="Normal1"/>
        <w:numPr>
          <w:ilvl w:val="0"/>
          <w:numId w:val="173"/>
        </w:numPr>
        <w:tabs>
          <w:tab w:val="decimal" w:pos="426"/>
        </w:tabs>
        <w:suppressAutoHyphens w:val="0"/>
        <w:spacing w:after="0" w:line="360" w:lineRule="auto"/>
        <w:jc w:val="both"/>
        <w:rPr>
          <w:rFonts w:ascii="Arial" w:eastAsia="Tahoma" w:hAnsi="Arial" w:cs="Arial"/>
          <w:b/>
          <w:sz w:val="24"/>
          <w:szCs w:val="24"/>
        </w:rPr>
      </w:pPr>
      <w:r w:rsidRPr="00610850">
        <w:rPr>
          <w:rFonts w:ascii="Arial" w:eastAsia="Tahoma" w:hAnsi="Arial" w:cs="Arial"/>
          <w:b/>
          <w:sz w:val="24"/>
          <w:szCs w:val="24"/>
        </w:rPr>
        <w:t>Análise dos esforços para o desenvolvimento das capacidades do TC  e perspectivas de novas melhorias</w:t>
      </w:r>
    </w:p>
    <w:p w14:paraId="3C2513C7" w14:textId="1334E1D2" w:rsidR="008C1694" w:rsidRPr="00610850" w:rsidRDefault="0091037B" w:rsidP="007211E3">
      <w:pPr>
        <w:pStyle w:val="Normal1"/>
        <w:tabs>
          <w:tab w:val="decimal" w:pos="567"/>
        </w:tabs>
        <w:spacing w:after="0" w:line="360" w:lineRule="auto"/>
        <w:ind w:firstLine="567"/>
        <w:jc w:val="both"/>
        <w:rPr>
          <w:rFonts w:ascii="Arial" w:eastAsia="Tahoma" w:hAnsi="Arial" w:cs="Arial"/>
          <w:sz w:val="24"/>
          <w:szCs w:val="24"/>
        </w:rPr>
      </w:pPr>
      <w:r>
        <w:rPr>
          <w:rFonts w:ascii="Arial" w:eastAsia="Tahoma" w:hAnsi="Arial" w:cs="Arial"/>
          <w:sz w:val="24"/>
          <w:szCs w:val="24"/>
        </w:rPr>
        <w:t>Ess</w:t>
      </w:r>
      <w:r w:rsidR="008C1694" w:rsidRPr="00610850">
        <w:rPr>
          <w:rFonts w:ascii="Arial" w:eastAsia="Tahoma" w:hAnsi="Arial" w:cs="Arial"/>
          <w:sz w:val="24"/>
          <w:szCs w:val="24"/>
        </w:rPr>
        <w:t xml:space="preserve">a seção oferece um panorama das ações desenvolvidas pelo TC para o desenvolvimento institucional, nele incluída a melhoria da qualidade e agilidade dos serviços prestados, segundo os parâmetros fixados pela Atricon no </w:t>
      </w:r>
      <w:r w:rsidR="00104501">
        <w:rPr>
          <w:rFonts w:ascii="Arial" w:eastAsia="Tahoma" w:hAnsi="Arial" w:cs="Arial"/>
          <w:sz w:val="24"/>
          <w:szCs w:val="24"/>
        </w:rPr>
        <w:t>MMD-TC</w:t>
      </w:r>
      <w:r w:rsidR="008C1694" w:rsidRPr="00610850">
        <w:rPr>
          <w:rFonts w:ascii="Arial" w:eastAsia="Tahoma" w:hAnsi="Arial" w:cs="Arial"/>
          <w:sz w:val="24"/>
          <w:szCs w:val="24"/>
        </w:rPr>
        <w:t xml:space="preserve">. </w:t>
      </w:r>
    </w:p>
    <w:p w14:paraId="7574845E" w14:textId="77777777" w:rsidR="008C1694" w:rsidRPr="00610850" w:rsidRDefault="0091037B" w:rsidP="007211E3">
      <w:pPr>
        <w:pStyle w:val="Normal1"/>
        <w:tabs>
          <w:tab w:val="decimal" w:pos="567"/>
        </w:tabs>
        <w:spacing w:after="0" w:line="360" w:lineRule="auto"/>
        <w:ind w:firstLine="567"/>
        <w:jc w:val="both"/>
        <w:rPr>
          <w:rFonts w:ascii="Arial" w:eastAsia="Tahoma" w:hAnsi="Arial" w:cs="Arial"/>
          <w:sz w:val="24"/>
          <w:szCs w:val="24"/>
        </w:rPr>
      </w:pPr>
      <w:r>
        <w:rPr>
          <w:rFonts w:ascii="Arial" w:eastAsia="Tahoma" w:hAnsi="Arial" w:cs="Arial"/>
          <w:sz w:val="24"/>
          <w:szCs w:val="24"/>
        </w:rPr>
        <w:t>Ess</w:t>
      </w:r>
      <w:r w:rsidR="008C1694" w:rsidRPr="00610850">
        <w:rPr>
          <w:rFonts w:ascii="Arial" w:eastAsia="Tahoma" w:hAnsi="Arial" w:cs="Arial"/>
          <w:sz w:val="24"/>
          <w:szCs w:val="24"/>
        </w:rPr>
        <w:t xml:space="preserve">e componente deve apresentar uma análise das perspectivas de melhoria do desempenho no futuro com base no resumo dos esforços atuais e planejados para o desenvolvimento das capacidades constante da seção 4. </w:t>
      </w:r>
    </w:p>
    <w:p w14:paraId="12070A81" w14:textId="77777777" w:rsidR="008C1694" w:rsidRPr="00610850" w:rsidRDefault="008C1694" w:rsidP="007211E3">
      <w:pPr>
        <w:pStyle w:val="Normal1"/>
        <w:tabs>
          <w:tab w:val="decimal" w:pos="567"/>
        </w:tabs>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Deve avaliar</w:t>
      </w:r>
      <w:r w:rsidR="0091037B">
        <w:rPr>
          <w:rFonts w:ascii="Arial" w:eastAsia="Tahoma" w:hAnsi="Arial" w:cs="Arial"/>
          <w:sz w:val="24"/>
          <w:szCs w:val="24"/>
        </w:rPr>
        <w:t>, também,</w:t>
      </w:r>
      <w:r w:rsidRPr="00610850">
        <w:rPr>
          <w:rFonts w:ascii="Arial" w:eastAsia="Tahoma" w:hAnsi="Arial" w:cs="Arial"/>
          <w:sz w:val="24"/>
          <w:szCs w:val="24"/>
        </w:rPr>
        <w:t xml:space="preserve"> como o TC aborda o planejamento e a implementação das iniciativas de desenvolvimento das capacidades e </w:t>
      </w:r>
      <w:r w:rsidR="00AB02F1">
        <w:rPr>
          <w:rFonts w:ascii="Arial" w:eastAsia="Tahoma" w:hAnsi="Arial" w:cs="Arial"/>
          <w:sz w:val="24"/>
          <w:szCs w:val="24"/>
        </w:rPr>
        <w:t>se</w:t>
      </w:r>
      <w:r w:rsidR="0091037B">
        <w:rPr>
          <w:rFonts w:ascii="Arial" w:eastAsia="Tahoma" w:hAnsi="Arial" w:cs="Arial"/>
          <w:sz w:val="24"/>
          <w:szCs w:val="24"/>
        </w:rPr>
        <w:t xml:space="preserve"> elas</w:t>
      </w:r>
      <w:r w:rsidR="00AB02F1">
        <w:rPr>
          <w:rFonts w:ascii="Arial" w:eastAsia="Tahoma" w:hAnsi="Arial" w:cs="Arial"/>
          <w:sz w:val="24"/>
          <w:szCs w:val="24"/>
        </w:rPr>
        <w:t xml:space="preserve"> </w:t>
      </w:r>
      <w:r w:rsidRPr="00610850">
        <w:rPr>
          <w:rFonts w:ascii="Arial" w:eastAsia="Tahoma" w:hAnsi="Arial" w:cs="Arial"/>
          <w:sz w:val="24"/>
          <w:szCs w:val="24"/>
        </w:rPr>
        <w:t xml:space="preserve">estão integradas com os seus planos estratégicos. </w:t>
      </w:r>
    </w:p>
    <w:p w14:paraId="332AB02F" w14:textId="77777777" w:rsidR="00F1568B" w:rsidRPr="00610850" w:rsidRDefault="00225EBD" w:rsidP="00225EBD">
      <w:pPr>
        <w:pStyle w:val="Normal1"/>
        <w:tabs>
          <w:tab w:val="decimal" w:pos="567"/>
        </w:tabs>
        <w:spacing w:after="0" w:line="360" w:lineRule="auto"/>
        <w:ind w:firstLine="567"/>
        <w:jc w:val="both"/>
        <w:rPr>
          <w:rFonts w:ascii="Arial" w:eastAsia="Tahoma" w:hAnsi="Arial" w:cs="Arial"/>
          <w:sz w:val="24"/>
          <w:szCs w:val="24"/>
        </w:rPr>
      </w:pPr>
      <w:r>
        <w:rPr>
          <w:rFonts w:ascii="Arial" w:eastAsia="Tahoma" w:hAnsi="Arial" w:cs="Arial"/>
          <w:sz w:val="24"/>
          <w:szCs w:val="24"/>
        </w:rPr>
        <w:t>Na análise devem ser</w:t>
      </w:r>
      <w:r w:rsidR="008C1694" w:rsidRPr="00610850">
        <w:rPr>
          <w:rFonts w:ascii="Arial" w:eastAsia="Tahoma" w:hAnsi="Arial" w:cs="Arial"/>
          <w:sz w:val="24"/>
          <w:szCs w:val="24"/>
        </w:rPr>
        <w:t xml:space="preserve"> considera</w:t>
      </w:r>
      <w:r>
        <w:rPr>
          <w:rFonts w:ascii="Arial" w:eastAsia="Tahoma" w:hAnsi="Arial" w:cs="Arial"/>
          <w:sz w:val="24"/>
          <w:szCs w:val="24"/>
        </w:rPr>
        <w:t>das</w:t>
      </w:r>
      <w:r w:rsidR="008C1694" w:rsidRPr="00610850">
        <w:rPr>
          <w:rFonts w:ascii="Arial" w:eastAsia="Tahoma" w:hAnsi="Arial" w:cs="Arial"/>
          <w:sz w:val="24"/>
          <w:szCs w:val="24"/>
        </w:rPr>
        <w:t xml:space="preserve"> as experiências recentes e em andamento relacionadas a esses fatores, assim como outros fatores específicos d</w:t>
      </w:r>
      <w:r w:rsidR="00D4764C" w:rsidRPr="00610850">
        <w:rPr>
          <w:rFonts w:ascii="Arial" w:eastAsia="Tahoma" w:hAnsi="Arial" w:cs="Arial"/>
          <w:sz w:val="24"/>
          <w:szCs w:val="24"/>
        </w:rPr>
        <w:t>o</w:t>
      </w:r>
      <w:r w:rsidR="008C1694" w:rsidRPr="00610850">
        <w:rPr>
          <w:rFonts w:ascii="Arial" w:eastAsia="Tahoma" w:hAnsi="Arial" w:cs="Arial"/>
          <w:sz w:val="24"/>
          <w:szCs w:val="24"/>
        </w:rPr>
        <w:t xml:space="preserve"> </w:t>
      </w:r>
      <w:r w:rsidR="00D4764C" w:rsidRPr="00610850">
        <w:rPr>
          <w:rFonts w:ascii="Arial" w:eastAsia="Tahoma" w:hAnsi="Arial" w:cs="Arial"/>
          <w:sz w:val="24"/>
          <w:szCs w:val="24"/>
        </w:rPr>
        <w:t>TC</w:t>
      </w:r>
      <w:r>
        <w:rPr>
          <w:rFonts w:ascii="Arial" w:eastAsia="Tahoma" w:hAnsi="Arial" w:cs="Arial"/>
          <w:sz w:val="24"/>
          <w:szCs w:val="24"/>
        </w:rPr>
        <w:t>, de forma</w:t>
      </w:r>
      <w:r w:rsidR="00F1568B" w:rsidRPr="00610850">
        <w:rPr>
          <w:rFonts w:ascii="Arial" w:eastAsia="Tahoma" w:hAnsi="Arial" w:cs="Arial"/>
          <w:sz w:val="24"/>
          <w:szCs w:val="24"/>
        </w:rPr>
        <w:t xml:space="preserve"> objetiva e factual, com base na realidade encontrada, e não nos planos futuros que o TC pretende implementar. </w:t>
      </w:r>
    </w:p>
    <w:p w14:paraId="07B5D332" w14:textId="77777777" w:rsidR="00F1568B" w:rsidRPr="00610850" w:rsidRDefault="00F1568B" w:rsidP="00F1568B">
      <w:pPr>
        <w:pStyle w:val="Normal1"/>
        <w:spacing w:after="0" w:line="360" w:lineRule="auto"/>
        <w:rPr>
          <w:rFonts w:ascii="Arial" w:eastAsia="Tahoma" w:hAnsi="Arial" w:cs="Arial"/>
          <w:b/>
          <w:sz w:val="24"/>
          <w:szCs w:val="24"/>
        </w:rPr>
      </w:pPr>
    </w:p>
    <w:p w14:paraId="6573C9A7" w14:textId="77777777" w:rsidR="008C1694" w:rsidRDefault="00F1568B" w:rsidP="00A16D49">
      <w:pPr>
        <w:pStyle w:val="Ttulo3"/>
        <w:rPr>
          <w:rFonts w:eastAsia="Tahoma"/>
        </w:rPr>
      </w:pPr>
      <w:bookmarkStart w:id="15" w:name="_Toc406070544"/>
      <w:r w:rsidRPr="007211E3">
        <w:rPr>
          <w:rFonts w:eastAsia="Tahoma"/>
        </w:rPr>
        <w:t>2.2.5</w:t>
      </w:r>
      <w:r w:rsidR="008C1694" w:rsidRPr="007211E3">
        <w:rPr>
          <w:rFonts w:eastAsia="Tahoma"/>
        </w:rPr>
        <w:t xml:space="preserve"> Uso dos </w:t>
      </w:r>
      <w:r w:rsidR="00EF47DB" w:rsidRPr="007211E3">
        <w:rPr>
          <w:rFonts w:eastAsia="Tahoma"/>
        </w:rPr>
        <w:t>r</w:t>
      </w:r>
      <w:r w:rsidR="008C1694" w:rsidRPr="007211E3">
        <w:rPr>
          <w:rFonts w:eastAsia="Tahoma"/>
        </w:rPr>
        <w:t xml:space="preserve">esultados da </w:t>
      </w:r>
      <w:r w:rsidR="00EF47DB" w:rsidRPr="007211E3">
        <w:rPr>
          <w:rFonts w:eastAsia="Tahoma"/>
        </w:rPr>
        <w:t>a</w:t>
      </w:r>
      <w:r w:rsidR="008C1694" w:rsidRPr="007211E3">
        <w:rPr>
          <w:rFonts w:eastAsia="Tahoma"/>
        </w:rPr>
        <w:t>valiação pelo TC</w:t>
      </w:r>
      <w:bookmarkEnd w:id="15"/>
    </w:p>
    <w:p w14:paraId="260BF71E" w14:textId="77777777" w:rsidR="00EB1166" w:rsidRPr="00EB1166" w:rsidRDefault="00EB1166" w:rsidP="00EB1166"/>
    <w:p w14:paraId="3413FF82" w14:textId="77777777" w:rsidR="008C1694" w:rsidRPr="007211E3" w:rsidRDefault="009C2121" w:rsidP="007211E3">
      <w:pPr>
        <w:pStyle w:val="Normal1"/>
        <w:tabs>
          <w:tab w:val="decimal" w:pos="567"/>
        </w:tabs>
        <w:spacing w:after="0" w:line="360" w:lineRule="auto"/>
        <w:ind w:firstLine="567"/>
        <w:jc w:val="both"/>
        <w:rPr>
          <w:rFonts w:ascii="Arial" w:eastAsia="Tahoma" w:hAnsi="Arial" w:cs="Arial"/>
          <w:sz w:val="24"/>
          <w:szCs w:val="24"/>
        </w:rPr>
      </w:pPr>
      <w:r>
        <w:rPr>
          <w:rFonts w:ascii="Arial" w:eastAsia="Tahoma" w:hAnsi="Arial" w:cs="Arial"/>
          <w:sz w:val="24"/>
          <w:szCs w:val="24"/>
        </w:rPr>
        <w:t>Essa seção objetiva</w:t>
      </w:r>
      <w:r w:rsidR="008C1694" w:rsidRPr="00610850">
        <w:rPr>
          <w:rFonts w:ascii="Arial" w:eastAsia="Tahoma" w:hAnsi="Arial" w:cs="Arial"/>
          <w:sz w:val="24"/>
          <w:szCs w:val="24"/>
        </w:rPr>
        <w:t xml:space="preserve"> registrar como o </w:t>
      </w:r>
      <w:r w:rsidR="00F4627B" w:rsidRPr="00610850">
        <w:rPr>
          <w:rFonts w:ascii="Arial" w:eastAsia="Tahoma" w:hAnsi="Arial" w:cs="Arial"/>
          <w:sz w:val="24"/>
          <w:szCs w:val="24"/>
        </w:rPr>
        <w:t>TC</w:t>
      </w:r>
      <w:r w:rsidR="008C1694" w:rsidRPr="00610850">
        <w:rPr>
          <w:rFonts w:ascii="Arial" w:eastAsia="Tahoma" w:hAnsi="Arial" w:cs="Arial"/>
          <w:sz w:val="24"/>
          <w:szCs w:val="24"/>
        </w:rPr>
        <w:t xml:space="preserve"> pretende usar os resultados da avaliação. Quer se trate de autoavaliação, avaliação por</w:t>
      </w:r>
      <w:r w:rsidR="00FA4839">
        <w:rPr>
          <w:rFonts w:ascii="Arial" w:eastAsia="Tahoma" w:hAnsi="Arial" w:cs="Arial"/>
          <w:sz w:val="24"/>
          <w:szCs w:val="24"/>
        </w:rPr>
        <w:t xml:space="preserve"> pares ou avaliação externa, ess</w:t>
      </w:r>
      <w:r w:rsidR="008C1694" w:rsidRPr="00610850">
        <w:rPr>
          <w:rFonts w:ascii="Arial" w:eastAsia="Tahoma" w:hAnsi="Arial" w:cs="Arial"/>
          <w:sz w:val="24"/>
          <w:szCs w:val="24"/>
        </w:rPr>
        <w:t>a seção deve ser elaborada pel</w:t>
      </w:r>
      <w:r w:rsidR="00C86676" w:rsidRPr="00610850">
        <w:rPr>
          <w:rFonts w:ascii="Arial" w:eastAsia="Tahoma" w:hAnsi="Arial" w:cs="Arial"/>
          <w:sz w:val="24"/>
          <w:szCs w:val="24"/>
        </w:rPr>
        <w:t>o</w:t>
      </w:r>
      <w:r w:rsidR="008C1694" w:rsidRPr="00610850">
        <w:rPr>
          <w:rFonts w:ascii="Arial" w:eastAsia="Tahoma" w:hAnsi="Arial" w:cs="Arial"/>
          <w:sz w:val="24"/>
          <w:szCs w:val="24"/>
        </w:rPr>
        <w:t xml:space="preserve"> Tribunal</w:t>
      </w:r>
      <w:r w:rsidR="00FA4839">
        <w:rPr>
          <w:rFonts w:ascii="Arial" w:eastAsia="Tahoma" w:hAnsi="Arial" w:cs="Arial"/>
          <w:sz w:val="24"/>
          <w:szCs w:val="24"/>
        </w:rPr>
        <w:t xml:space="preserve"> avaliado</w:t>
      </w:r>
      <w:r w:rsidR="008C1694" w:rsidRPr="00610850">
        <w:rPr>
          <w:rFonts w:ascii="Arial" w:eastAsia="Tahoma" w:hAnsi="Arial" w:cs="Arial"/>
          <w:sz w:val="24"/>
          <w:szCs w:val="24"/>
        </w:rPr>
        <w:t xml:space="preserve">. O ideal é que ela faça parte do relatório principal, mas também pode ser produzida como um documento à parte. Na prática, ela será a última seção a ser concluída, uma vez que o TC deve expressar a sua </w:t>
      </w:r>
      <w:r w:rsidR="00F4627B" w:rsidRPr="00610850">
        <w:rPr>
          <w:rFonts w:ascii="Arial" w:eastAsia="Tahoma" w:hAnsi="Arial" w:cs="Arial"/>
          <w:sz w:val="24"/>
          <w:szCs w:val="24"/>
        </w:rPr>
        <w:t>decisão em relação ao relatório</w:t>
      </w:r>
      <w:r w:rsidR="008C1694" w:rsidRPr="00610850">
        <w:rPr>
          <w:rFonts w:ascii="Arial" w:eastAsia="Tahoma" w:hAnsi="Arial" w:cs="Arial"/>
          <w:sz w:val="24"/>
          <w:szCs w:val="24"/>
        </w:rPr>
        <w:t>.</w:t>
      </w:r>
    </w:p>
    <w:p w14:paraId="7E3DEE3F" w14:textId="77777777" w:rsidR="00F4627B" w:rsidRPr="00610850" w:rsidRDefault="00F4627B" w:rsidP="00B36AC5">
      <w:pPr>
        <w:pStyle w:val="Normal1"/>
        <w:spacing w:after="0" w:line="240" w:lineRule="auto"/>
        <w:ind w:left="3663"/>
        <w:jc w:val="both"/>
        <w:rPr>
          <w:rFonts w:ascii="Arial" w:eastAsia="Tahoma" w:hAnsi="Arial" w:cs="Arial"/>
          <w:b/>
          <w:sz w:val="24"/>
          <w:szCs w:val="24"/>
        </w:rPr>
      </w:pPr>
    </w:p>
    <w:p w14:paraId="28E9E6CB" w14:textId="77777777" w:rsidR="008C1694" w:rsidRDefault="00F4627B" w:rsidP="00A16D49">
      <w:pPr>
        <w:pStyle w:val="Ttulo3"/>
        <w:rPr>
          <w:rFonts w:eastAsia="Tahoma"/>
        </w:rPr>
      </w:pPr>
      <w:bookmarkStart w:id="16" w:name="_Toc406070545"/>
      <w:r w:rsidRPr="005142BF">
        <w:rPr>
          <w:rFonts w:eastAsia="Tahoma"/>
        </w:rPr>
        <w:t>2.2.6</w:t>
      </w:r>
      <w:r w:rsidR="008C1694" w:rsidRPr="007211E3">
        <w:rPr>
          <w:rFonts w:eastAsia="Tahoma"/>
        </w:rPr>
        <w:t xml:space="preserve"> </w:t>
      </w:r>
      <w:r w:rsidR="008C1694" w:rsidRPr="005142BF">
        <w:rPr>
          <w:rFonts w:eastAsia="Tahoma"/>
        </w:rPr>
        <w:t>Introdução</w:t>
      </w:r>
      <w:bookmarkEnd w:id="16"/>
    </w:p>
    <w:p w14:paraId="3047AF9F" w14:textId="77777777" w:rsidR="00EB1166" w:rsidRPr="00EB1166" w:rsidRDefault="00EB1166" w:rsidP="00EB1166"/>
    <w:p w14:paraId="4929313D" w14:textId="77777777" w:rsidR="008C1694" w:rsidRPr="007211E3" w:rsidRDefault="008C1694" w:rsidP="007211E3">
      <w:pPr>
        <w:pStyle w:val="Normal1"/>
        <w:tabs>
          <w:tab w:val="decimal" w:pos="567"/>
        </w:tabs>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 xml:space="preserve">O objetivo da introdução é entender o contexto e o processo por meio do qual o </w:t>
      </w:r>
      <w:r w:rsidR="00F4627B" w:rsidRPr="00610850">
        <w:rPr>
          <w:rFonts w:ascii="Arial" w:eastAsia="Tahoma" w:hAnsi="Arial" w:cs="Arial"/>
          <w:sz w:val="24"/>
          <w:szCs w:val="24"/>
        </w:rPr>
        <w:t xml:space="preserve">relatório </w:t>
      </w:r>
      <w:r w:rsidRPr="00610850">
        <w:rPr>
          <w:rFonts w:ascii="Arial" w:eastAsia="Tahoma" w:hAnsi="Arial" w:cs="Arial"/>
          <w:sz w:val="24"/>
          <w:szCs w:val="24"/>
        </w:rPr>
        <w:t>foi elaborado e delinear o escopo da avaliação.</w:t>
      </w:r>
    </w:p>
    <w:p w14:paraId="4C52E021" w14:textId="77777777" w:rsidR="008C1694" w:rsidRPr="007211E3" w:rsidRDefault="00FA4839" w:rsidP="007211E3">
      <w:pPr>
        <w:pStyle w:val="Normal1"/>
        <w:tabs>
          <w:tab w:val="decimal" w:pos="567"/>
        </w:tabs>
        <w:spacing w:after="0" w:line="360" w:lineRule="auto"/>
        <w:ind w:firstLine="567"/>
        <w:jc w:val="both"/>
        <w:rPr>
          <w:rFonts w:ascii="Arial" w:eastAsia="Tahoma" w:hAnsi="Arial" w:cs="Arial"/>
          <w:sz w:val="24"/>
          <w:szCs w:val="24"/>
        </w:rPr>
      </w:pPr>
      <w:r>
        <w:rPr>
          <w:rFonts w:ascii="Arial" w:eastAsia="Tahoma" w:hAnsi="Arial" w:cs="Arial"/>
          <w:sz w:val="24"/>
          <w:szCs w:val="24"/>
        </w:rPr>
        <w:t>O indicado é que ess</w:t>
      </w:r>
      <w:r w:rsidR="008C1694" w:rsidRPr="00610850">
        <w:rPr>
          <w:rFonts w:ascii="Arial" w:eastAsia="Tahoma" w:hAnsi="Arial" w:cs="Arial"/>
          <w:sz w:val="24"/>
          <w:szCs w:val="24"/>
        </w:rPr>
        <w:t>a seção tenha uma página, contendo as seguintes informações:</w:t>
      </w:r>
    </w:p>
    <w:p w14:paraId="226D2C34" w14:textId="77777777" w:rsidR="005142BF" w:rsidRPr="00542BE5" w:rsidRDefault="008C1694" w:rsidP="00C11B44">
      <w:pPr>
        <w:pStyle w:val="Normal1"/>
        <w:numPr>
          <w:ilvl w:val="3"/>
          <w:numId w:val="179"/>
        </w:numPr>
        <w:tabs>
          <w:tab w:val="left" w:pos="725"/>
        </w:tabs>
        <w:suppressAutoHyphens w:val="0"/>
        <w:spacing w:after="0" w:line="360" w:lineRule="auto"/>
        <w:ind w:left="1276" w:hanging="567"/>
        <w:jc w:val="both"/>
        <w:rPr>
          <w:rFonts w:ascii="Arial" w:eastAsia="Tahoma" w:hAnsi="Arial" w:cs="Arial"/>
          <w:sz w:val="24"/>
          <w:szCs w:val="24"/>
        </w:rPr>
      </w:pPr>
      <w:r w:rsidRPr="00542BE5">
        <w:rPr>
          <w:rFonts w:ascii="Arial" w:eastAsia="Tahoma" w:hAnsi="Arial" w:cs="Arial"/>
          <w:sz w:val="24"/>
          <w:szCs w:val="24"/>
        </w:rPr>
        <w:t xml:space="preserve">O objetivo do </w:t>
      </w:r>
      <w:r w:rsidR="00F4627B" w:rsidRPr="00542BE5">
        <w:rPr>
          <w:rFonts w:ascii="Arial" w:eastAsia="Tahoma" w:hAnsi="Arial" w:cs="Arial"/>
          <w:sz w:val="24"/>
          <w:szCs w:val="24"/>
        </w:rPr>
        <w:t>relatório</w:t>
      </w:r>
      <w:r w:rsidR="00542BE5" w:rsidRPr="00542BE5">
        <w:rPr>
          <w:rFonts w:ascii="Arial" w:eastAsia="Tahoma" w:hAnsi="Arial" w:cs="Arial"/>
          <w:sz w:val="24"/>
          <w:szCs w:val="24"/>
        </w:rPr>
        <w:t xml:space="preserve"> </w:t>
      </w:r>
      <w:r w:rsidR="00FA4839" w:rsidRPr="00542BE5">
        <w:rPr>
          <w:rFonts w:ascii="Arial" w:eastAsia="Tahoma" w:hAnsi="Arial" w:cs="Arial"/>
          <w:sz w:val="24"/>
          <w:szCs w:val="24"/>
        </w:rPr>
        <w:t xml:space="preserve"> </w:t>
      </w:r>
    </w:p>
    <w:p w14:paraId="5145950A" w14:textId="77777777" w:rsidR="008C1694" w:rsidRPr="00610850" w:rsidRDefault="008C1694" w:rsidP="00C11B44">
      <w:pPr>
        <w:pStyle w:val="Normal1"/>
        <w:numPr>
          <w:ilvl w:val="3"/>
          <w:numId w:val="179"/>
        </w:numPr>
        <w:tabs>
          <w:tab w:val="left" w:pos="725"/>
        </w:tabs>
        <w:suppressAutoHyphens w:val="0"/>
        <w:spacing w:before="10" w:after="0" w:line="360" w:lineRule="auto"/>
        <w:ind w:left="1276" w:hanging="566"/>
        <w:jc w:val="both"/>
        <w:rPr>
          <w:rFonts w:ascii="Arial" w:hAnsi="Arial" w:cs="Arial"/>
          <w:b/>
          <w:i/>
          <w:sz w:val="24"/>
          <w:szCs w:val="24"/>
        </w:rPr>
      </w:pPr>
      <w:r w:rsidRPr="00542BE5">
        <w:rPr>
          <w:rFonts w:ascii="Arial" w:eastAsia="Tahoma" w:hAnsi="Arial" w:cs="Arial"/>
          <w:sz w:val="24"/>
          <w:szCs w:val="24"/>
        </w:rPr>
        <w:t xml:space="preserve">O processo de elaboração do </w:t>
      </w:r>
      <w:r w:rsidR="00F4627B" w:rsidRPr="00542BE5">
        <w:rPr>
          <w:rFonts w:ascii="Arial" w:eastAsia="Tahoma" w:hAnsi="Arial" w:cs="Arial"/>
          <w:sz w:val="24"/>
          <w:szCs w:val="24"/>
        </w:rPr>
        <w:t>relatório</w:t>
      </w:r>
      <w:r w:rsidRPr="005142BF">
        <w:rPr>
          <w:rFonts w:ascii="Arial" w:eastAsia="Tahoma" w:hAnsi="Arial" w:cs="Arial"/>
          <w:b/>
          <w:sz w:val="24"/>
          <w:szCs w:val="24"/>
        </w:rPr>
        <w:t>,</w:t>
      </w:r>
      <w:r w:rsidRPr="00610850">
        <w:rPr>
          <w:rFonts w:ascii="Arial" w:eastAsia="Tahoma" w:hAnsi="Arial" w:cs="Arial"/>
          <w:b/>
          <w:sz w:val="24"/>
          <w:szCs w:val="24"/>
        </w:rPr>
        <w:t xml:space="preserve"> </w:t>
      </w:r>
      <w:r w:rsidRPr="00610850">
        <w:rPr>
          <w:rFonts w:ascii="Arial" w:eastAsia="Tahoma" w:hAnsi="Arial" w:cs="Arial"/>
          <w:sz w:val="24"/>
          <w:szCs w:val="24"/>
        </w:rPr>
        <w:t>abrangendo a decisão de fazer a avaliação, o planejamento e a implementação da avaliação, a elaboração do relatório e o processo de garantia de qualidade</w:t>
      </w:r>
      <w:r w:rsidRPr="00610850">
        <w:rPr>
          <w:rFonts w:ascii="Arial" w:eastAsia="Tahoma" w:hAnsi="Arial" w:cs="Arial"/>
          <w:i/>
          <w:sz w:val="24"/>
          <w:szCs w:val="24"/>
        </w:rPr>
        <w:t>.</w:t>
      </w:r>
      <w:r w:rsidR="00FA4839">
        <w:rPr>
          <w:rFonts w:ascii="Arial" w:eastAsia="Tahoma" w:hAnsi="Arial" w:cs="Arial"/>
          <w:sz w:val="24"/>
          <w:szCs w:val="24"/>
        </w:rPr>
        <w:t xml:space="preserve"> Ess</w:t>
      </w:r>
      <w:r w:rsidRPr="00610850">
        <w:rPr>
          <w:rFonts w:ascii="Arial" w:eastAsia="Tahoma" w:hAnsi="Arial" w:cs="Arial"/>
          <w:sz w:val="24"/>
          <w:szCs w:val="24"/>
        </w:rPr>
        <w:t xml:space="preserve">a seção deve explicar se a avaliação foi feita como autoavaliação, </w:t>
      </w:r>
      <w:r w:rsidR="00F4627B" w:rsidRPr="00610850">
        <w:rPr>
          <w:rFonts w:ascii="Arial" w:eastAsia="Tahoma" w:hAnsi="Arial" w:cs="Arial"/>
          <w:sz w:val="24"/>
          <w:szCs w:val="24"/>
        </w:rPr>
        <w:t xml:space="preserve">revisão </w:t>
      </w:r>
      <w:r w:rsidRPr="00610850">
        <w:rPr>
          <w:rFonts w:ascii="Arial" w:eastAsia="Tahoma" w:hAnsi="Arial" w:cs="Arial"/>
          <w:sz w:val="24"/>
          <w:szCs w:val="24"/>
        </w:rPr>
        <w:t xml:space="preserve">por pares, avaliação externa ou </w:t>
      </w:r>
      <w:r w:rsidR="00FA4839">
        <w:rPr>
          <w:rFonts w:ascii="Arial" w:eastAsia="Tahoma" w:hAnsi="Arial" w:cs="Arial"/>
          <w:sz w:val="24"/>
          <w:szCs w:val="24"/>
        </w:rPr>
        <w:t>uma combinação entre elas</w:t>
      </w:r>
      <w:r w:rsidRPr="00610850">
        <w:rPr>
          <w:rFonts w:ascii="Arial" w:eastAsia="Tahoma" w:hAnsi="Arial" w:cs="Arial"/>
          <w:sz w:val="24"/>
          <w:szCs w:val="24"/>
        </w:rPr>
        <w:t xml:space="preserve">. </w:t>
      </w:r>
    </w:p>
    <w:p w14:paraId="75738BC7" w14:textId="77777777" w:rsidR="008C1694" w:rsidRPr="00610850" w:rsidRDefault="008C1694" w:rsidP="00C11B44">
      <w:pPr>
        <w:pStyle w:val="Normal1"/>
        <w:numPr>
          <w:ilvl w:val="3"/>
          <w:numId w:val="179"/>
        </w:numPr>
        <w:tabs>
          <w:tab w:val="left" w:pos="725"/>
        </w:tabs>
        <w:suppressAutoHyphens w:val="0"/>
        <w:spacing w:before="10" w:after="0" w:line="360" w:lineRule="auto"/>
        <w:ind w:left="1276" w:hanging="566"/>
        <w:jc w:val="both"/>
        <w:rPr>
          <w:rFonts w:ascii="Arial" w:hAnsi="Arial" w:cs="Arial"/>
          <w:sz w:val="24"/>
          <w:szCs w:val="24"/>
        </w:rPr>
      </w:pPr>
      <w:r w:rsidRPr="00542BE5">
        <w:rPr>
          <w:rFonts w:ascii="Arial" w:eastAsia="Tahoma" w:hAnsi="Arial" w:cs="Arial"/>
          <w:sz w:val="24"/>
          <w:szCs w:val="24"/>
        </w:rPr>
        <w:t>A metodologia para a elaboração do relatório</w:t>
      </w:r>
      <w:r w:rsidRPr="00610850">
        <w:rPr>
          <w:rFonts w:ascii="Arial" w:eastAsia="Tahoma" w:hAnsi="Arial" w:cs="Arial"/>
          <w:b/>
          <w:i/>
          <w:sz w:val="24"/>
          <w:szCs w:val="24"/>
        </w:rPr>
        <w:t>,</w:t>
      </w:r>
      <w:r w:rsidRPr="00610850">
        <w:rPr>
          <w:rFonts w:ascii="Arial" w:eastAsia="Tahoma" w:hAnsi="Arial" w:cs="Arial"/>
          <w:sz w:val="24"/>
          <w:szCs w:val="24"/>
        </w:rPr>
        <w:t xml:space="preserve"> como as principais fontes de informação usadas, assim como o tamanho das amostras e sobre como elas foram extraídas.</w:t>
      </w:r>
    </w:p>
    <w:p w14:paraId="6CC647C1" w14:textId="77777777" w:rsidR="008C1694" w:rsidRPr="00610850" w:rsidRDefault="008C1694" w:rsidP="00C11B44">
      <w:pPr>
        <w:pStyle w:val="Normal1"/>
        <w:numPr>
          <w:ilvl w:val="3"/>
          <w:numId w:val="179"/>
        </w:numPr>
        <w:tabs>
          <w:tab w:val="left" w:pos="725"/>
        </w:tabs>
        <w:suppressAutoHyphens w:val="0"/>
        <w:spacing w:before="10" w:after="0" w:line="360" w:lineRule="auto"/>
        <w:ind w:left="1276" w:hanging="566"/>
        <w:jc w:val="both"/>
        <w:rPr>
          <w:rFonts w:ascii="Arial" w:hAnsi="Arial" w:cs="Arial"/>
          <w:sz w:val="24"/>
          <w:szCs w:val="24"/>
        </w:rPr>
      </w:pPr>
      <w:r w:rsidRPr="00542BE5">
        <w:rPr>
          <w:rFonts w:ascii="Arial" w:eastAsia="Tahoma" w:hAnsi="Arial" w:cs="Arial"/>
          <w:sz w:val="24"/>
          <w:szCs w:val="24"/>
        </w:rPr>
        <w:t>O escopo da avaliação</w:t>
      </w:r>
      <w:r w:rsidR="00BD1F7B" w:rsidRPr="00610850">
        <w:rPr>
          <w:rFonts w:ascii="Arial" w:eastAsia="Tahoma" w:hAnsi="Arial" w:cs="Arial"/>
          <w:b/>
          <w:i/>
          <w:sz w:val="24"/>
          <w:szCs w:val="24"/>
        </w:rPr>
        <w:t xml:space="preserve"> </w:t>
      </w:r>
      <w:r w:rsidR="00FA4839">
        <w:rPr>
          <w:rFonts w:ascii="Arial" w:eastAsia="Tahoma" w:hAnsi="Arial" w:cs="Arial"/>
          <w:sz w:val="24"/>
          <w:szCs w:val="24"/>
        </w:rPr>
        <w:t>deve registrar</w:t>
      </w:r>
      <w:r w:rsidRPr="00610850">
        <w:rPr>
          <w:rFonts w:ascii="Arial" w:eastAsia="Tahoma" w:hAnsi="Arial" w:cs="Arial"/>
          <w:sz w:val="24"/>
          <w:szCs w:val="24"/>
        </w:rPr>
        <w:t xml:space="preserve"> </w:t>
      </w:r>
      <w:r w:rsidR="00BD1F7B" w:rsidRPr="00610850">
        <w:rPr>
          <w:rFonts w:ascii="Arial" w:eastAsia="Tahoma" w:hAnsi="Arial" w:cs="Arial"/>
          <w:sz w:val="24"/>
          <w:szCs w:val="24"/>
        </w:rPr>
        <w:t>os indicadores e o período avaliado</w:t>
      </w:r>
      <w:r w:rsidRPr="00610850">
        <w:rPr>
          <w:rFonts w:ascii="Arial" w:eastAsia="Tahoma" w:hAnsi="Arial" w:cs="Arial"/>
          <w:sz w:val="24"/>
          <w:szCs w:val="24"/>
        </w:rPr>
        <w:t xml:space="preserve">. </w:t>
      </w:r>
    </w:p>
    <w:p w14:paraId="0DBB97B3" w14:textId="140A1594" w:rsidR="008C1694" w:rsidRPr="00610850" w:rsidRDefault="00FA4839" w:rsidP="007211E3">
      <w:pPr>
        <w:pStyle w:val="Normal1"/>
        <w:spacing w:after="0" w:line="360" w:lineRule="auto"/>
        <w:ind w:firstLine="567"/>
        <w:jc w:val="both"/>
        <w:rPr>
          <w:rFonts w:ascii="Arial" w:hAnsi="Arial" w:cs="Arial"/>
          <w:sz w:val="24"/>
          <w:szCs w:val="24"/>
        </w:rPr>
      </w:pPr>
      <w:r>
        <w:rPr>
          <w:rFonts w:ascii="Arial" w:eastAsia="Tahoma" w:hAnsi="Arial" w:cs="Arial"/>
          <w:sz w:val="24"/>
          <w:szCs w:val="24"/>
        </w:rPr>
        <w:t>Essa seção</w:t>
      </w:r>
      <w:r w:rsidR="008C1694" w:rsidRPr="00610850">
        <w:rPr>
          <w:rFonts w:ascii="Arial" w:eastAsia="Tahoma" w:hAnsi="Arial" w:cs="Arial"/>
          <w:sz w:val="24"/>
          <w:szCs w:val="24"/>
        </w:rPr>
        <w:t xml:space="preserve"> deve indicar</w:t>
      </w:r>
      <w:r>
        <w:rPr>
          <w:rFonts w:ascii="Arial" w:eastAsia="Tahoma" w:hAnsi="Arial" w:cs="Arial"/>
          <w:sz w:val="24"/>
          <w:szCs w:val="24"/>
        </w:rPr>
        <w:t>, também,</w:t>
      </w:r>
      <w:r w:rsidR="008C1694" w:rsidRPr="00610850">
        <w:rPr>
          <w:rFonts w:ascii="Arial" w:eastAsia="Tahoma" w:hAnsi="Arial" w:cs="Arial"/>
          <w:sz w:val="24"/>
          <w:szCs w:val="24"/>
        </w:rPr>
        <w:t xml:space="preserve"> as restrições ou ampliações quanto ao escopo da avaliação em comparação com estas orientações. O ideal é que o TC decida, antes da aplicação do </w:t>
      </w:r>
      <w:r w:rsidR="00C56F54">
        <w:rPr>
          <w:rFonts w:ascii="Arial" w:eastAsia="Tahoma" w:hAnsi="Arial" w:cs="Arial"/>
          <w:sz w:val="24"/>
          <w:szCs w:val="24"/>
        </w:rPr>
        <w:t>MMD-</w:t>
      </w:r>
      <w:r w:rsidR="008C1694" w:rsidRPr="00610850">
        <w:rPr>
          <w:rFonts w:ascii="Arial" w:eastAsia="Tahoma" w:hAnsi="Arial" w:cs="Arial"/>
          <w:sz w:val="24"/>
          <w:szCs w:val="24"/>
        </w:rPr>
        <w:t>TC, se todos os indicadores serão pontuados. De modo geral, o recomendado é aplicar o máximo de indicadores possível, uma vez que isso ajudará a estabelecer um panorama mais completo do desempenho do T</w:t>
      </w:r>
      <w:r w:rsidR="00BD1F7B" w:rsidRPr="00610850">
        <w:rPr>
          <w:rFonts w:ascii="Arial" w:eastAsia="Tahoma" w:hAnsi="Arial" w:cs="Arial"/>
          <w:sz w:val="24"/>
          <w:szCs w:val="24"/>
        </w:rPr>
        <w:t>C</w:t>
      </w:r>
      <w:r w:rsidR="008C1694" w:rsidRPr="00610850">
        <w:rPr>
          <w:rFonts w:ascii="Arial" w:eastAsia="Tahoma" w:hAnsi="Arial" w:cs="Arial"/>
          <w:sz w:val="24"/>
          <w:szCs w:val="24"/>
        </w:rPr>
        <w:t>.</w:t>
      </w:r>
    </w:p>
    <w:p w14:paraId="70B766BF" w14:textId="77777777" w:rsidR="005A63B1" w:rsidRPr="00610850" w:rsidRDefault="005A63B1" w:rsidP="005A63B1">
      <w:pPr>
        <w:pStyle w:val="Normal1"/>
        <w:spacing w:after="0" w:line="360" w:lineRule="auto"/>
        <w:rPr>
          <w:rFonts w:ascii="Arial" w:eastAsia="Tahoma" w:hAnsi="Arial" w:cs="Arial"/>
          <w:b/>
          <w:sz w:val="24"/>
          <w:szCs w:val="24"/>
        </w:rPr>
      </w:pPr>
    </w:p>
    <w:p w14:paraId="46ED9A7B" w14:textId="77777777" w:rsidR="008C1694" w:rsidRDefault="005A63B1" w:rsidP="00A16D49">
      <w:pPr>
        <w:pStyle w:val="Ttulo3"/>
        <w:rPr>
          <w:rFonts w:eastAsia="Tahoma"/>
        </w:rPr>
      </w:pPr>
      <w:bookmarkStart w:id="17" w:name="_Toc406070546"/>
      <w:r w:rsidRPr="007211E3">
        <w:rPr>
          <w:rFonts w:eastAsia="Tahoma"/>
        </w:rPr>
        <w:t>2.2.7</w:t>
      </w:r>
      <w:r w:rsidR="008C1694" w:rsidRPr="007211E3">
        <w:rPr>
          <w:rFonts w:eastAsia="Tahoma"/>
        </w:rPr>
        <w:t xml:space="preserve"> Descrição da estrutura e recursos organizacionais do TC</w:t>
      </w:r>
      <w:bookmarkEnd w:id="17"/>
    </w:p>
    <w:p w14:paraId="244C4C82" w14:textId="77777777" w:rsidR="00B5380F" w:rsidRPr="007211E3" w:rsidRDefault="00B5380F" w:rsidP="007211E3">
      <w:pPr>
        <w:pStyle w:val="Normal1"/>
        <w:keepNext/>
        <w:spacing w:after="0" w:line="360" w:lineRule="auto"/>
        <w:rPr>
          <w:rFonts w:ascii="Arial" w:hAnsi="Arial" w:cs="Arial"/>
          <w:sz w:val="24"/>
          <w:szCs w:val="28"/>
        </w:rPr>
      </w:pPr>
    </w:p>
    <w:p w14:paraId="1E1FD951" w14:textId="77777777" w:rsidR="00AB7E2D" w:rsidRDefault="00FA4839" w:rsidP="00AB7E2D">
      <w:pPr>
        <w:pStyle w:val="Normal1"/>
        <w:spacing w:after="0" w:line="360" w:lineRule="auto"/>
        <w:ind w:firstLine="567"/>
        <w:jc w:val="both"/>
        <w:rPr>
          <w:rFonts w:ascii="Arial" w:eastAsia="Tahoma" w:hAnsi="Arial" w:cs="Arial"/>
          <w:sz w:val="24"/>
          <w:szCs w:val="24"/>
        </w:rPr>
      </w:pPr>
      <w:r>
        <w:rPr>
          <w:rFonts w:ascii="Arial" w:eastAsia="Tahoma" w:hAnsi="Arial" w:cs="Arial"/>
          <w:sz w:val="24"/>
          <w:szCs w:val="24"/>
        </w:rPr>
        <w:t>Essa seção deve explicar a</w:t>
      </w:r>
      <w:r w:rsidR="008C1694" w:rsidRPr="00610850">
        <w:rPr>
          <w:rFonts w:ascii="Arial" w:eastAsia="Tahoma" w:hAnsi="Arial" w:cs="Arial"/>
          <w:sz w:val="24"/>
          <w:szCs w:val="24"/>
        </w:rPr>
        <w:t xml:space="preserve"> estrutura organizacional</w:t>
      </w:r>
      <w:r>
        <w:rPr>
          <w:rFonts w:ascii="Arial" w:eastAsia="Tahoma" w:hAnsi="Arial" w:cs="Arial"/>
          <w:sz w:val="24"/>
          <w:szCs w:val="24"/>
        </w:rPr>
        <w:t xml:space="preserve"> do TC</w:t>
      </w:r>
      <w:r w:rsidR="005A63B1" w:rsidRPr="00610850">
        <w:rPr>
          <w:rFonts w:ascii="Arial" w:eastAsia="Tahoma" w:hAnsi="Arial" w:cs="Arial"/>
          <w:sz w:val="24"/>
          <w:szCs w:val="24"/>
        </w:rPr>
        <w:t>,</w:t>
      </w:r>
      <w:r w:rsidR="008C1694" w:rsidRPr="00610850">
        <w:rPr>
          <w:rFonts w:ascii="Arial" w:eastAsia="Tahoma" w:hAnsi="Arial" w:cs="Arial"/>
          <w:sz w:val="24"/>
          <w:szCs w:val="24"/>
        </w:rPr>
        <w:t xml:space="preserve"> </w:t>
      </w:r>
      <w:r w:rsidR="005A63B1" w:rsidRPr="00610850">
        <w:rPr>
          <w:rFonts w:ascii="Arial" w:eastAsia="Tahoma" w:hAnsi="Arial" w:cs="Arial"/>
          <w:sz w:val="24"/>
          <w:szCs w:val="24"/>
        </w:rPr>
        <w:t>incluindo</w:t>
      </w:r>
      <w:r w:rsidR="004F7FFC">
        <w:rPr>
          <w:rFonts w:ascii="Arial" w:eastAsia="Tahoma" w:hAnsi="Arial" w:cs="Arial"/>
          <w:sz w:val="24"/>
          <w:szCs w:val="24"/>
        </w:rPr>
        <w:t xml:space="preserve"> o tamanho, </w:t>
      </w:r>
      <w:r w:rsidR="008C1694" w:rsidRPr="00610850">
        <w:rPr>
          <w:rFonts w:ascii="Arial" w:eastAsia="Tahoma" w:hAnsi="Arial" w:cs="Arial"/>
          <w:sz w:val="24"/>
          <w:szCs w:val="24"/>
        </w:rPr>
        <w:t>as instala</w:t>
      </w:r>
      <w:r w:rsidR="00990CBC">
        <w:rPr>
          <w:rFonts w:ascii="Arial" w:eastAsia="Tahoma" w:hAnsi="Arial" w:cs="Arial"/>
          <w:sz w:val="24"/>
          <w:szCs w:val="24"/>
        </w:rPr>
        <w:t xml:space="preserve">ções </w:t>
      </w:r>
      <w:r w:rsidR="004F7FFC">
        <w:rPr>
          <w:rFonts w:ascii="Arial" w:eastAsia="Tahoma" w:hAnsi="Arial" w:cs="Arial"/>
          <w:sz w:val="24"/>
          <w:szCs w:val="24"/>
        </w:rPr>
        <w:t>disponíveis e o</w:t>
      </w:r>
      <w:r w:rsidR="00990CBC">
        <w:rPr>
          <w:rFonts w:ascii="Arial" w:eastAsia="Tahoma" w:hAnsi="Arial" w:cs="Arial"/>
          <w:sz w:val="24"/>
          <w:szCs w:val="24"/>
        </w:rPr>
        <w:t xml:space="preserve"> quadro de pessoal</w:t>
      </w:r>
      <w:r w:rsidR="00457911">
        <w:rPr>
          <w:rFonts w:ascii="Arial" w:eastAsia="Tahoma" w:hAnsi="Arial" w:cs="Arial"/>
          <w:sz w:val="24"/>
          <w:szCs w:val="24"/>
        </w:rPr>
        <w:t>, destacando,</w:t>
      </w:r>
      <w:r w:rsidR="00990CBC" w:rsidRPr="00990CBC">
        <w:rPr>
          <w:rFonts w:ascii="Arial" w:eastAsia="Tahoma" w:hAnsi="Arial" w:cs="Arial"/>
          <w:sz w:val="24"/>
          <w:szCs w:val="24"/>
        </w:rPr>
        <w:t xml:space="preserve"> </w:t>
      </w:r>
      <w:r w:rsidR="00990CBC" w:rsidRPr="00610850">
        <w:rPr>
          <w:rFonts w:ascii="Arial" w:eastAsia="Tahoma" w:hAnsi="Arial" w:cs="Arial"/>
          <w:sz w:val="24"/>
          <w:szCs w:val="24"/>
        </w:rPr>
        <w:t>inclusive</w:t>
      </w:r>
      <w:r w:rsidR="00457911">
        <w:rPr>
          <w:rFonts w:ascii="Arial" w:eastAsia="Tahoma" w:hAnsi="Arial" w:cs="Arial"/>
          <w:sz w:val="24"/>
          <w:szCs w:val="24"/>
        </w:rPr>
        <w:t>,</w:t>
      </w:r>
      <w:r w:rsidR="00990CBC" w:rsidRPr="00610850">
        <w:rPr>
          <w:rFonts w:ascii="Arial" w:eastAsia="Tahoma" w:hAnsi="Arial" w:cs="Arial"/>
          <w:sz w:val="24"/>
          <w:szCs w:val="24"/>
        </w:rPr>
        <w:t xml:space="preserve"> o número de servidores, comissionados e do quadro efetivo</w:t>
      </w:r>
      <w:r w:rsidR="00457911">
        <w:rPr>
          <w:rFonts w:ascii="Arial" w:eastAsia="Tahoma" w:hAnsi="Arial" w:cs="Arial"/>
          <w:sz w:val="24"/>
          <w:szCs w:val="24"/>
        </w:rPr>
        <w:t>.</w:t>
      </w:r>
    </w:p>
    <w:p w14:paraId="46E0B3D8" w14:textId="77777777" w:rsidR="008C1694" w:rsidRDefault="00AB7E2D" w:rsidP="00AB7E2D">
      <w:pPr>
        <w:pStyle w:val="Normal1"/>
        <w:spacing w:after="0" w:line="360" w:lineRule="auto"/>
        <w:ind w:firstLine="567"/>
        <w:jc w:val="both"/>
        <w:rPr>
          <w:rFonts w:ascii="Arial" w:eastAsia="Tahoma" w:hAnsi="Arial" w:cs="Arial"/>
          <w:sz w:val="24"/>
          <w:szCs w:val="24"/>
        </w:rPr>
      </w:pPr>
      <w:r>
        <w:rPr>
          <w:rFonts w:ascii="Arial" w:eastAsia="Tahoma" w:hAnsi="Arial" w:cs="Arial"/>
          <w:sz w:val="24"/>
          <w:szCs w:val="24"/>
        </w:rPr>
        <w:t>Deve conter</w:t>
      </w:r>
      <w:r w:rsidR="008C1694" w:rsidRPr="00610850">
        <w:rPr>
          <w:rFonts w:ascii="Arial" w:eastAsia="Tahoma" w:hAnsi="Arial" w:cs="Arial"/>
          <w:sz w:val="24"/>
          <w:szCs w:val="24"/>
        </w:rPr>
        <w:t xml:space="preserve"> informações sobre </w:t>
      </w:r>
      <w:r w:rsidR="005A63B1" w:rsidRPr="00610850">
        <w:rPr>
          <w:rFonts w:ascii="Arial" w:eastAsia="Tahoma" w:hAnsi="Arial" w:cs="Arial"/>
          <w:sz w:val="24"/>
          <w:szCs w:val="24"/>
        </w:rPr>
        <w:t xml:space="preserve">a adequação dos </w:t>
      </w:r>
      <w:r w:rsidR="008C1694" w:rsidRPr="00610850">
        <w:rPr>
          <w:rFonts w:ascii="Arial" w:eastAsia="Tahoma" w:hAnsi="Arial" w:cs="Arial"/>
          <w:sz w:val="24"/>
          <w:szCs w:val="24"/>
        </w:rPr>
        <w:t xml:space="preserve">recursos </w:t>
      </w:r>
      <w:r w:rsidR="005A63B1" w:rsidRPr="00610850">
        <w:rPr>
          <w:rFonts w:ascii="Arial" w:eastAsia="Tahoma" w:hAnsi="Arial" w:cs="Arial"/>
          <w:sz w:val="24"/>
          <w:szCs w:val="24"/>
        </w:rPr>
        <w:t>orçamentários, finan</w:t>
      </w:r>
      <w:r>
        <w:rPr>
          <w:rFonts w:ascii="Arial" w:eastAsia="Tahoma" w:hAnsi="Arial" w:cs="Arial"/>
          <w:sz w:val="24"/>
          <w:szCs w:val="24"/>
        </w:rPr>
        <w:t>ceiros, logísticos e de pessoal. É preciso, indicar, pois, se</w:t>
      </w:r>
      <w:r w:rsidR="008C1694" w:rsidRPr="00610850">
        <w:rPr>
          <w:rFonts w:ascii="Arial" w:eastAsia="Tahoma" w:hAnsi="Arial" w:cs="Arial"/>
          <w:sz w:val="24"/>
          <w:szCs w:val="24"/>
        </w:rPr>
        <w:t xml:space="preserve"> o orçamento </w:t>
      </w:r>
      <w:r>
        <w:rPr>
          <w:rFonts w:ascii="Arial" w:eastAsia="Tahoma" w:hAnsi="Arial" w:cs="Arial"/>
          <w:sz w:val="24"/>
          <w:szCs w:val="24"/>
        </w:rPr>
        <w:t xml:space="preserve">aprovado é suficiente </w:t>
      </w:r>
      <w:r w:rsidR="008C1694" w:rsidRPr="00610850">
        <w:rPr>
          <w:rFonts w:ascii="Arial" w:eastAsia="Tahoma" w:hAnsi="Arial" w:cs="Arial"/>
          <w:sz w:val="24"/>
          <w:szCs w:val="24"/>
        </w:rPr>
        <w:t>para que</w:t>
      </w:r>
      <w:r>
        <w:rPr>
          <w:rFonts w:ascii="Arial" w:eastAsia="Tahoma" w:hAnsi="Arial" w:cs="Arial"/>
          <w:sz w:val="24"/>
          <w:szCs w:val="24"/>
        </w:rPr>
        <w:t xml:space="preserve"> o TC</w:t>
      </w:r>
      <w:r w:rsidR="008C1694" w:rsidRPr="00610850">
        <w:rPr>
          <w:rFonts w:ascii="Arial" w:eastAsia="Tahoma" w:hAnsi="Arial" w:cs="Arial"/>
          <w:sz w:val="24"/>
          <w:szCs w:val="24"/>
        </w:rPr>
        <w:t xml:space="preserve"> possa cumprir </w:t>
      </w:r>
      <w:r w:rsidR="00C562C0" w:rsidRPr="00610850">
        <w:rPr>
          <w:rFonts w:ascii="Arial" w:eastAsia="Tahoma" w:hAnsi="Arial" w:cs="Arial"/>
          <w:sz w:val="24"/>
          <w:szCs w:val="24"/>
        </w:rPr>
        <w:t>as suas atribuições</w:t>
      </w:r>
      <w:r>
        <w:rPr>
          <w:rFonts w:ascii="Arial" w:eastAsia="Tahoma" w:hAnsi="Arial" w:cs="Arial"/>
          <w:sz w:val="24"/>
          <w:szCs w:val="24"/>
        </w:rPr>
        <w:t>, demonstrando</w:t>
      </w:r>
      <w:r w:rsidR="008C1694" w:rsidRPr="00610850">
        <w:rPr>
          <w:rFonts w:ascii="Arial" w:eastAsia="Tahoma" w:hAnsi="Arial" w:cs="Arial"/>
          <w:sz w:val="24"/>
          <w:szCs w:val="24"/>
        </w:rPr>
        <w:t xml:space="preserve"> </w:t>
      </w:r>
      <w:r w:rsidR="003D362B">
        <w:rPr>
          <w:rFonts w:ascii="Arial" w:eastAsia="Tahoma" w:hAnsi="Arial" w:cs="Arial"/>
          <w:sz w:val="24"/>
          <w:szCs w:val="24"/>
        </w:rPr>
        <w:t xml:space="preserve">o montante aprovado - </w:t>
      </w:r>
      <w:r w:rsidR="00C562C0" w:rsidRPr="00610850">
        <w:rPr>
          <w:rFonts w:ascii="Arial" w:eastAsia="Tahoma" w:hAnsi="Arial" w:cs="Arial"/>
          <w:sz w:val="24"/>
          <w:szCs w:val="24"/>
        </w:rPr>
        <w:t>dotações iniciais e suplementações</w:t>
      </w:r>
      <w:r w:rsidR="003D362B">
        <w:rPr>
          <w:rFonts w:ascii="Arial" w:eastAsia="Tahoma" w:hAnsi="Arial" w:cs="Arial"/>
          <w:sz w:val="24"/>
          <w:szCs w:val="24"/>
        </w:rPr>
        <w:t xml:space="preserve"> -</w:t>
      </w:r>
      <w:r w:rsidR="008C1694" w:rsidRPr="00610850">
        <w:rPr>
          <w:rFonts w:ascii="Arial" w:eastAsia="Tahoma" w:hAnsi="Arial" w:cs="Arial"/>
          <w:sz w:val="24"/>
          <w:szCs w:val="24"/>
        </w:rPr>
        <w:t xml:space="preserve"> e o montante efetivamente </w:t>
      </w:r>
      <w:r w:rsidR="00C562C0" w:rsidRPr="00610850">
        <w:rPr>
          <w:rFonts w:ascii="Arial" w:eastAsia="Tahoma" w:hAnsi="Arial" w:cs="Arial"/>
          <w:sz w:val="24"/>
          <w:szCs w:val="24"/>
        </w:rPr>
        <w:t>realizado</w:t>
      </w:r>
      <w:r w:rsidR="003D362B">
        <w:rPr>
          <w:rFonts w:ascii="Arial" w:eastAsia="Tahoma" w:hAnsi="Arial" w:cs="Arial"/>
          <w:sz w:val="24"/>
          <w:szCs w:val="24"/>
        </w:rPr>
        <w:t>, caso seja diferente</w:t>
      </w:r>
      <w:r w:rsidR="008C1694" w:rsidRPr="00610850">
        <w:rPr>
          <w:rFonts w:ascii="Arial" w:eastAsia="Tahoma" w:hAnsi="Arial" w:cs="Arial"/>
          <w:sz w:val="24"/>
          <w:szCs w:val="24"/>
        </w:rPr>
        <w:t>.</w:t>
      </w:r>
    </w:p>
    <w:p w14:paraId="356040E2" w14:textId="77777777" w:rsidR="009343BC" w:rsidRDefault="009343BC" w:rsidP="00AB7E2D">
      <w:pPr>
        <w:pStyle w:val="Normal1"/>
        <w:spacing w:after="0" w:line="360" w:lineRule="auto"/>
        <w:ind w:firstLine="567"/>
        <w:jc w:val="both"/>
        <w:rPr>
          <w:rFonts w:ascii="Arial" w:eastAsia="Tahoma" w:hAnsi="Arial" w:cs="Arial"/>
          <w:color w:val="auto"/>
          <w:sz w:val="24"/>
          <w:szCs w:val="24"/>
        </w:rPr>
      </w:pPr>
      <w:r w:rsidRPr="00542BE5">
        <w:rPr>
          <w:rFonts w:ascii="Arial" w:eastAsia="Tahoma" w:hAnsi="Arial" w:cs="Arial"/>
          <w:color w:val="auto"/>
          <w:sz w:val="24"/>
          <w:szCs w:val="24"/>
        </w:rPr>
        <w:t>Além disso, deve se</w:t>
      </w:r>
      <w:r w:rsidR="00542BE5">
        <w:rPr>
          <w:rFonts w:ascii="Arial" w:eastAsia="Tahoma" w:hAnsi="Arial" w:cs="Arial"/>
          <w:color w:val="auto"/>
          <w:sz w:val="24"/>
          <w:szCs w:val="24"/>
        </w:rPr>
        <w:t>r</w:t>
      </w:r>
      <w:r w:rsidRPr="00542BE5">
        <w:rPr>
          <w:rFonts w:ascii="Arial" w:eastAsia="Tahoma" w:hAnsi="Arial" w:cs="Arial"/>
          <w:color w:val="auto"/>
          <w:sz w:val="24"/>
          <w:szCs w:val="24"/>
        </w:rPr>
        <w:t xml:space="preserve"> informado nessa seção</w:t>
      </w:r>
      <w:r w:rsidR="005D2253" w:rsidRPr="00542BE5">
        <w:rPr>
          <w:rFonts w:ascii="Arial" w:eastAsia="Tahoma" w:hAnsi="Arial" w:cs="Arial"/>
          <w:color w:val="auto"/>
          <w:sz w:val="24"/>
          <w:szCs w:val="24"/>
        </w:rPr>
        <w:t xml:space="preserve"> o número de habitantes e a área territorial do Estado, a quantidade de municípios e </w:t>
      </w:r>
      <w:r w:rsidR="007D299D" w:rsidRPr="00542BE5">
        <w:rPr>
          <w:rFonts w:ascii="Arial" w:eastAsia="Tahoma" w:hAnsi="Arial" w:cs="Arial"/>
          <w:color w:val="auto"/>
          <w:sz w:val="24"/>
          <w:szCs w:val="24"/>
        </w:rPr>
        <w:t xml:space="preserve">o </w:t>
      </w:r>
      <w:r w:rsidR="005D2253" w:rsidRPr="00542BE5">
        <w:rPr>
          <w:rFonts w:ascii="Arial" w:eastAsia="Tahoma" w:hAnsi="Arial" w:cs="Arial"/>
          <w:color w:val="auto"/>
          <w:sz w:val="24"/>
          <w:szCs w:val="24"/>
        </w:rPr>
        <w:t>número total de juri</w:t>
      </w:r>
      <w:r w:rsidR="007D299D" w:rsidRPr="00542BE5">
        <w:rPr>
          <w:rFonts w:ascii="Arial" w:eastAsia="Tahoma" w:hAnsi="Arial" w:cs="Arial"/>
          <w:color w:val="auto"/>
          <w:sz w:val="24"/>
          <w:szCs w:val="24"/>
        </w:rPr>
        <w:t>sdicionados do TC</w:t>
      </w:r>
      <w:r w:rsidR="005D2253" w:rsidRPr="00542BE5">
        <w:rPr>
          <w:rFonts w:ascii="Arial" w:eastAsia="Tahoma" w:hAnsi="Arial" w:cs="Arial"/>
          <w:color w:val="auto"/>
          <w:sz w:val="24"/>
          <w:szCs w:val="24"/>
        </w:rPr>
        <w:t xml:space="preserve"> avaliado, bem como a totalidade do orçamento fiscalizado.</w:t>
      </w:r>
    </w:p>
    <w:p w14:paraId="556C101B" w14:textId="77777777" w:rsidR="004D0F76" w:rsidRPr="00542BE5" w:rsidRDefault="004D0F76" w:rsidP="00AB7E2D">
      <w:pPr>
        <w:pStyle w:val="Normal1"/>
        <w:spacing w:after="0" w:line="360" w:lineRule="auto"/>
        <w:ind w:firstLine="567"/>
        <w:jc w:val="both"/>
        <w:rPr>
          <w:rFonts w:ascii="Arial" w:eastAsia="Tahoma" w:hAnsi="Arial" w:cs="Arial"/>
          <w:color w:val="auto"/>
          <w:sz w:val="24"/>
          <w:szCs w:val="24"/>
        </w:rPr>
      </w:pPr>
    </w:p>
    <w:p w14:paraId="48A5E8A8" w14:textId="77777777" w:rsidR="008C1694" w:rsidRPr="007D299D" w:rsidRDefault="00B909DD" w:rsidP="00A16D49">
      <w:pPr>
        <w:pStyle w:val="Ttulo3"/>
      </w:pPr>
      <w:bookmarkStart w:id="18" w:name="_Toc406070547"/>
      <w:r w:rsidRPr="007D299D">
        <w:rPr>
          <w:rFonts w:eastAsia="Tahoma"/>
        </w:rPr>
        <w:t>2.2.8</w:t>
      </w:r>
      <w:r w:rsidR="00B5380F" w:rsidRPr="007D299D">
        <w:rPr>
          <w:rFonts w:eastAsia="Tahoma"/>
        </w:rPr>
        <w:t xml:space="preserve"> </w:t>
      </w:r>
      <w:r w:rsidR="008C1694" w:rsidRPr="007D299D">
        <w:rPr>
          <w:rFonts w:eastAsia="Tahoma"/>
        </w:rPr>
        <w:t>Avaliação do desempenho do TC</w:t>
      </w:r>
      <w:bookmarkEnd w:id="18"/>
    </w:p>
    <w:p w14:paraId="1FDB449B" w14:textId="77777777" w:rsidR="008C1694" w:rsidRPr="00610850" w:rsidRDefault="008C1694" w:rsidP="00B36AC5">
      <w:pPr>
        <w:pStyle w:val="Normal1"/>
        <w:spacing w:after="0" w:line="240" w:lineRule="auto"/>
        <w:rPr>
          <w:rFonts w:ascii="Arial" w:hAnsi="Arial" w:cs="Arial"/>
          <w:sz w:val="24"/>
          <w:szCs w:val="24"/>
        </w:rPr>
      </w:pPr>
    </w:p>
    <w:p w14:paraId="39E3C467" w14:textId="77777777" w:rsidR="008C1694" w:rsidRPr="007211E3" w:rsidRDefault="00990CBC" w:rsidP="007211E3">
      <w:pPr>
        <w:pStyle w:val="Normal1"/>
        <w:spacing w:after="0" w:line="360" w:lineRule="auto"/>
        <w:ind w:firstLine="567"/>
        <w:jc w:val="both"/>
        <w:rPr>
          <w:rFonts w:ascii="Arial" w:eastAsia="Tahoma" w:hAnsi="Arial" w:cs="Arial"/>
          <w:sz w:val="24"/>
          <w:szCs w:val="24"/>
        </w:rPr>
      </w:pPr>
      <w:r>
        <w:rPr>
          <w:rFonts w:ascii="Arial" w:eastAsia="Tahoma" w:hAnsi="Arial" w:cs="Arial"/>
          <w:sz w:val="24"/>
          <w:szCs w:val="24"/>
        </w:rPr>
        <w:t>O objetivo dess</w:t>
      </w:r>
      <w:r w:rsidR="008C1694" w:rsidRPr="00610850">
        <w:rPr>
          <w:rFonts w:ascii="Arial" w:eastAsia="Tahoma" w:hAnsi="Arial" w:cs="Arial"/>
          <w:sz w:val="24"/>
          <w:szCs w:val="24"/>
        </w:rPr>
        <w:t>a seção é avalia</w:t>
      </w:r>
      <w:r w:rsidR="00306A82" w:rsidRPr="00610850">
        <w:rPr>
          <w:rFonts w:ascii="Arial" w:eastAsia="Tahoma" w:hAnsi="Arial" w:cs="Arial"/>
          <w:sz w:val="24"/>
          <w:szCs w:val="24"/>
        </w:rPr>
        <w:t>r</w:t>
      </w:r>
      <w:r w:rsidR="008C1694" w:rsidRPr="00610850">
        <w:rPr>
          <w:rFonts w:ascii="Arial" w:eastAsia="Tahoma" w:hAnsi="Arial" w:cs="Arial"/>
          <w:sz w:val="24"/>
          <w:szCs w:val="24"/>
        </w:rPr>
        <w:t xml:space="preserve"> os principais elementos do desempenho do TC, conforme medido</w:t>
      </w:r>
      <w:r w:rsidR="000358D9">
        <w:rPr>
          <w:rFonts w:ascii="Arial" w:eastAsia="Tahoma" w:hAnsi="Arial" w:cs="Arial"/>
          <w:sz w:val="24"/>
          <w:szCs w:val="24"/>
        </w:rPr>
        <w:t xml:space="preserve"> pelos indicadores e</w:t>
      </w:r>
      <w:r w:rsidR="008C1694" w:rsidRPr="00610850">
        <w:rPr>
          <w:rFonts w:ascii="Arial" w:eastAsia="Tahoma" w:hAnsi="Arial" w:cs="Arial"/>
          <w:sz w:val="24"/>
          <w:szCs w:val="24"/>
        </w:rPr>
        <w:t xml:space="preserve"> informar sobre as mudanças </w:t>
      </w:r>
      <w:r w:rsidR="00306A82" w:rsidRPr="00610850">
        <w:rPr>
          <w:rFonts w:ascii="Arial" w:eastAsia="Tahoma" w:hAnsi="Arial" w:cs="Arial"/>
          <w:sz w:val="24"/>
          <w:szCs w:val="24"/>
        </w:rPr>
        <w:t>n</w:t>
      </w:r>
      <w:r w:rsidR="008C1694" w:rsidRPr="00610850">
        <w:rPr>
          <w:rFonts w:ascii="Arial" w:eastAsia="Tahoma" w:hAnsi="Arial" w:cs="Arial"/>
          <w:sz w:val="24"/>
          <w:szCs w:val="24"/>
        </w:rPr>
        <w:t>o desempenho.</w:t>
      </w:r>
      <w:r w:rsidR="000358D9" w:rsidRPr="000358D9">
        <w:rPr>
          <w:rFonts w:ascii="Arial" w:eastAsia="Tahoma" w:hAnsi="Arial" w:cs="Arial"/>
          <w:sz w:val="24"/>
          <w:szCs w:val="24"/>
        </w:rPr>
        <w:t xml:space="preserve"> </w:t>
      </w:r>
      <w:r w:rsidR="000358D9" w:rsidRPr="00610850">
        <w:rPr>
          <w:rFonts w:ascii="Arial" w:eastAsia="Tahoma" w:hAnsi="Arial" w:cs="Arial"/>
          <w:sz w:val="24"/>
          <w:szCs w:val="24"/>
        </w:rPr>
        <w:t xml:space="preserve">(no caso da repetição de </w:t>
      </w:r>
      <w:r w:rsidR="00CB3B8D">
        <w:rPr>
          <w:rFonts w:ascii="Arial" w:eastAsia="Tahoma" w:hAnsi="Arial" w:cs="Arial"/>
          <w:sz w:val="24"/>
          <w:szCs w:val="24"/>
        </w:rPr>
        <w:t>avaliaçõe</w:t>
      </w:r>
      <w:r w:rsidR="000358D9" w:rsidRPr="00610850">
        <w:rPr>
          <w:rFonts w:ascii="Arial" w:eastAsia="Tahoma" w:hAnsi="Arial" w:cs="Arial"/>
          <w:sz w:val="24"/>
          <w:szCs w:val="24"/>
        </w:rPr>
        <w:t>s)</w:t>
      </w:r>
      <w:r w:rsidR="000358D9">
        <w:rPr>
          <w:rFonts w:ascii="Arial" w:eastAsia="Tahoma" w:hAnsi="Arial" w:cs="Arial"/>
          <w:sz w:val="24"/>
          <w:szCs w:val="24"/>
        </w:rPr>
        <w:t>.</w:t>
      </w:r>
    </w:p>
    <w:p w14:paraId="71F271F1" w14:textId="77777777" w:rsidR="008C1694" w:rsidRDefault="00CB3B8D" w:rsidP="007211E3">
      <w:pPr>
        <w:pStyle w:val="Normal1"/>
        <w:spacing w:after="0" w:line="360" w:lineRule="auto"/>
        <w:ind w:firstLine="567"/>
        <w:jc w:val="both"/>
        <w:rPr>
          <w:rFonts w:ascii="Arial" w:eastAsia="Tahoma" w:hAnsi="Arial" w:cs="Arial"/>
          <w:sz w:val="24"/>
          <w:szCs w:val="24"/>
        </w:rPr>
      </w:pPr>
      <w:r>
        <w:rPr>
          <w:rFonts w:ascii="Arial" w:eastAsia="Tahoma" w:hAnsi="Arial" w:cs="Arial"/>
          <w:sz w:val="24"/>
          <w:szCs w:val="24"/>
        </w:rPr>
        <w:t>O indicado é que ess</w:t>
      </w:r>
      <w:r w:rsidR="008C1694" w:rsidRPr="00610850">
        <w:rPr>
          <w:rFonts w:ascii="Arial" w:eastAsia="Tahoma" w:hAnsi="Arial" w:cs="Arial"/>
          <w:sz w:val="24"/>
          <w:szCs w:val="24"/>
        </w:rPr>
        <w:t>a seção tenha de 30 a 40 páginas</w:t>
      </w:r>
      <w:r>
        <w:rPr>
          <w:rFonts w:ascii="Arial" w:eastAsia="Tahoma" w:hAnsi="Arial" w:cs="Arial"/>
          <w:sz w:val="24"/>
          <w:szCs w:val="24"/>
        </w:rPr>
        <w:t>,</w:t>
      </w:r>
      <w:r w:rsidR="00C91B8B">
        <w:rPr>
          <w:rFonts w:ascii="Arial" w:eastAsia="Tahoma" w:hAnsi="Arial" w:cs="Arial"/>
          <w:sz w:val="24"/>
          <w:szCs w:val="24"/>
        </w:rPr>
        <w:t xml:space="preserve"> devendo a avaliação evidenciar o desempenho do TC </w:t>
      </w:r>
      <w:r>
        <w:rPr>
          <w:rFonts w:ascii="Arial" w:eastAsia="Tahoma" w:hAnsi="Arial" w:cs="Arial"/>
          <w:sz w:val="24"/>
          <w:szCs w:val="24"/>
        </w:rPr>
        <w:t>base</w:t>
      </w:r>
      <w:r w:rsidR="00C91B8B">
        <w:rPr>
          <w:rFonts w:ascii="Arial" w:eastAsia="Tahoma" w:hAnsi="Arial" w:cs="Arial"/>
          <w:sz w:val="24"/>
          <w:szCs w:val="24"/>
        </w:rPr>
        <w:t>ado</w:t>
      </w:r>
      <w:r>
        <w:rPr>
          <w:rFonts w:ascii="Arial" w:eastAsia="Tahoma" w:hAnsi="Arial" w:cs="Arial"/>
          <w:sz w:val="24"/>
          <w:szCs w:val="24"/>
        </w:rPr>
        <w:t xml:space="preserve"> nos oito domínios</w:t>
      </w:r>
      <w:r w:rsidR="00C91B8B">
        <w:rPr>
          <w:rFonts w:ascii="Arial" w:eastAsia="Tahoma" w:hAnsi="Arial" w:cs="Arial"/>
          <w:sz w:val="24"/>
          <w:szCs w:val="24"/>
        </w:rPr>
        <w:t xml:space="preserve">, </w:t>
      </w:r>
      <w:r w:rsidR="008C1694" w:rsidRPr="00610850">
        <w:rPr>
          <w:rFonts w:ascii="Arial" w:eastAsia="Tahoma" w:hAnsi="Arial" w:cs="Arial"/>
          <w:sz w:val="24"/>
          <w:szCs w:val="24"/>
        </w:rPr>
        <w:t xml:space="preserve"> </w:t>
      </w:r>
      <w:r w:rsidR="00C91B8B">
        <w:rPr>
          <w:rFonts w:ascii="Arial" w:eastAsia="Tahoma" w:hAnsi="Arial" w:cs="Arial"/>
          <w:sz w:val="24"/>
          <w:szCs w:val="24"/>
        </w:rPr>
        <w:t xml:space="preserve">com </w:t>
      </w:r>
      <w:r w:rsidR="008C1694" w:rsidRPr="00610850">
        <w:rPr>
          <w:rFonts w:ascii="Arial" w:eastAsia="Tahoma" w:hAnsi="Arial" w:cs="Arial"/>
          <w:sz w:val="24"/>
          <w:szCs w:val="24"/>
        </w:rPr>
        <w:t>a seguinte estrutura:</w:t>
      </w:r>
    </w:p>
    <w:p w14:paraId="7D0A122C" w14:textId="77777777" w:rsidR="008C1694" w:rsidRDefault="008C1694" w:rsidP="00C91B8B">
      <w:pPr>
        <w:pStyle w:val="Normal1"/>
        <w:spacing w:before="5" w:after="0" w:line="360" w:lineRule="auto"/>
        <w:jc w:val="both"/>
        <w:rPr>
          <w:rFonts w:ascii="Arial" w:eastAsia="Tahoma" w:hAnsi="Arial" w:cs="Arial"/>
          <w:sz w:val="24"/>
          <w:szCs w:val="24"/>
        </w:rPr>
      </w:pPr>
    </w:p>
    <w:p w14:paraId="06682A48" w14:textId="77777777" w:rsidR="00D70434" w:rsidRPr="00610850" w:rsidRDefault="00D70434" w:rsidP="008C1694">
      <w:pPr>
        <w:pStyle w:val="Normal1"/>
        <w:spacing w:before="5" w:after="0" w:line="360" w:lineRule="auto"/>
        <w:ind w:left="725"/>
        <w:jc w:val="both"/>
        <w:rPr>
          <w:rFonts w:ascii="Arial" w:eastAsia="Tahoma" w:hAnsi="Arial" w:cs="Arial"/>
          <w:sz w:val="24"/>
          <w:szCs w:val="24"/>
          <w:u w:val="single"/>
        </w:rPr>
      </w:pPr>
    </w:p>
    <w:p w14:paraId="652ACF37" w14:textId="77777777" w:rsidR="00E54143" w:rsidRPr="00610850" w:rsidRDefault="008C1694" w:rsidP="00C11B44">
      <w:pPr>
        <w:pStyle w:val="PargrafodaLista"/>
        <w:numPr>
          <w:ilvl w:val="1"/>
          <w:numId w:val="180"/>
        </w:numPr>
        <w:tabs>
          <w:tab w:val="left" w:pos="1445"/>
        </w:tabs>
        <w:suppressAutoHyphens w:val="0"/>
        <w:spacing w:line="240" w:lineRule="auto"/>
        <w:contextualSpacing w:val="0"/>
        <w:jc w:val="both"/>
        <w:textAlignment w:val="auto"/>
        <w:rPr>
          <w:rFonts w:ascii="Arial" w:eastAsia="Tahoma" w:hAnsi="Arial" w:cs="Arial"/>
          <w:color w:val="000000"/>
        </w:rPr>
      </w:pPr>
      <w:r w:rsidRPr="00610850">
        <w:rPr>
          <w:rFonts w:ascii="Arial" w:eastAsia="Tahoma" w:hAnsi="Arial" w:cs="Arial"/>
          <w:color w:val="000000"/>
        </w:rPr>
        <w:t>Domínio A: Independência e marco legal</w:t>
      </w:r>
    </w:p>
    <w:p w14:paraId="365C60A0" w14:textId="77777777" w:rsidR="008C1694" w:rsidRPr="00610850" w:rsidRDefault="008C1694" w:rsidP="00C11B44">
      <w:pPr>
        <w:pStyle w:val="PargrafodaLista"/>
        <w:numPr>
          <w:ilvl w:val="1"/>
          <w:numId w:val="180"/>
        </w:numPr>
        <w:tabs>
          <w:tab w:val="left" w:pos="1445"/>
        </w:tabs>
        <w:suppressAutoHyphens w:val="0"/>
        <w:spacing w:line="240" w:lineRule="auto"/>
        <w:contextualSpacing w:val="0"/>
        <w:jc w:val="both"/>
        <w:textAlignment w:val="auto"/>
        <w:rPr>
          <w:rFonts w:ascii="Arial" w:eastAsia="Tahoma" w:hAnsi="Arial" w:cs="Arial"/>
          <w:color w:val="000000"/>
        </w:rPr>
      </w:pPr>
      <w:r w:rsidRPr="00610850">
        <w:rPr>
          <w:rFonts w:ascii="Arial" w:eastAsia="Tahoma" w:hAnsi="Arial" w:cs="Arial"/>
          <w:color w:val="000000"/>
        </w:rPr>
        <w:t>Domínio B: Estratégia para o desenvolvimento organizacional</w:t>
      </w:r>
    </w:p>
    <w:p w14:paraId="10F3A655" w14:textId="77777777" w:rsidR="008C1694" w:rsidRPr="00610850" w:rsidRDefault="008C1694" w:rsidP="008C1694">
      <w:pPr>
        <w:pStyle w:val="PargrafodaLista"/>
        <w:tabs>
          <w:tab w:val="left" w:pos="1445"/>
        </w:tabs>
        <w:suppressAutoHyphens w:val="0"/>
        <w:spacing w:line="240" w:lineRule="auto"/>
        <w:ind w:left="1440"/>
        <w:contextualSpacing w:val="0"/>
        <w:jc w:val="both"/>
        <w:textAlignment w:val="auto"/>
        <w:rPr>
          <w:rFonts w:eastAsia="Tahoma"/>
          <w:bCs/>
        </w:rPr>
      </w:pPr>
      <w:r w:rsidRPr="00610850">
        <w:rPr>
          <w:rFonts w:ascii="Arial" w:eastAsia="Tahoma" w:hAnsi="Arial" w:cs="Arial"/>
          <w:color w:val="000000"/>
        </w:rPr>
        <w:t xml:space="preserve">3.3 </w:t>
      </w:r>
      <w:r w:rsidRPr="00610850">
        <w:rPr>
          <w:rFonts w:ascii="Arial" w:eastAsia="Calibri" w:hAnsi="Arial" w:cs="Arial"/>
          <w:color w:val="000000"/>
          <w:lang w:eastAsia="pt-BR" w:bidi="ar-SA"/>
        </w:rPr>
        <w:t xml:space="preserve">Domínio C: Estrutura e </w:t>
      </w:r>
      <w:r w:rsidR="00E54143" w:rsidRPr="00610850">
        <w:rPr>
          <w:rFonts w:ascii="Arial" w:eastAsia="Calibri" w:hAnsi="Arial" w:cs="Arial"/>
          <w:color w:val="000000"/>
          <w:lang w:eastAsia="pt-BR" w:bidi="ar-SA"/>
        </w:rPr>
        <w:t>g</w:t>
      </w:r>
      <w:r w:rsidRPr="00610850">
        <w:rPr>
          <w:rFonts w:ascii="Arial" w:eastAsia="Calibri" w:hAnsi="Arial" w:cs="Arial"/>
          <w:color w:val="000000"/>
          <w:lang w:eastAsia="pt-BR" w:bidi="ar-SA"/>
        </w:rPr>
        <w:t xml:space="preserve">estão de </w:t>
      </w:r>
      <w:r w:rsidR="00E54143" w:rsidRPr="00610850">
        <w:rPr>
          <w:rFonts w:ascii="Arial" w:eastAsia="Calibri" w:hAnsi="Arial" w:cs="Arial"/>
          <w:color w:val="000000"/>
          <w:lang w:eastAsia="pt-BR" w:bidi="ar-SA"/>
        </w:rPr>
        <w:t>a</w:t>
      </w:r>
      <w:r w:rsidRPr="00610850">
        <w:rPr>
          <w:rFonts w:ascii="Arial" w:eastAsia="Calibri" w:hAnsi="Arial" w:cs="Arial"/>
          <w:color w:val="000000"/>
          <w:lang w:eastAsia="pt-BR" w:bidi="ar-SA"/>
        </w:rPr>
        <w:t>poio</w:t>
      </w:r>
      <w:r w:rsidRPr="00610850">
        <w:rPr>
          <w:rFonts w:eastAsia="Tahoma"/>
          <w:bCs/>
        </w:rPr>
        <w:t xml:space="preserve"> </w:t>
      </w:r>
    </w:p>
    <w:p w14:paraId="6E40B3F0" w14:textId="77777777" w:rsidR="008C1694" w:rsidRPr="00610850" w:rsidRDefault="008C1694" w:rsidP="008C1694">
      <w:pPr>
        <w:pStyle w:val="PargrafodaLista"/>
        <w:tabs>
          <w:tab w:val="left" w:pos="1445"/>
        </w:tabs>
        <w:suppressAutoHyphens w:val="0"/>
        <w:spacing w:line="240" w:lineRule="auto"/>
        <w:ind w:left="1440"/>
        <w:contextualSpacing w:val="0"/>
        <w:jc w:val="both"/>
        <w:textAlignment w:val="auto"/>
        <w:rPr>
          <w:rFonts w:ascii="Arial" w:eastAsia="Tahoma" w:hAnsi="Arial" w:cs="Arial"/>
          <w:color w:val="000000"/>
        </w:rPr>
      </w:pPr>
      <w:r w:rsidRPr="00610850">
        <w:rPr>
          <w:rFonts w:ascii="Arial" w:eastAsia="Tahoma" w:hAnsi="Arial" w:cs="Arial"/>
          <w:color w:val="000000"/>
        </w:rPr>
        <w:t>3.4 Domínio D: Recursos humanos e liderança</w:t>
      </w:r>
    </w:p>
    <w:p w14:paraId="4343ECB5" w14:textId="77777777" w:rsidR="008C1694" w:rsidRPr="00610850" w:rsidRDefault="008C1694" w:rsidP="008C1694">
      <w:pPr>
        <w:pStyle w:val="PargrafodaLista"/>
        <w:tabs>
          <w:tab w:val="left" w:pos="1445"/>
        </w:tabs>
        <w:suppressAutoHyphens w:val="0"/>
        <w:spacing w:line="240" w:lineRule="auto"/>
        <w:ind w:left="1440"/>
        <w:contextualSpacing w:val="0"/>
        <w:jc w:val="both"/>
        <w:textAlignment w:val="auto"/>
        <w:rPr>
          <w:rFonts w:ascii="Arial" w:eastAsia="Tahoma" w:hAnsi="Arial" w:cs="Arial"/>
          <w:color w:val="000000"/>
        </w:rPr>
      </w:pPr>
      <w:r w:rsidRPr="00610850">
        <w:rPr>
          <w:rFonts w:ascii="Arial" w:eastAsia="Tahoma" w:hAnsi="Arial" w:cs="Arial"/>
          <w:color w:val="000000"/>
        </w:rPr>
        <w:t xml:space="preserve">3.5 Domínio E: Celeridade e </w:t>
      </w:r>
      <w:r w:rsidR="00E54143" w:rsidRPr="00610850">
        <w:rPr>
          <w:rFonts w:ascii="Arial" w:eastAsia="Tahoma" w:hAnsi="Arial" w:cs="Arial"/>
          <w:color w:val="000000"/>
        </w:rPr>
        <w:t>t</w:t>
      </w:r>
      <w:r w:rsidRPr="00610850">
        <w:rPr>
          <w:rFonts w:ascii="Arial" w:eastAsia="Tahoma" w:hAnsi="Arial" w:cs="Arial"/>
          <w:color w:val="000000"/>
        </w:rPr>
        <w:t>empestividade</w:t>
      </w:r>
    </w:p>
    <w:p w14:paraId="1FDCB299" w14:textId="77777777" w:rsidR="008C1694" w:rsidRPr="00610850" w:rsidRDefault="008C1694" w:rsidP="008C1694">
      <w:pPr>
        <w:pStyle w:val="PargrafodaLista"/>
        <w:tabs>
          <w:tab w:val="left" w:pos="1445"/>
        </w:tabs>
        <w:suppressAutoHyphens w:val="0"/>
        <w:spacing w:line="240" w:lineRule="auto"/>
        <w:ind w:left="1440"/>
        <w:contextualSpacing w:val="0"/>
        <w:jc w:val="both"/>
        <w:textAlignment w:val="auto"/>
        <w:rPr>
          <w:rFonts w:ascii="Arial" w:eastAsia="Tahoma" w:hAnsi="Arial" w:cs="Arial"/>
          <w:color w:val="000000"/>
        </w:rPr>
      </w:pPr>
      <w:r w:rsidRPr="00610850">
        <w:rPr>
          <w:rFonts w:ascii="Arial" w:eastAsia="Tahoma" w:hAnsi="Arial" w:cs="Arial"/>
          <w:color w:val="000000"/>
        </w:rPr>
        <w:t>3.6 Domínio F: Normas e metodologia de auditoria</w:t>
      </w:r>
    </w:p>
    <w:p w14:paraId="70BC5F10" w14:textId="77777777" w:rsidR="008C1694" w:rsidRPr="00610850" w:rsidRDefault="008C1694" w:rsidP="008C1694">
      <w:pPr>
        <w:pStyle w:val="PargrafodaLista"/>
        <w:tabs>
          <w:tab w:val="left" w:pos="1445"/>
        </w:tabs>
        <w:suppressAutoHyphens w:val="0"/>
        <w:spacing w:line="240" w:lineRule="auto"/>
        <w:ind w:left="1440"/>
        <w:contextualSpacing w:val="0"/>
        <w:jc w:val="both"/>
        <w:textAlignment w:val="auto"/>
        <w:rPr>
          <w:rFonts w:ascii="Arial" w:eastAsia="Tahoma" w:hAnsi="Arial" w:cs="Arial"/>
          <w:color w:val="000000"/>
        </w:rPr>
      </w:pPr>
      <w:r w:rsidRPr="00610850">
        <w:rPr>
          <w:rFonts w:ascii="Arial" w:eastAsia="Tahoma" w:hAnsi="Arial" w:cs="Arial"/>
          <w:color w:val="000000"/>
        </w:rPr>
        <w:t>3.7 Domínio G: Resultados (relatórios) de auditoria</w:t>
      </w:r>
    </w:p>
    <w:p w14:paraId="0597CD98" w14:textId="77777777" w:rsidR="008C1694" w:rsidRPr="005B4528" w:rsidRDefault="008C1694" w:rsidP="008C1694">
      <w:pPr>
        <w:pStyle w:val="PargrafodaLista"/>
        <w:tabs>
          <w:tab w:val="left" w:pos="1445"/>
        </w:tabs>
        <w:suppressAutoHyphens w:val="0"/>
        <w:spacing w:line="240" w:lineRule="auto"/>
        <w:ind w:left="1440"/>
        <w:contextualSpacing w:val="0"/>
        <w:jc w:val="both"/>
        <w:textAlignment w:val="auto"/>
        <w:rPr>
          <w:rFonts w:ascii="Arial" w:eastAsia="Tahoma" w:hAnsi="Arial" w:cs="Arial"/>
          <w:color w:val="auto"/>
        </w:rPr>
      </w:pPr>
      <w:r w:rsidRPr="00610850">
        <w:rPr>
          <w:rFonts w:ascii="Arial" w:eastAsia="Tahoma" w:hAnsi="Arial" w:cs="Arial"/>
          <w:color w:val="000000"/>
        </w:rPr>
        <w:t xml:space="preserve">3.8 Domínio H: Comunicação e </w:t>
      </w:r>
      <w:r w:rsidRPr="005B4528">
        <w:rPr>
          <w:rFonts w:ascii="Arial" w:eastAsia="Tahoma" w:hAnsi="Arial" w:cs="Arial"/>
          <w:color w:val="auto"/>
        </w:rPr>
        <w:t>gestão das partes interessadas</w:t>
      </w:r>
    </w:p>
    <w:p w14:paraId="2BB6FF89" w14:textId="77777777" w:rsidR="00D70434" w:rsidRPr="00610850" w:rsidRDefault="00D70434" w:rsidP="008C1694">
      <w:pPr>
        <w:pStyle w:val="PargrafodaLista"/>
        <w:tabs>
          <w:tab w:val="left" w:pos="1445"/>
        </w:tabs>
        <w:suppressAutoHyphens w:val="0"/>
        <w:spacing w:line="240" w:lineRule="auto"/>
        <w:ind w:left="1440"/>
        <w:contextualSpacing w:val="0"/>
        <w:jc w:val="both"/>
        <w:textAlignment w:val="auto"/>
        <w:rPr>
          <w:rFonts w:ascii="Arial" w:eastAsia="Tahoma" w:hAnsi="Arial" w:cs="Arial"/>
          <w:color w:val="000000"/>
        </w:rPr>
      </w:pPr>
    </w:p>
    <w:p w14:paraId="2675F0E8" w14:textId="77777777" w:rsidR="008C1694" w:rsidRDefault="00F439C6" w:rsidP="00646A90">
      <w:pPr>
        <w:pStyle w:val="Normal1"/>
        <w:spacing w:after="0" w:line="360" w:lineRule="auto"/>
        <w:ind w:firstLine="567"/>
        <w:jc w:val="both"/>
        <w:rPr>
          <w:rFonts w:ascii="Arial" w:eastAsia="Tahoma" w:hAnsi="Arial" w:cs="Arial"/>
          <w:sz w:val="24"/>
          <w:szCs w:val="24"/>
        </w:rPr>
      </w:pPr>
      <w:r>
        <w:rPr>
          <w:rFonts w:ascii="Arial" w:eastAsia="Tahoma" w:hAnsi="Arial" w:cs="Arial"/>
          <w:sz w:val="24"/>
          <w:szCs w:val="24"/>
        </w:rPr>
        <w:t xml:space="preserve">A avaliação deve considerar </w:t>
      </w:r>
      <w:r w:rsidR="008C1694" w:rsidRPr="00610850">
        <w:rPr>
          <w:rFonts w:ascii="Arial" w:eastAsia="Tahoma" w:hAnsi="Arial" w:cs="Arial"/>
          <w:sz w:val="24"/>
          <w:szCs w:val="24"/>
        </w:rPr>
        <w:t>os seguintes e</w:t>
      </w:r>
      <w:r w:rsidR="00646A90">
        <w:rPr>
          <w:rFonts w:ascii="Arial" w:eastAsia="Tahoma" w:hAnsi="Arial" w:cs="Arial"/>
          <w:sz w:val="24"/>
          <w:szCs w:val="24"/>
        </w:rPr>
        <w:t xml:space="preserve">lementos: </w:t>
      </w:r>
    </w:p>
    <w:p w14:paraId="15A7A85C" w14:textId="77777777" w:rsidR="00646A90" w:rsidRDefault="00646A90" w:rsidP="00646A90">
      <w:pPr>
        <w:pStyle w:val="Normal1"/>
        <w:spacing w:after="0" w:line="360" w:lineRule="auto"/>
        <w:ind w:firstLine="567"/>
        <w:jc w:val="both"/>
        <w:rPr>
          <w:rFonts w:ascii="Arial" w:eastAsia="Tahoma" w:hAnsi="Arial" w:cs="Arial"/>
          <w:sz w:val="24"/>
          <w:szCs w:val="24"/>
        </w:rPr>
      </w:pPr>
    </w:p>
    <w:p w14:paraId="5BF28E1D" w14:textId="77777777" w:rsidR="00646A90" w:rsidRPr="00646A90" w:rsidRDefault="00646A90" w:rsidP="00646A90">
      <w:pPr>
        <w:pStyle w:val="Ttulo3"/>
      </w:pPr>
      <w:bookmarkStart w:id="19" w:name="_Toc406070548"/>
      <w:r w:rsidRPr="00646A90">
        <w:t>2.2.8.1 Avaliação da situação atual, cuja análise é baseada em indicadore</w:t>
      </w:r>
      <w:bookmarkEnd w:id="19"/>
      <w:r w:rsidR="00A825FB">
        <w:t>s</w:t>
      </w:r>
    </w:p>
    <w:p w14:paraId="0342CD53" w14:textId="77777777" w:rsidR="008C1694" w:rsidRPr="00610850" w:rsidRDefault="008C1694" w:rsidP="008C1694">
      <w:pPr>
        <w:pStyle w:val="Normal1"/>
        <w:spacing w:after="0" w:line="360" w:lineRule="auto"/>
        <w:jc w:val="center"/>
        <w:rPr>
          <w:rFonts w:ascii="Arial" w:hAnsi="Arial" w:cs="Arial"/>
          <w:sz w:val="24"/>
          <w:szCs w:val="24"/>
        </w:rPr>
      </w:pPr>
    </w:p>
    <w:p w14:paraId="34CB9403" w14:textId="77777777" w:rsidR="0028483F" w:rsidRPr="008F6332" w:rsidRDefault="0028483F" w:rsidP="007211E3">
      <w:pPr>
        <w:pStyle w:val="Normal1"/>
        <w:spacing w:after="0" w:line="360" w:lineRule="auto"/>
        <w:ind w:firstLine="567"/>
        <w:jc w:val="both"/>
        <w:rPr>
          <w:rFonts w:ascii="Arial" w:eastAsia="Tahoma" w:hAnsi="Arial"/>
        </w:rPr>
      </w:pPr>
      <w:r w:rsidRPr="007211E3">
        <w:rPr>
          <w:rFonts w:ascii="Arial" w:eastAsia="Tahoma" w:hAnsi="Arial" w:cs="Arial"/>
          <w:sz w:val="24"/>
          <w:szCs w:val="24"/>
        </w:rPr>
        <w:t xml:space="preserve">O texto </w:t>
      </w:r>
      <w:r w:rsidR="00F439C6">
        <w:rPr>
          <w:rFonts w:ascii="Arial" w:eastAsia="Tahoma" w:hAnsi="Arial" w:cs="Arial"/>
          <w:sz w:val="24"/>
          <w:szCs w:val="24"/>
        </w:rPr>
        <w:t xml:space="preserve">deve </w:t>
      </w:r>
      <w:r w:rsidRPr="007211E3">
        <w:rPr>
          <w:rFonts w:ascii="Arial" w:eastAsia="Tahoma" w:hAnsi="Arial" w:cs="Arial"/>
          <w:sz w:val="24"/>
          <w:szCs w:val="24"/>
        </w:rPr>
        <w:t>explica</w:t>
      </w:r>
      <w:r w:rsidR="00F439C6">
        <w:rPr>
          <w:rFonts w:ascii="Arial" w:eastAsia="Tahoma" w:hAnsi="Arial" w:cs="Arial"/>
          <w:sz w:val="24"/>
          <w:szCs w:val="24"/>
        </w:rPr>
        <w:t>r</w:t>
      </w:r>
      <w:r w:rsidRPr="007211E3">
        <w:rPr>
          <w:rFonts w:ascii="Arial" w:eastAsia="Tahoma" w:hAnsi="Arial" w:cs="Arial"/>
          <w:sz w:val="24"/>
          <w:szCs w:val="24"/>
        </w:rPr>
        <w:t xml:space="preserve"> os principais pontos fortes e fracos do desempenho do TC</w:t>
      </w:r>
      <w:r w:rsidR="00F439C6">
        <w:rPr>
          <w:rFonts w:ascii="Arial" w:eastAsia="Tahoma" w:hAnsi="Arial" w:cs="Arial"/>
          <w:sz w:val="24"/>
          <w:szCs w:val="24"/>
        </w:rPr>
        <w:t>,</w:t>
      </w:r>
      <w:r w:rsidRPr="007211E3">
        <w:rPr>
          <w:rFonts w:ascii="Arial" w:eastAsia="Tahoma" w:hAnsi="Arial" w:cs="Arial"/>
          <w:sz w:val="24"/>
          <w:szCs w:val="24"/>
        </w:rPr>
        <w:t xml:space="preserve"> conforme avaliado</w:t>
      </w:r>
      <w:r w:rsidR="00F439C6">
        <w:rPr>
          <w:rFonts w:ascii="Arial" w:eastAsia="Tahoma" w:hAnsi="Arial" w:cs="Arial"/>
          <w:sz w:val="24"/>
          <w:szCs w:val="24"/>
        </w:rPr>
        <w:t>,</w:t>
      </w:r>
      <w:r w:rsidRPr="007211E3">
        <w:rPr>
          <w:rFonts w:ascii="Arial" w:eastAsia="Tahoma" w:hAnsi="Arial" w:cs="Arial"/>
          <w:sz w:val="24"/>
          <w:szCs w:val="24"/>
        </w:rPr>
        <w:t xml:space="preserve"> segundo o indicador e apresenta a sua pontuação global. Também deve mencionar questões de desempenho importantes que não sejam medidas pelo indicador.</w:t>
      </w:r>
    </w:p>
    <w:p w14:paraId="00FA0D0A" w14:textId="77777777" w:rsidR="0028483F" w:rsidRPr="008F6332" w:rsidRDefault="0028483F" w:rsidP="007211E3">
      <w:pPr>
        <w:pStyle w:val="Normal1"/>
        <w:spacing w:after="0" w:line="360" w:lineRule="auto"/>
        <w:ind w:firstLine="567"/>
        <w:jc w:val="both"/>
        <w:rPr>
          <w:rFonts w:ascii="Arial" w:eastAsia="Tahoma" w:hAnsi="Arial"/>
        </w:rPr>
      </w:pPr>
      <w:r w:rsidRPr="007211E3">
        <w:rPr>
          <w:rFonts w:ascii="Arial" w:eastAsia="Tahoma" w:hAnsi="Arial" w:cs="Arial"/>
          <w:sz w:val="24"/>
          <w:szCs w:val="24"/>
        </w:rPr>
        <w:t xml:space="preserve">Para cada dimensão de indicador, o texto explica a justificativa para a pontuação no nível específico (0, 1, 2, 3 ou 4) e a principal evidência </w:t>
      </w:r>
      <w:r w:rsidR="00F439C6">
        <w:rPr>
          <w:rFonts w:ascii="Arial" w:eastAsia="Tahoma" w:hAnsi="Arial" w:cs="Arial"/>
          <w:sz w:val="24"/>
          <w:szCs w:val="24"/>
        </w:rPr>
        <w:t xml:space="preserve">usada para embasar a pontuacão </w:t>
      </w:r>
      <w:r w:rsidR="00F439C6" w:rsidRPr="007211E3">
        <w:rPr>
          <w:rFonts w:ascii="Arial" w:eastAsia="Tahoma" w:hAnsi="Arial" w:cs="Arial"/>
          <w:sz w:val="24"/>
          <w:szCs w:val="24"/>
        </w:rPr>
        <w:t>(inclusive dados quantitativos)</w:t>
      </w:r>
      <w:r w:rsidRPr="007211E3">
        <w:rPr>
          <w:rFonts w:ascii="Arial" w:eastAsia="Tahoma" w:hAnsi="Arial" w:cs="Arial"/>
          <w:sz w:val="24"/>
          <w:szCs w:val="24"/>
        </w:rPr>
        <w:t xml:space="preserve">. Questões de tempestividade ou confiabilidade dos dados ou </w:t>
      </w:r>
      <w:r w:rsidR="00687AF9">
        <w:rPr>
          <w:rFonts w:ascii="Arial" w:eastAsia="Tahoma" w:hAnsi="Arial" w:cs="Arial"/>
          <w:sz w:val="24"/>
          <w:szCs w:val="24"/>
        </w:rPr>
        <w:t>evidências são registradas e s</w:t>
      </w:r>
      <w:r w:rsidRPr="007211E3">
        <w:rPr>
          <w:rFonts w:ascii="Arial" w:eastAsia="Tahoma" w:hAnsi="Arial" w:cs="Arial"/>
          <w:sz w:val="24"/>
          <w:szCs w:val="24"/>
        </w:rPr>
        <w:t>e um indicador não receber</w:t>
      </w:r>
      <w:r w:rsidR="00F439C6">
        <w:rPr>
          <w:rFonts w:ascii="Arial" w:eastAsia="Tahoma" w:hAnsi="Arial" w:cs="Arial"/>
          <w:sz w:val="24"/>
          <w:szCs w:val="24"/>
        </w:rPr>
        <w:t xml:space="preserve"> uma pontuação, uma explicação deve ser</w:t>
      </w:r>
      <w:r w:rsidR="00C1644F">
        <w:rPr>
          <w:rFonts w:ascii="Arial" w:eastAsia="Tahoma" w:hAnsi="Arial" w:cs="Arial"/>
          <w:sz w:val="24"/>
          <w:szCs w:val="24"/>
        </w:rPr>
        <w:t xml:space="preserve"> dada (no caso de</w:t>
      </w:r>
      <w:r w:rsidRPr="007211E3">
        <w:rPr>
          <w:rFonts w:ascii="Arial" w:eastAsia="Tahoma" w:hAnsi="Arial" w:cs="Arial"/>
          <w:sz w:val="24"/>
          <w:szCs w:val="24"/>
        </w:rPr>
        <w:t xml:space="preserve"> </w:t>
      </w:r>
      <w:r w:rsidR="00687AF9">
        <w:rPr>
          <w:rFonts w:ascii="Arial" w:eastAsia="Tahoma" w:hAnsi="Arial" w:cs="Arial"/>
          <w:sz w:val="24"/>
          <w:szCs w:val="24"/>
        </w:rPr>
        <w:t xml:space="preserve">o </w:t>
      </w:r>
      <w:r w:rsidRPr="007211E3">
        <w:rPr>
          <w:rFonts w:ascii="Arial" w:eastAsia="Tahoma" w:hAnsi="Arial" w:cs="Arial"/>
          <w:sz w:val="24"/>
          <w:szCs w:val="24"/>
        </w:rPr>
        <w:t>indicador não se aplica</w:t>
      </w:r>
      <w:r w:rsidR="00C1644F">
        <w:rPr>
          <w:rFonts w:ascii="Arial" w:eastAsia="Tahoma" w:hAnsi="Arial" w:cs="Arial"/>
          <w:sz w:val="24"/>
          <w:szCs w:val="24"/>
        </w:rPr>
        <w:t>r</w:t>
      </w:r>
      <w:r w:rsidRPr="007211E3">
        <w:rPr>
          <w:rFonts w:ascii="Arial" w:eastAsia="Tahoma" w:hAnsi="Arial" w:cs="Arial"/>
          <w:sz w:val="24"/>
          <w:szCs w:val="24"/>
        </w:rPr>
        <w:t>).</w:t>
      </w:r>
    </w:p>
    <w:p w14:paraId="13D2E9DD" w14:textId="77777777" w:rsidR="0028483F" w:rsidRPr="008F6332" w:rsidRDefault="0028483F" w:rsidP="007211E3">
      <w:pPr>
        <w:pStyle w:val="Normal1"/>
        <w:spacing w:after="0" w:line="360" w:lineRule="auto"/>
        <w:ind w:firstLine="567"/>
        <w:jc w:val="both"/>
        <w:rPr>
          <w:rFonts w:ascii="Arial" w:eastAsia="Tahoma" w:hAnsi="Arial"/>
        </w:rPr>
      </w:pPr>
      <w:r w:rsidRPr="007211E3">
        <w:rPr>
          <w:rFonts w:ascii="Arial" w:eastAsia="Tahoma" w:hAnsi="Arial" w:cs="Arial"/>
          <w:sz w:val="24"/>
          <w:szCs w:val="24"/>
        </w:rPr>
        <w:t>Uma tabela é incluída resumindo a pontuação, por dimensão e geral, junto a uma breve explicação da pontuação. No caso dos indicadores com vários critérios, é útil indicar quais dos critér</w:t>
      </w:r>
      <w:r w:rsidR="00C1644F">
        <w:rPr>
          <w:rFonts w:ascii="Arial" w:eastAsia="Tahoma" w:hAnsi="Arial" w:cs="Arial"/>
          <w:sz w:val="24"/>
          <w:szCs w:val="24"/>
        </w:rPr>
        <w:t xml:space="preserve">ios são cumpridos e quais não </w:t>
      </w:r>
      <w:r w:rsidRPr="007211E3">
        <w:rPr>
          <w:rFonts w:ascii="Arial" w:eastAsia="Tahoma" w:hAnsi="Arial" w:cs="Arial"/>
          <w:sz w:val="24"/>
          <w:szCs w:val="24"/>
        </w:rPr>
        <w:t>são. No caso de repetição de avaliações, a tabela também pode registrar a pontuação e a explicação da avaliação anterior, além de uma observação sobre a evolução do desempenho e outros fatores a serem considerados ao comparar as pontuações do indicador ao longo do tempo.</w:t>
      </w:r>
    </w:p>
    <w:p w14:paraId="1D6283BA" w14:textId="77777777" w:rsidR="008C1694" w:rsidRPr="00610850" w:rsidRDefault="008C1694">
      <w:pPr>
        <w:pStyle w:val="Normal1"/>
        <w:spacing w:after="0" w:line="360" w:lineRule="auto"/>
        <w:rPr>
          <w:rFonts w:ascii="Arial" w:eastAsia="Tahoma" w:hAnsi="Arial" w:cs="Arial"/>
          <w:sz w:val="24"/>
          <w:szCs w:val="24"/>
        </w:rPr>
      </w:pPr>
    </w:p>
    <w:p w14:paraId="67643DA3" w14:textId="77777777" w:rsidR="002656E0" w:rsidRPr="00646A90" w:rsidRDefault="00A16D49" w:rsidP="004D0F76">
      <w:pPr>
        <w:pStyle w:val="Ttulo3"/>
        <w:spacing w:line="360" w:lineRule="auto"/>
      </w:pPr>
      <w:bookmarkStart w:id="20" w:name="_Toc406070549"/>
      <w:r w:rsidRPr="00646A90">
        <w:t xml:space="preserve">2.2.8.2 </w:t>
      </w:r>
      <w:r w:rsidR="00D548D8" w:rsidRPr="00646A90">
        <w:t>Informação sobre o progresso, quando for o caso (mudanças recentes do desempenho e reformas implementadas desde a avaliação anterior)</w:t>
      </w:r>
      <w:bookmarkEnd w:id="20"/>
      <w:r w:rsidR="002656E0" w:rsidRPr="00646A90">
        <w:t xml:space="preserve"> </w:t>
      </w:r>
    </w:p>
    <w:p w14:paraId="0B9D8E37" w14:textId="77777777" w:rsidR="00B5380F" w:rsidRPr="0028780C" w:rsidRDefault="00B5380F" w:rsidP="007211E3">
      <w:pPr>
        <w:pStyle w:val="Normal1"/>
        <w:widowControl w:val="0"/>
        <w:suppressAutoHyphens w:val="0"/>
        <w:spacing w:after="0" w:line="360" w:lineRule="auto"/>
        <w:jc w:val="both"/>
        <w:rPr>
          <w:rFonts w:ascii="Arial" w:hAnsi="Arial" w:cs="Arial"/>
          <w:b/>
          <w:sz w:val="24"/>
          <w:szCs w:val="24"/>
        </w:rPr>
      </w:pPr>
    </w:p>
    <w:p w14:paraId="366596AB" w14:textId="77777777" w:rsidR="00736C2D" w:rsidRPr="00610850" w:rsidRDefault="002656E0" w:rsidP="007211E3">
      <w:pPr>
        <w:pStyle w:val="Normal1"/>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 xml:space="preserve">Para cada indicador e dimensão, o relatório deve capturar a dinâmica das reformas em andamento. No caso de uma </w:t>
      </w:r>
      <w:r w:rsidR="00B5380F" w:rsidRPr="00610850">
        <w:rPr>
          <w:rFonts w:ascii="Arial" w:eastAsia="Tahoma" w:hAnsi="Arial" w:cs="Arial"/>
          <w:sz w:val="24"/>
          <w:szCs w:val="24"/>
        </w:rPr>
        <w:t>sequ</w:t>
      </w:r>
      <w:r w:rsidR="00B5380F">
        <w:rPr>
          <w:rFonts w:ascii="Arial" w:eastAsia="Tahoma" w:hAnsi="Arial" w:cs="Arial"/>
          <w:sz w:val="24"/>
          <w:szCs w:val="24"/>
        </w:rPr>
        <w:t>ê</w:t>
      </w:r>
      <w:r w:rsidR="00B5380F" w:rsidRPr="00610850">
        <w:rPr>
          <w:rFonts w:ascii="Arial" w:eastAsia="Tahoma" w:hAnsi="Arial" w:cs="Arial"/>
          <w:sz w:val="24"/>
          <w:szCs w:val="24"/>
        </w:rPr>
        <w:t xml:space="preserve">ncia </w:t>
      </w:r>
      <w:r w:rsidRPr="00610850">
        <w:rPr>
          <w:rFonts w:ascii="Arial" w:eastAsia="Tahoma" w:hAnsi="Arial" w:cs="Arial"/>
          <w:sz w:val="24"/>
          <w:szCs w:val="24"/>
        </w:rPr>
        <w:t xml:space="preserve">de avaliações, as alterações nas pontuações das dimensões e dos indicadores, assim como a respectiva explicação, ficarão evidentes nas informações sobre a análise baseada em indicadores. </w:t>
      </w:r>
    </w:p>
    <w:p w14:paraId="7251EAEB" w14:textId="77777777" w:rsidR="002656E0" w:rsidRPr="007211E3" w:rsidRDefault="00C1644F" w:rsidP="007211E3">
      <w:pPr>
        <w:pStyle w:val="Normal1"/>
        <w:spacing w:after="0" w:line="360" w:lineRule="auto"/>
        <w:ind w:firstLine="567"/>
        <w:jc w:val="both"/>
        <w:rPr>
          <w:rFonts w:ascii="Arial" w:eastAsia="Tahoma" w:hAnsi="Arial" w:cs="Arial"/>
          <w:sz w:val="24"/>
          <w:szCs w:val="24"/>
        </w:rPr>
      </w:pPr>
      <w:r>
        <w:rPr>
          <w:rFonts w:ascii="Arial" w:eastAsia="Tahoma" w:hAnsi="Arial" w:cs="Arial"/>
          <w:sz w:val="24"/>
          <w:szCs w:val="24"/>
        </w:rPr>
        <w:t>Ess</w:t>
      </w:r>
      <w:r w:rsidR="002656E0" w:rsidRPr="00610850">
        <w:rPr>
          <w:rFonts w:ascii="Arial" w:eastAsia="Tahoma" w:hAnsi="Arial" w:cs="Arial"/>
          <w:sz w:val="24"/>
          <w:szCs w:val="24"/>
        </w:rPr>
        <w:t>as variações numéricas, porém, não vão capturar por inteiro o desenvolvimento de um TC</w:t>
      </w:r>
      <w:r>
        <w:rPr>
          <w:rFonts w:ascii="Arial" w:eastAsia="Tahoma" w:hAnsi="Arial" w:cs="Arial"/>
          <w:sz w:val="24"/>
          <w:szCs w:val="24"/>
        </w:rPr>
        <w:t xml:space="preserve">. Quando for o caso, a parte narrativa </w:t>
      </w:r>
      <w:r w:rsidR="002656E0" w:rsidRPr="00610850">
        <w:rPr>
          <w:rFonts w:ascii="Arial" w:eastAsia="Tahoma" w:hAnsi="Arial" w:cs="Arial"/>
          <w:sz w:val="24"/>
          <w:szCs w:val="24"/>
        </w:rPr>
        <w:t>deve apontar o seguinte para cada indicador:</w:t>
      </w:r>
    </w:p>
    <w:p w14:paraId="4BAE408B" w14:textId="77777777" w:rsidR="002656E0" w:rsidRPr="007211E3" w:rsidRDefault="002656E0" w:rsidP="007211E3">
      <w:pPr>
        <w:pStyle w:val="Normal1"/>
        <w:spacing w:after="0" w:line="360" w:lineRule="auto"/>
        <w:ind w:firstLine="567"/>
        <w:jc w:val="both"/>
        <w:rPr>
          <w:rFonts w:ascii="Arial" w:eastAsia="Tahoma" w:hAnsi="Arial" w:cs="Arial"/>
          <w:sz w:val="24"/>
          <w:szCs w:val="24"/>
        </w:rPr>
      </w:pPr>
    </w:p>
    <w:p w14:paraId="76EEE20B" w14:textId="77777777" w:rsidR="00736C2D" w:rsidRPr="00610850" w:rsidRDefault="00D548D8" w:rsidP="00C11B44">
      <w:pPr>
        <w:pStyle w:val="Normal1"/>
        <w:widowControl w:val="0"/>
        <w:numPr>
          <w:ilvl w:val="0"/>
          <w:numId w:val="181"/>
        </w:numPr>
        <w:suppressAutoHyphens w:val="0"/>
        <w:spacing w:after="0" w:line="360" w:lineRule="auto"/>
        <w:ind w:left="0" w:firstLine="0"/>
        <w:jc w:val="both"/>
        <w:rPr>
          <w:rFonts w:ascii="Arial" w:hAnsi="Arial" w:cs="Arial"/>
          <w:b/>
          <w:sz w:val="24"/>
          <w:szCs w:val="24"/>
        </w:rPr>
      </w:pPr>
      <w:r w:rsidRPr="00610850">
        <w:rPr>
          <w:rFonts w:ascii="Arial" w:eastAsia="Tahoma" w:hAnsi="Arial" w:cs="Arial"/>
          <w:sz w:val="24"/>
          <w:szCs w:val="24"/>
        </w:rPr>
        <w:t>Pequenas melhorias no desempenho do TC que não foram capturadas pelos indicadores, se houver.</w:t>
      </w:r>
    </w:p>
    <w:p w14:paraId="4562C020" w14:textId="77777777" w:rsidR="00736C2D" w:rsidRPr="00610850" w:rsidRDefault="00736C2D" w:rsidP="005142BF">
      <w:pPr>
        <w:pStyle w:val="Normal1"/>
        <w:widowControl w:val="0"/>
        <w:suppressAutoHyphens w:val="0"/>
        <w:spacing w:after="0" w:line="360" w:lineRule="auto"/>
        <w:jc w:val="both"/>
        <w:rPr>
          <w:rFonts w:ascii="Arial" w:hAnsi="Arial" w:cs="Arial"/>
          <w:b/>
          <w:sz w:val="24"/>
          <w:szCs w:val="24"/>
        </w:rPr>
      </w:pPr>
    </w:p>
    <w:p w14:paraId="7871567A" w14:textId="77777777" w:rsidR="00736C2D" w:rsidRPr="007211E3" w:rsidRDefault="00736C2D" w:rsidP="007211E3">
      <w:pPr>
        <w:pStyle w:val="Normal1"/>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É possível que existam melhorias no âmbito do Tribunal avaliado que não alteram a pontuação do indicador</w:t>
      </w:r>
      <w:r w:rsidR="005B36DA" w:rsidRPr="00610850">
        <w:rPr>
          <w:rFonts w:ascii="Arial" w:eastAsia="Tahoma" w:hAnsi="Arial" w:cs="Arial"/>
          <w:sz w:val="24"/>
          <w:szCs w:val="24"/>
        </w:rPr>
        <w:t xml:space="preserve">, mas </w:t>
      </w:r>
      <w:r w:rsidRPr="00610850">
        <w:rPr>
          <w:rFonts w:ascii="Arial" w:eastAsia="Tahoma" w:hAnsi="Arial" w:cs="Arial"/>
          <w:sz w:val="24"/>
          <w:szCs w:val="24"/>
        </w:rPr>
        <w:t xml:space="preserve">demonstram uma </w:t>
      </w:r>
      <w:r w:rsidR="005B36DA" w:rsidRPr="00610850">
        <w:rPr>
          <w:rFonts w:ascii="Arial" w:eastAsia="Tahoma" w:hAnsi="Arial" w:cs="Arial"/>
          <w:sz w:val="24"/>
          <w:szCs w:val="24"/>
        </w:rPr>
        <w:t xml:space="preserve">evolução </w:t>
      </w:r>
      <w:r w:rsidRPr="00610850">
        <w:rPr>
          <w:rFonts w:ascii="Arial" w:eastAsia="Tahoma" w:hAnsi="Arial" w:cs="Arial"/>
          <w:sz w:val="24"/>
          <w:szCs w:val="24"/>
        </w:rPr>
        <w:t>no desempenho e devem ser reportadas.</w:t>
      </w:r>
    </w:p>
    <w:p w14:paraId="2F0F71C5" w14:textId="77777777" w:rsidR="00736C2D" w:rsidRPr="00610850" w:rsidRDefault="00736C2D" w:rsidP="005142BF">
      <w:pPr>
        <w:pStyle w:val="Normal1"/>
        <w:widowControl w:val="0"/>
        <w:suppressAutoHyphens w:val="0"/>
        <w:spacing w:after="0" w:line="360" w:lineRule="auto"/>
        <w:jc w:val="both"/>
        <w:rPr>
          <w:rFonts w:ascii="Arial" w:hAnsi="Arial" w:cs="Arial"/>
          <w:sz w:val="24"/>
          <w:szCs w:val="24"/>
        </w:rPr>
      </w:pPr>
    </w:p>
    <w:p w14:paraId="7E8C5852" w14:textId="77777777" w:rsidR="0028483F" w:rsidRPr="007211E3" w:rsidRDefault="00D548D8" w:rsidP="00C11B44">
      <w:pPr>
        <w:pStyle w:val="Normal1"/>
        <w:keepNext/>
        <w:numPr>
          <w:ilvl w:val="0"/>
          <w:numId w:val="181"/>
        </w:numPr>
        <w:suppressAutoHyphens w:val="0"/>
        <w:spacing w:after="0" w:line="360" w:lineRule="auto"/>
        <w:ind w:left="0" w:firstLine="0"/>
        <w:jc w:val="both"/>
        <w:rPr>
          <w:rFonts w:ascii="Arial" w:hAnsi="Arial" w:cs="Arial"/>
          <w:sz w:val="24"/>
          <w:szCs w:val="24"/>
        </w:rPr>
      </w:pPr>
      <w:r w:rsidRPr="00610850">
        <w:rPr>
          <w:rFonts w:ascii="Arial" w:eastAsia="Tahoma" w:hAnsi="Arial" w:cs="Arial"/>
          <w:sz w:val="24"/>
          <w:szCs w:val="24"/>
        </w:rPr>
        <w:t xml:space="preserve">Atividades de desenvolvimento das capacidades implementadas, mas que ainda não tiveram um impacto sobre o desempenho do TC, se houver.  </w:t>
      </w:r>
    </w:p>
    <w:p w14:paraId="6925461C" w14:textId="77777777" w:rsidR="00B5380F" w:rsidRPr="00610850" w:rsidRDefault="00B5380F" w:rsidP="007211E3">
      <w:pPr>
        <w:pStyle w:val="Normal1"/>
        <w:keepNext/>
        <w:suppressAutoHyphens w:val="0"/>
        <w:spacing w:after="0" w:line="360" w:lineRule="auto"/>
        <w:jc w:val="both"/>
        <w:rPr>
          <w:rFonts w:ascii="Arial" w:hAnsi="Arial" w:cs="Arial"/>
          <w:sz w:val="24"/>
          <w:szCs w:val="24"/>
        </w:rPr>
      </w:pPr>
    </w:p>
    <w:p w14:paraId="55FF97FB" w14:textId="77777777" w:rsidR="005B36DA" w:rsidRPr="007211E3" w:rsidRDefault="00C1644F" w:rsidP="007211E3">
      <w:pPr>
        <w:pStyle w:val="Normal1"/>
        <w:spacing w:after="0" w:line="360" w:lineRule="auto"/>
        <w:ind w:firstLine="567"/>
        <w:jc w:val="both"/>
        <w:rPr>
          <w:rFonts w:ascii="Arial" w:eastAsia="Tahoma" w:hAnsi="Arial" w:cs="Arial"/>
          <w:sz w:val="24"/>
          <w:szCs w:val="24"/>
        </w:rPr>
      </w:pPr>
      <w:r>
        <w:rPr>
          <w:rFonts w:ascii="Arial" w:eastAsia="Tahoma" w:hAnsi="Arial" w:cs="Arial"/>
          <w:sz w:val="24"/>
          <w:szCs w:val="24"/>
        </w:rPr>
        <w:t>Cite-se, como exemplo, u</w:t>
      </w:r>
      <w:r w:rsidR="005B36DA" w:rsidRPr="00610850">
        <w:rPr>
          <w:rFonts w:ascii="Arial" w:eastAsia="Tahoma" w:hAnsi="Arial" w:cs="Arial"/>
          <w:sz w:val="24"/>
          <w:szCs w:val="24"/>
        </w:rPr>
        <w:t>ma unidade de auditoria operacional</w:t>
      </w:r>
      <w:r>
        <w:rPr>
          <w:rFonts w:ascii="Arial" w:eastAsia="Tahoma" w:hAnsi="Arial" w:cs="Arial"/>
          <w:sz w:val="24"/>
          <w:szCs w:val="24"/>
        </w:rPr>
        <w:t xml:space="preserve"> que foi criada e o manual dessa</w:t>
      </w:r>
      <w:r w:rsidR="005B36DA" w:rsidRPr="00610850">
        <w:rPr>
          <w:rFonts w:ascii="Arial" w:eastAsia="Tahoma" w:hAnsi="Arial" w:cs="Arial"/>
          <w:sz w:val="24"/>
          <w:szCs w:val="24"/>
        </w:rPr>
        <w:t xml:space="preserve"> auditoria está sendo elaborado, mas ainda não</w:t>
      </w:r>
      <w:r>
        <w:rPr>
          <w:rFonts w:ascii="Arial" w:eastAsia="Tahoma" w:hAnsi="Arial" w:cs="Arial"/>
          <w:sz w:val="24"/>
          <w:szCs w:val="24"/>
        </w:rPr>
        <w:t xml:space="preserve"> está sendo utilizado. Esse fato deve ser registrado</w:t>
      </w:r>
      <w:r w:rsidR="005B36DA" w:rsidRPr="00610850">
        <w:rPr>
          <w:rFonts w:ascii="Arial" w:eastAsia="Tahoma" w:hAnsi="Arial" w:cs="Arial"/>
          <w:sz w:val="24"/>
          <w:szCs w:val="24"/>
        </w:rPr>
        <w:t xml:space="preserve"> no rel</w:t>
      </w:r>
      <w:r>
        <w:rPr>
          <w:rFonts w:ascii="Arial" w:eastAsia="Tahoma" w:hAnsi="Arial" w:cs="Arial"/>
          <w:sz w:val="24"/>
          <w:szCs w:val="24"/>
        </w:rPr>
        <w:t>atório de desempenho, embora ainda não tenha produzido</w:t>
      </w:r>
      <w:r w:rsidR="005B36DA" w:rsidRPr="00610850">
        <w:rPr>
          <w:rFonts w:ascii="Arial" w:eastAsia="Tahoma" w:hAnsi="Arial" w:cs="Arial"/>
          <w:sz w:val="24"/>
          <w:szCs w:val="24"/>
        </w:rPr>
        <w:t xml:space="preserve"> impacto sobre o desempenho do TC.</w:t>
      </w:r>
    </w:p>
    <w:p w14:paraId="49766308" w14:textId="77777777" w:rsidR="005B36DA" w:rsidRPr="007211E3" w:rsidRDefault="005B36DA" w:rsidP="007211E3">
      <w:pPr>
        <w:pStyle w:val="Normal1"/>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Observe que os compromissos para realizar atividades específicas de desenvolvimento das capacidades nos planos de ação estratégicos e de desenvolvimento (ou similares) do TC não são considerados evidência</w:t>
      </w:r>
      <w:r w:rsidR="000D6D8B">
        <w:rPr>
          <w:rFonts w:ascii="Arial" w:eastAsia="Tahoma" w:hAnsi="Arial" w:cs="Arial"/>
          <w:sz w:val="24"/>
          <w:szCs w:val="24"/>
        </w:rPr>
        <w:t>s</w:t>
      </w:r>
      <w:r w:rsidRPr="00610850">
        <w:rPr>
          <w:rFonts w:ascii="Arial" w:eastAsia="Tahoma" w:hAnsi="Arial" w:cs="Arial"/>
          <w:sz w:val="24"/>
          <w:szCs w:val="24"/>
        </w:rPr>
        <w:t xml:space="preserve"> de melhorias </w:t>
      </w:r>
      <w:r w:rsidR="000D6D8B">
        <w:rPr>
          <w:rFonts w:ascii="Arial" w:eastAsia="Tahoma" w:hAnsi="Arial" w:cs="Arial"/>
          <w:sz w:val="24"/>
          <w:szCs w:val="24"/>
        </w:rPr>
        <w:t xml:space="preserve">no desempenho, mas são abordados na seção que cuida do </w:t>
      </w:r>
      <w:r w:rsidRPr="00610850">
        <w:rPr>
          <w:rFonts w:ascii="Arial" w:eastAsia="Tahoma" w:hAnsi="Arial" w:cs="Arial"/>
          <w:sz w:val="24"/>
          <w:szCs w:val="24"/>
        </w:rPr>
        <w:t>Processo de Desenvolvimento das Capacidades do TC</w:t>
      </w:r>
      <w:r w:rsidR="000D6D8B">
        <w:rPr>
          <w:rFonts w:ascii="Arial" w:eastAsia="Tahoma" w:hAnsi="Arial" w:cs="Arial"/>
          <w:sz w:val="24"/>
          <w:szCs w:val="24"/>
        </w:rPr>
        <w:t xml:space="preserve"> – seção 4</w:t>
      </w:r>
      <w:r w:rsidRPr="00610850">
        <w:rPr>
          <w:rFonts w:ascii="Arial" w:eastAsia="Tahoma" w:hAnsi="Arial" w:cs="Arial"/>
          <w:sz w:val="24"/>
          <w:szCs w:val="24"/>
        </w:rPr>
        <w:t>.</w:t>
      </w:r>
    </w:p>
    <w:p w14:paraId="5DC2047E" w14:textId="77777777" w:rsidR="005B36DA" w:rsidRPr="00610850" w:rsidRDefault="005B36DA" w:rsidP="005142BF">
      <w:pPr>
        <w:pStyle w:val="Normal1"/>
        <w:widowControl w:val="0"/>
        <w:suppressAutoHyphens w:val="0"/>
        <w:spacing w:after="0" w:line="360" w:lineRule="auto"/>
        <w:jc w:val="both"/>
        <w:rPr>
          <w:rFonts w:ascii="Arial" w:hAnsi="Arial" w:cs="Arial"/>
          <w:sz w:val="24"/>
          <w:szCs w:val="24"/>
        </w:rPr>
      </w:pPr>
    </w:p>
    <w:p w14:paraId="773346C3" w14:textId="77777777" w:rsidR="00D548D8" w:rsidRDefault="00D548D8" w:rsidP="00C11B44">
      <w:pPr>
        <w:pStyle w:val="Normal1"/>
        <w:widowControl w:val="0"/>
        <w:numPr>
          <w:ilvl w:val="0"/>
          <w:numId w:val="181"/>
        </w:numPr>
        <w:suppressAutoHyphens w:val="0"/>
        <w:spacing w:after="0" w:line="360" w:lineRule="auto"/>
        <w:ind w:left="0" w:firstLine="0"/>
        <w:jc w:val="both"/>
        <w:rPr>
          <w:rFonts w:ascii="Arial" w:hAnsi="Arial" w:cs="Arial"/>
          <w:sz w:val="24"/>
          <w:szCs w:val="24"/>
        </w:rPr>
      </w:pPr>
      <w:r w:rsidRPr="00610850">
        <w:rPr>
          <w:rFonts w:ascii="Arial" w:eastAsia="Tahoma" w:hAnsi="Arial" w:cs="Arial"/>
          <w:sz w:val="24"/>
          <w:szCs w:val="24"/>
        </w:rPr>
        <w:t xml:space="preserve">Uso de indicadores de desempenho </w:t>
      </w:r>
      <w:r w:rsidR="00047223">
        <w:rPr>
          <w:rFonts w:ascii="Arial" w:eastAsia="Tahoma" w:hAnsi="Arial" w:cs="Arial"/>
          <w:sz w:val="24"/>
          <w:szCs w:val="24"/>
        </w:rPr>
        <w:t>específicos de um Tribunal</w:t>
      </w:r>
      <w:r w:rsidRPr="00610850">
        <w:rPr>
          <w:rFonts w:ascii="Arial" w:eastAsia="Tahoma" w:hAnsi="Arial" w:cs="Arial"/>
          <w:sz w:val="24"/>
          <w:szCs w:val="24"/>
        </w:rPr>
        <w:t>, quando for o caso.</w:t>
      </w:r>
      <w:r w:rsidRPr="00610850">
        <w:rPr>
          <w:rFonts w:ascii="Arial" w:hAnsi="Arial" w:cs="Arial"/>
          <w:sz w:val="24"/>
          <w:szCs w:val="24"/>
        </w:rPr>
        <w:t xml:space="preserve"> </w:t>
      </w:r>
    </w:p>
    <w:p w14:paraId="052EA3C0" w14:textId="77777777" w:rsidR="00B5380F" w:rsidRPr="00610850" w:rsidRDefault="00B5380F" w:rsidP="007211E3">
      <w:pPr>
        <w:pStyle w:val="Normal1"/>
        <w:widowControl w:val="0"/>
        <w:suppressAutoHyphens w:val="0"/>
        <w:spacing w:after="0" w:line="360" w:lineRule="auto"/>
        <w:jc w:val="both"/>
        <w:rPr>
          <w:rFonts w:ascii="Arial" w:hAnsi="Arial" w:cs="Arial"/>
          <w:sz w:val="24"/>
          <w:szCs w:val="24"/>
        </w:rPr>
      </w:pPr>
    </w:p>
    <w:p w14:paraId="694CA86E" w14:textId="77777777" w:rsidR="008C1694" w:rsidRPr="00610850" w:rsidRDefault="008C1694" w:rsidP="007211E3">
      <w:pPr>
        <w:pStyle w:val="Normal1"/>
        <w:spacing w:after="0" w:line="360" w:lineRule="auto"/>
        <w:ind w:firstLine="567"/>
        <w:jc w:val="both"/>
        <w:rPr>
          <w:rFonts w:ascii="Arial" w:eastAsia="Tahoma" w:hAnsi="Arial" w:cs="Arial"/>
          <w:sz w:val="24"/>
          <w:szCs w:val="24"/>
        </w:rPr>
      </w:pPr>
      <w:r w:rsidRPr="00610850">
        <w:rPr>
          <w:rFonts w:ascii="Arial" w:eastAsia="Tahoma" w:hAnsi="Arial" w:cs="Arial"/>
          <w:sz w:val="24"/>
          <w:szCs w:val="24"/>
        </w:rPr>
        <w:t xml:space="preserve">Existem Tribunais de Contas que atuam na esfera </w:t>
      </w:r>
      <w:r w:rsidR="00E30352">
        <w:rPr>
          <w:rFonts w:ascii="Arial" w:eastAsia="Tahoma" w:hAnsi="Arial" w:cs="Arial"/>
          <w:sz w:val="24"/>
          <w:szCs w:val="24"/>
        </w:rPr>
        <w:t xml:space="preserve">federal, </w:t>
      </w:r>
      <w:r w:rsidRPr="00610850">
        <w:rPr>
          <w:rFonts w:ascii="Arial" w:eastAsia="Tahoma" w:hAnsi="Arial" w:cs="Arial"/>
          <w:sz w:val="24"/>
          <w:szCs w:val="24"/>
        </w:rPr>
        <w:t xml:space="preserve">de </w:t>
      </w:r>
      <w:r w:rsidR="00E30352">
        <w:rPr>
          <w:rFonts w:ascii="Arial" w:eastAsia="Tahoma" w:hAnsi="Arial" w:cs="Arial"/>
          <w:sz w:val="24"/>
          <w:szCs w:val="24"/>
        </w:rPr>
        <w:t xml:space="preserve">apenas </w:t>
      </w:r>
      <w:r w:rsidRPr="00610850">
        <w:rPr>
          <w:rFonts w:ascii="Arial" w:eastAsia="Tahoma" w:hAnsi="Arial" w:cs="Arial"/>
          <w:sz w:val="24"/>
          <w:szCs w:val="24"/>
        </w:rPr>
        <w:t xml:space="preserve">um município, outros que atuam em todos os municípios de um Estado, outros apenas na esfera estadual e ainda </w:t>
      </w:r>
      <w:r w:rsidR="005B36DA" w:rsidRPr="00610850">
        <w:rPr>
          <w:rFonts w:ascii="Arial" w:eastAsia="Tahoma" w:hAnsi="Arial" w:cs="Arial"/>
          <w:sz w:val="24"/>
          <w:szCs w:val="24"/>
        </w:rPr>
        <w:t>T</w:t>
      </w:r>
      <w:r w:rsidRPr="00610850">
        <w:rPr>
          <w:rFonts w:ascii="Arial" w:eastAsia="Tahoma" w:hAnsi="Arial" w:cs="Arial"/>
          <w:sz w:val="24"/>
          <w:szCs w:val="24"/>
        </w:rPr>
        <w:t xml:space="preserve">ribunais que atuam em ambas </w:t>
      </w:r>
      <w:r w:rsidR="005B36DA" w:rsidRPr="00610850">
        <w:rPr>
          <w:rFonts w:ascii="Arial" w:eastAsia="Tahoma" w:hAnsi="Arial" w:cs="Arial"/>
          <w:sz w:val="24"/>
          <w:szCs w:val="24"/>
        </w:rPr>
        <w:t xml:space="preserve">as </w:t>
      </w:r>
      <w:r w:rsidRPr="00610850">
        <w:rPr>
          <w:rFonts w:ascii="Arial" w:eastAsia="Tahoma" w:hAnsi="Arial" w:cs="Arial"/>
          <w:sz w:val="24"/>
          <w:szCs w:val="24"/>
        </w:rPr>
        <w:t xml:space="preserve">esferas. </w:t>
      </w:r>
    </w:p>
    <w:p w14:paraId="3CE68031" w14:textId="77777777" w:rsidR="008C1694" w:rsidRPr="00610850" w:rsidRDefault="005142BF" w:rsidP="007211E3">
      <w:pPr>
        <w:pStyle w:val="Normal1"/>
        <w:tabs>
          <w:tab w:val="decimal" w:pos="567"/>
        </w:tabs>
        <w:spacing w:after="0" w:line="360" w:lineRule="auto"/>
        <w:jc w:val="both"/>
        <w:rPr>
          <w:rFonts w:ascii="Arial" w:eastAsia="Tahoma" w:hAnsi="Arial" w:cs="Arial"/>
          <w:sz w:val="24"/>
          <w:szCs w:val="24"/>
        </w:rPr>
      </w:pPr>
      <w:r>
        <w:rPr>
          <w:rFonts w:ascii="Arial" w:eastAsia="Tahoma" w:hAnsi="Arial" w:cs="Arial"/>
          <w:sz w:val="24"/>
          <w:szCs w:val="24"/>
        </w:rPr>
        <w:tab/>
      </w:r>
      <w:r w:rsidR="00646A90">
        <w:rPr>
          <w:rFonts w:ascii="Arial" w:eastAsia="Tahoma" w:hAnsi="Arial" w:cs="Arial"/>
          <w:sz w:val="24"/>
          <w:szCs w:val="24"/>
        </w:rPr>
        <w:t xml:space="preserve">         </w:t>
      </w:r>
      <w:r w:rsidR="008C1694" w:rsidRPr="00610850">
        <w:rPr>
          <w:rFonts w:ascii="Arial" w:eastAsia="Tahoma" w:hAnsi="Arial" w:cs="Arial"/>
          <w:sz w:val="24"/>
          <w:szCs w:val="24"/>
        </w:rPr>
        <w:t xml:space="preserve">Cada </w:t>
      </w:r>
      <w:r w:rsidR="005B36DA" w:rsidRPr="00610850">
        <w:rPr>
          <w:rFonts w:ascii="Arial" w:eastAsia="Tahoma" w:hAnsi="Arial" w:cs="Arial"/>
          <w:sz w:val="24"/>
          <w:szCs w:val="24"/>
        </w:rPr>
        <w:t>T</w:t>
      </w:r>
      <w:r w:rsidR="008C1694" w:rsidRPr="00610850">
        <w:rPr>
          <w:rFonts w:ascii="Arial" w:eastAsia="Tahoma" w:hAnsi="Arial" w:cs="Arial"/>
          <w:sz w:val="24"/>
          <w:szCs w:val="24"/>
        </w:rPr>
        <w:t xml:space="preserve">ribunal goza de autonomia para definir seus processos de trabalho e os produtos (relatórios) que vai ofertar para a sociedade. Os </w:t>
      </w:r>
      <w:r w:rsidR="00AB02F1">
        <w:rPr>
          <w:rFonts w:ascii="Arial" w:eastAsia="Tahoma" w:hAnsi="Arial" w:cs="Arial"/>
          <w:sz w:val="24"/>
          <w:szCs w:val="24"/>
        </w:rPr>
        <w:t>TCs</w:t>
      </w:r>
      <w:r w:rsidR="00B5380F" w:rsidRPr="00610850">
        <w:rPr>
          <w:rFonts w:ascii="Arial" w:eastAsia="Tahoma" w:hAnsi="Arial" w:cs="Arial"/>
          <w:sz w:val="24"/>
          <w:szCs w:val="24"/>
        </w:rPr>
        <w:t xml:space="preserve"> </w:t>
      </w:r>
      <w:r w:rsidR="008C1694" w:rsidRPr="00610850">
        <w:rPr>
          <w:rFonts w:ascii="Arial" w:eastAsia="Tahoma" w:hAnsi="Arial" w:cs="Arial"/>
          <w:sz w:val="24"/>
          <w:szCs w:val="24"/>
        </w:rPr>
        <w:t xml:space="preserve">também gozam de autonomia técnica para definir o escopo de suas auditorias e autonomia administrativa para modelar a administração dos serviços de apoio. </w:t>
      </w:r>
    </w:p>
    <w:p w14:paraId="71D0B7C8" w14:textId="67EF9AC2" w:rsidR="008C1694" w:rsidRPr="00610850" w:rsidRDefault="00143ABF" w:rsidP="007211E3">
      <w:pPr>
        <w:pStyle w:val="Normal1"/>
        <w:spacing w:after="0" w:line="360" w:lineRule="auto"/>
        <w:ind w:firstLine="567"/>
        <w:jc w:val="both"/>
        <w:rPr>
          <w:rFonts w:ascii="Arial" w:eastAsia="Tahoma" w:hAnsi="Arial" w:cs="Arial"/>
          <w:sz w:val="24"/>
          <w:szCs w:val="24"/>
        </w:rPr>
      </w:pPr>
      <w:r>
        <w:rPr>
          <w:rFonts w:ascii="Arial" w:eastAsia="Tahoma" w:hAnsi="Arial" w:cs="Arial"/>
          <w:sz w:val="24"/>
          <w:szCs w:val="24"/>
        </w:rPr>
        <w:t>Dada ess</w:t>
      </w:r>
      <w:r w:rsidR="008C1694" w:rsidRPr="00610850">
        <w:rPr>
          <w:rFonts w:ascii="Arial" w:eastAsia="Tahoma" w:hAnsi="Arial" w:cs="Arial"/>
          <w:sz w:val="24"/>
          <w:szCs w:val="24"/>
        </w:rPr>
        <w:t xml:space="preserve">a diversidade, é difícil elaborar um marco de medição que abranja todos os elementos da capacidade e do desempenho pertinentes para todos os </w:t>
      </w:r>
      <w:r w:rsidR="00AB02F1">
        <w:rPr>
          <w:rFonts w:ascii="Arial" w:eastAsia="Tahoma" w:hAnsi="Arial" w:cs="Arial"/>
          <w:sz w:val="24"/>
          <w:szCs w:val="24"/>
        </w:rPr>
        <w:t>TCs</w:t>
      </w:r>
      <w:r w:rsidR="008C1694" w:rsidRPr="00610850">
        <w:rPr>
          <w:rFonts w:ascii="Arial" w:eastAsia="Tahoma" w:hAnsi="Arial" w:cs="Arial"/>
          <w:sz w:val="24"/>
          <w:szCs w:val="24"/>
        </w:rPr>
        <w:t>. O </w:t>
      </w:r>
      <w:r w:rsidR="004D0F76">
        <w:rPr>
          <w:rFonts w:ascii="Arial" w:eastAsia="Tahoma" w:hAnsi="Arial" w:cs="Arial"/>
        </w:rPr>
        <w:t>MMD-</w:t>
      </w:r>
      <w:r w:rsidR="004D0F76" w:rsidRPr="00610850">
        <w:rPr>
          <w:rFonts w:ascii="Arial" w:eastAsia="Tahoma" w:hAnsi="Arial" w:cs="Arial"/>
        </w:rPr>
        <w:t>TC</w:t>
      </w:r>
      <w:r w:rsidR="004D0F76" w:rsidRPr="00610850">
        <w:rPr>
          <w:rFonts w:ascii="Arial" w:eastAsia="Tahoma" w:hAnsi="Arial" w:cs="Arial"/>
          <w:sz w:val="24"/>
          <w:szCs w:val="24"/>
        </w:rPr>
        <w:t xml:space="preserve"> </w:t>
      </w:r>
      <w:r w:rsidR="008C1694" w:rsidRPr="00610850">
        <w:rPr>
          <w:rFonts w:ascii="Arial" w:eastAsia="Tahoma" w:hAnsi="Arial" w:cs="Arial"/>
          <w:sz w:val="24"/>
          <w:szCs w:val="24"/>
        </w:rPr>
        <w:t>baseia</w:t>
      </w:r>
      <w:r w:rsidR="00B5380F">
        <w:rPr>
          <w:rFonts w:ascii="Arial" w:eastAsia="Tahoma" w:hAnsi="Arial" w:cs="Arial"/>
          <w:sz w:val="24"/>
          <w:szCs w:val="24"/>
        </w:rPr>
        <w:t>-se</w:t>
      </w:r>
      <w:r w:rsidR="008C1694" w:rsidRPr="00610850">
        <w:rPr>
          <w:rFonts w:ascii="Arial" w:eastAsia="Tahoma" w:hAnsi="Arial" w:cs="Arial"/>
          <w:sz w:val="24"/>
          <w:szCs w:val="24"/>
        </w:rPr>
        <w:t xml:space="preserve"> em boas práticas comuns compartilhadas por um grande número de </w:t>
      </w:r>
      <w:r w:rsidR="00AB02F1">
        <w:rPr>
          <w:rFonts w:ascii="Arial" w:eastAsia="Tahoma" w:hAnsi="Arial" w:cs="Arial"/>
          <w:sz w:val="24"/>
          <w:szCs w:val="24"/>
        </w:rPr>
        <w:t>TCs</w:t>
      </w:r>
      <w:r w:rsidR="008C1694" w:rsidRPr="00610850">
        <w:rPr>
          <w:rFonts w:ascii="Arial" w:eastAsia="Tahoma" w:hAnsi="Arial" w:cs="Arial"/>
          <w:sz w:val="24"/>
          <w:szCs w:val="24"/>
        </w:rPr>
        <w:t xml:space="preserve"> e capturadas nas Resoluções da Atricon, nas NAGs e nas ISSAIs, além de outros guias internacionais de boas práticas. </w:t>
      </w:r>
    </w:p>
    <w:p w14:paraId="6F2767A5" w14:textId="77777777" w:rsidR="008C1694" w:rsidRPr="00610850" w:rsidRDefault="008C1694" w:rsidP="007211E3">
      <w:pPr>
        <w:pStyle w:val="Normal1"/>
        <w:spacing w:after="0" w:line="360" w:lineRule="auto"/>
        <w:ind w:firstLine="567"/>
        <w:jc w:val="both"/>
        <w:rPr>
          <w:rFonts w:ascii="Arial" w:hAnsi="Arial" w:cs="Arial"/>
          <w:sz w:val="24"/>
          <w:szCs w:val="24"/>
        </w:rPr>
      </w:pPr>
      <w:r w:rsidRPr="00610850">
        <w:rPr>
          <w:rFonts w:ascii="Arial" w:eastAsia="Tahoma" w:hAnsi="Arial" w:cs="Arial"/>
          <w:sz w:val="24"/>
          <w:szCs w:val="24"/>
        </w:rPr>
        <w:t xml:space="preserve">Muitos </w:t>
      </w:r>
      <w:r w:rsidR="00AB02F1">
        <w:rPr>
          <w:rFonts w:ascii="Arial" w:eastAsia="Tahoma" w:hAnsi="Arial" w:cs="Arial"/>
          <w:sz w:val="24"/>
          <w:szCs w:val="24"/>
        </w:rPr>
        <w:t>TCs</w:t>
      </w:r>
      <w:r w:rsidRPr="00610850">
        <w:rPr>
          <w:rFonts w:ascii="Arial" w:eastAsia="Tahoma" w:hAnsi="Arial" w:cs="Arial"/>
          <w:sz w:val="24"/>
          <w:szCs w:val="24"/>
        </w:rPr>
        <w:t xml:space="preserve"> já desenvolveram indicadores de desempenho específicos para medir a consecução dos seus objetivos estratégicos. Esses indicadores podem complementar o panorama </w:t>
      </w:r>
      <w:r w:rsidR="00047223">
        <w:rPr>
          <w:rFonts w:ascii="Arial" w:eastAsia="Tahoma" w:hAnsi="Arial" w:cs="Arial"/>
          <w:sz w:val="24"/>
          <w:szCs w:val="24"/>
        </w:rPr>
        <w:t>dos pontos fortes e fracos do Tribunal</w:t>
      </w:r>
      <w:r w:rsidR="00860EBE">
        <w:rPr>
          <w:rFonts w:ascii="Arial" w:eastAsia="Tahoma" w:hAnsi="Arial" w:cs="Arial"/>
          <w:sz w:val="24"/>
          <w:szCs w:val="24"/>
        </w:rPr>
        <w:t xml:space="preserve"> e da evolução do seu desempenho ao longo do tempo, enfocando-o</w:t>
      </w:r>
      <w:r w:rsidRPr="00610850">
        <w:rPr>
          <w:rFonts w:ascii="Arial" w:eastAsia="Tahoma" w:hAnsi="Arial" w:cs="Arial"/>
          <w:sz w:val="24"/>
          <w:szCs w:val="24"/>
        </w:rPr>
        <w:t xml:space="preserve"> com base nas próprias prioridades estratégicas. Os avaliadores d</w:t>
      </w:r>
      <w:r w:rsidR="000B192E">
        <w:rPr>
          <w:rFonts w:ascii="Arial" w:eastAsia="Tahoma" w:hAnsi="Arial" w:cs="Arial"/>
          <w:sz w:val="24"/>
          <w:szCs w:val="24"/>
        </w:rPr>
        <w:t>evem considerar a conveniência</w:t>
      </w:r>
      <w:r w:rsidRPr="00610850">
        <w:rPr>
          <w:rFonts w:ascii="Arial" w:eastAsia="Tahoma" w:hAnsi="Arial" w:cs="Arial"/>
          <w:sz w:val="24"/>
          <w:szCs w:val="24"/>
        </w:rPr>
        <w:t xml:space="preserve"> de incluir esses indicadores no </w:t>
      </w:r>
      <w:r w:rsidR="001B68AD" w:rsidRPr="00610850">
        <w:rPr>
          <w:rFonts w:ascii="Arial" w:eastAsia="Tahoma" w:hAnsi="Arial" w:cs="Arial"/>
          <w:sz w:val="24"/>
          <w:szCs w:val="24"/>
        </w:rPr>
        <w:t>relatório</w:t>
      </w:r>
      <w:r w:rsidRPr="00610850">
        <w:rPr>
          <w:rFonts w:ascii="Arial" w:eastAsia="Tahoma" w:hAnsi="Arial" w:cs="Arial"/>
          <w:sz w:val="24"/>
          <w:szCs w:val="24"/>
        </w:rPr>
        <w:t xml:space="preserve">. Ao fazê-lo, os fatores a considerar abrangem a definição ou não do sistema de indicadores e pontuação, a disponibilidade das linhas de referência e das medidas do desempenho regular e a existência de um processo de coleta de dados definido e de qualidade garantida. </w:t>
      </w:r>
      <w:r w:rsidR="000B192E">
        <w:rPr>
          <w:rFonts w:ascii="Arial" w:eastAsia="Tahoma" w:hAnsi="Arial" w:cs="Arial"/>
          <w:sz w:val="24"/>
          <w:szCs w:val="24"/>
        </w:rPr>
        <w:t>Ness</w:t>
      </w:r>
      <w:r w:rsidR="0070366D" w:rsidRPr="00610850">
        <w:rPr>
          <w:rFonts w:ascii="Arial" w:eastAsia="Tahoma" w:hAnsi="Arial" w:cs="Arial"/>
          <w:sz w:val="24"/>
          <w:szCs w:val="24"/>
        </w:rPr>
        <w:t>es casos</w:t>
      </w:r>
      <w:r w:rsidR="000B192E">
        <w:rPr>
          <w:rFonts w:ascii="Arial" w:eastAsia="Tahoma" w:hAnsi="Arial" w:cs="Arial"/>
          <w:sz w:val="24"/>
          <w:szCs w:val="24"/>
        </w:rPr>
        <w:t>, os indicadores</w:t>
      </w:r>
      <w:r w:rsidRPr="00610850">
        <w:rPr>
          <w:rFonts w:ascii="Arial" w:eastAsia="Tahoma" w:hAnsi="Arial" w:cs="Arial"/>
          <w:sz w:val="24"/>
          <w:szCs w:val="24"/>
        </w:rPr>
        <w:t xml:space="preserve"> podem ser incluídos no tópico </w:t>
      </w:r>
      <w:r w:rsidRPr="00A86054">
        <w:rPr>
          <w:rFonts w:ascii="Arial" w:eastAsia="Tahoma" w:hAnsi="Arial" w:cs="Arial"/>
          <w:sz w:val="24"/>
          <w:szCs w:val="24"/>
        </w:rPr>
        <w:t>Observações sobre o Desempenho e o Impacto d</w:t>
      </w:r>
      <w:r w:rsidR="001B68AD" w:rsidRPr="00A86054">
        <w:rPr>
          <w:rFonts w:ascii="Arial" w:eastAsia="Tahoma" w:hAnsi="Arial" w:cs="Arial"/>
          <w:sz w:val="24"/>
          <w:szCs w:val="24"/>
        </w:rPr>
        <w:t>o TC</w:t>
      </w:r>
      <w:r w:rsidR="00BA67E5" w:rsidRPr="00A86054">
        <w:rPr>
          <w:rFonts w:ascii="Arial" w:eastAsia="Tahoma" w:hAnsi="Arial" w:cs="Arial"/>
          <w:sz w:val="24"/>
          <w:szCs w:val="24"/>
        </w:rPr>
        <w:t xml:space="preserve"> </w:t>
      </w:r>
      <w:r w:rsidR="00A86054" w:rsidRPr="00A86054">
        <w:rPr>
          <w:rFonts w:ascii="Arial" w:eastAsia="Tahoma" w:hAnsi="Arial" w:cs="Arial"/>
          <w:sz w:val="24"/>
          <w:szCs w:val="24"/>
        </w:rPr>
        <w:t>–</w:t>
      </w:r>
      <w:r w:rsidR="00BA67E5" w:rsidRPr="00A86054">
        <w:rPr>
          <w:rFonts w:ascii="Arial" w:eastAsia="Tahoma" w:hAnsi="Arial" w:cs="Arial"/>
          <w:sz w:val="24"/>
          <w:szCs w:val="24"/>
        </w:rPr>
        <w:t xml:space="preserve"> </w:t>
      </w:r>
      <w:r w:rsidR="00A86054">
        <w:rPr>
          <w:rFonts w:ascii="Arial" w:eastAsia="Tahoma" w:hAnsi="Arial" w:cs="Arial"/>
          <w:sz w:val="24"/>
          <w:szCs w:val="24"/>
        </w:rPr>
        <w:t>Seção 2.2.4.</w:t>
      </w:r>
    </w:p>
    <w:p w14:paraId="55C005AC" w14:textId="77777777" w:rsidR="0070366D" w:rsidRPr="00610850" w:rsidRDefault="0070366D" w:rsidP="00F47882">
      <w:pPr>
        <w:pStyle w:val="Normal1"/>
        <w:spacing w:after="0" w:line="240" w:lineRule="auto"/>
        <w:jc w:val="center"/>
        <w:rPr>
          <w:rFonts w:ascii="Arial" w:eastAsia="Tahoma" w:hAnsi="Arial" w:cs="Arial"/>
          <w:b/>
          <w:sz w:val="24"/>
          <w:szCs w:val="24"/>
        </w:rPr>
      </w:pPr>
    </w:p>
    <w:p w14:paraId="42A68481" w14:textId="77777777" w:rsidR="008C1694" w:rsidRDefault="00646A90" w:rsidP="00A16D49">
      <w:pPr>
        <w:pStyle w:val="Ttulo3"/>
        <w:rPr>
          <w:rFonts w:eastAsia="Tahoma"/>
        </w:rPr>
      </w:pPr>
      <w:bookmarkStart w:id="21" w:name="_Toc406070550"/>
      <w:r>
        <w:rPr>
          <w:rFonts w:eastAsia="Tahoma"/>
        </w:rPr>
        <w:t>2.2.9</w:t>
      </w:r>
      <w:r w:rsidR="00A16D49">
        <w:rPr>
          <w:rFonts w:eastAsia="Tahoma"/>
        </w:rPr>
        <w:t xml:space="preserve"> </w:t>
      </w:r>
      <w:r w:rsidR="00DD0154">
        <w:rPr>
          <w:rFonts w:eastAsia="Tahoma"/>
        </w:rPr>
        <w:t>Processo de desenvolvimento das c</w:t>
      </w:r>
      <w:r w:rsidR="008C1694" w:rsidRPr="005142BF">
        <w:rPr>
          <w:rFonts w:eastAsia="Tahoma"/>
        </w:rPr>
        <w:t>apacidades do TC</w:t>
      </w:r>
      <w:bookmarkEnd w:id="21"/>
    </w:p>
    <w:p w14:paraId="09362DB8" w14:textId="77777777" w:rsidR="00B5380F" w:rsidRPr="005142BF" w:rsidRDefault="00B5380F" w:rsidP="007211E3">
      <w:pPr>
        <w:pStyle w:val="Normal1"/>
        <w:spacing w:after="0" w:line="360" w:lineRule="auto"/>
        <w:ind w:left="735"/>
        <w:rPr>
          <w:rFonts w:ascii="Arial" w:hAnsi="Arial" w:cs="Arial"/>
          <w:b/>
          <w:sz w:val="24"/>
          <w:szCs w:val="24"/>
        </w:rPr>
      </w:pPr>
    </w:p>
    <w:p w14:paraId="7E84B20C" w14:textId="77777777" w:rsidR="008C1694" w:rsidRPr="00610850" w:rsidRDefault="006F3DE9" w:rsidP="007211E3">
      <w:pPr>
        <w:pStyle w:val="Normal1"/>
        <w:spacing w:after="0" w:line="360" w:lineRule="auto"/>
        <w:ind w:firstLine="567"/>
        <w:jc w:val="both"/>
        <w:rPr>
          <w:rFonts w:ascii="Arial" w:hAnsi="Arial" w:cs="Arial"/>
          <w:sz w:val="24"/>
          <w:szCs w:val="24"/>
        </w:rPr>
      </w:pPr>
      <w:r>
        <w:rPr>
          <w:rFonts w:ascii="Arial" w:eastAsia="Tahoma" w:hAnsi="Arial" w:cs="Arial"/>
          <w:sz w:val="24"/>
          <w:szCs w:val="24"/>
        </w:rPr>
        <w:t>Ess</w:t>
      </w:r>
      <w:r w:rsidR="008C1694" w:rsidRPr="00610850">
        <w:rPr>
          <w:rFonts w:ascii="Arial" w:eastAsia="Tahoma" w:hAnsi="Arial" w:cs="Arial"/>
          <w:sz w:val="24"/>
          <w:szCs w:val="24"/>
        </w:rPr>
        <w:t>a seção</w:t>
      </w:r>
      <w:r w:rsidR="0070366D" w:rsidRPr="00610850">
        <w:rPr>
          <w:rFonts w:ascii="Arial" w:eastAsia="Tahoma" w:hAnsi="Arial" w:cs="Arial"/>
          <w:sz w:val="24"/>
          <w:szCs w:val="24"/>
        </w:rPr>
        <w:t xml:space="preserve">, que deve ter de </w:t>
      </w:r>
      <w:r>
        <w:rPr>
          <w:rFonts w:ascii="Arial" w:eastAsia="Tahoma" w:hAnsi="Arial" w:cs="Arial"/>
          <w:sz w:val="24"/>
          <w:szCs w:val="24"/>
        </w:rPr>
        <w:t>3 a 4</w:t>
      </w:r>
      <w:r w:rsidR="0070366D" w:rsidRPr="00610850">
        <w:rPr>
          <w:rFonts w:ascii="Arial" w:eastAsia="Tahoma" w:hAnsi="Arial" w:cs="Arial"/>
          <w:sz w:val="24"/>
          <w:szCs w:val="24"/>
        </w:rPr>
        <w:t xml:space="preserve"> páginas,</w:t>
      </w:r>
      <w:r w:rsidR="008C1694" w:rsidRPr="00610850">
        <w:rPr>
          <w:rFonts w:ascii="Arial" w:eastAsia="Tahoma" w:hAnsi="Arial" w:cs="Arial"/>
          <w:sz w:val="24"/>
          <w:szCs w:val="24"/>
        </w:rPr>
        <w:t xml:space="preserve"> tem como objetivo des</w:t>
      </w:r>
      <w:r>
        <w:rPr>
          <w:rFonts w:ascii="Arial" w:eastAsia="Tahoma" w:hAnsi="Arial" w:cs="Arial"/>
          <w:sz w:val="24"/>
          <w:szCs w:val="24"/>
        </w:rPr>
        <w:t>crever o progresso recente alcançado</w:t>
      </w:r>
      <w:r w:rsidR="008C1694" w:rsidRPr="00610850">
        <w:rPr>
          <w:rFonts w:ascii="Arial" w:eastAsia="Tahoma" w:hAnsi="Arial" w:cs="Arial"/>
          <w:sz w:val="24"/>
          <w:szCs w:val="24"/>
        </w:rPr>
        <w:t xml:space="preserve"> pelo TC na melhoria do seu desempenho e as iniciativas em curso para o desenvolvimento das capacidades.</w:t>
      </w:r>
    </w:p>
    <w:p w14:paraId="43AF7E21" w14:textId="5B706D02" w:rsidR="008C1694" w:rsidRPr="00610850" w:rsidRDefault="008C1694" w:rsidP="007211E3">
      <w:pPr>
        <w:pStyle w:val="Normal1"/>
        <w:spacing w:after="0" w:line="360" w:lineRule="auto"/>
        <w:ind w:firstLine="567"/>
        <w:jc w:val="both"/>
        <w:rPr>
          <w:rFonts w:ascii="Arial" w:hAnsi="Arial" w:cs="Arial"/>
          <w:sz w:val="24"/>
          <w:szCs w:val="24"/>
        </w:rPr>
      </w:pPr>
      <w:r w:rsidRPr="00610850">
        <w:rPr>
          <w:rFonts w:ascii="Arial" w:eastAsia="Tahoma" w:hAnsi="Arial" w:cs="Arial"/>
          <w:sz w:val="24"/>
          <w:szCs w:val="24"/>
        </w:rPr>
        <w:t xml:space="preserve">Também é importante destacar a evolução dos indicadores do </w:t>
      </w:r>
      <w:r w:rsidR="00104501">
        <w:rPr>
          <w:rFonts w:ascii="Arial" w:eastAsia="Tahoma" w:hAnsi="Arial" w:cs="Arial"/>
          <w:sz w:val="24"/>
          <w:szCs w:val="24"/>
        </w:rPr>
        <w:t xml:space="preserve">MMD-TC </w:t>
      </w:r>
      <w:r w:rsidRPr="00610850">
        <w:rPr>
          <w:rFonts w:ascii="Arial" w:eastAsia="Tahoma" w:hAnsi="Arial" w:cs="Arial"/>
          <w:sz w:val="24"/>
          <w:szCs w:val="24"/>
        </w:rPr>
        <w:t>da primeira para a segunda fase e</w:t>
      </w:r>
      <w:r w:rsidR="006F3DE9">
        <w:rPr>
          <w:rFonts w:ascii="Arial" w:eastAsia="Tahoma" w:hAnsi="Arial" w:cs="Arial"/>
          <w:sz w:val="24"/>
          <w:szCs w:val="24"/>
        </w:rPr>
        <w:t>, se for o caso, registrar a</w:t>
      </w:r>
      <w:r w:rsidR="0084365F">
        <w:rPr>
          <w:rFonts w:ascii="Arial" w:eastAsia="Tahoma" w:hAnsi="Arial" w:cs="Arial"/>
          <w:sz w:val="24"/>
          <w:szCs w:val="24"/>
        </w:rPr>
        <w:t>s</w:t>
      </w:r>
      <w:r w:rsidR="000E41A8">
        <w:rPr>
          <w:rFonts w:ascii="Arial" w:eastAsia="Tahoma" w:hAnsi="Arial" w:cs="Arial"/>
          <w:sz w:val="24"/>
          <w:szCs w:val="24"/>
        </w:rPr>
        <w:t xml:space="preserve"> forma</w:t>
      </w:r>
      <w:r w:rsidR="0084365F">
        <w:rPr>
          <w:rFonts w:ascii="Arial" w:eastAsia="Tahoma" w:hAnsi="Arial" w:cs="Arial"/>
          <w:sz w:val="24"/>
          <w:szCs w:val="24"/>
        </w:rPr>
        <w:t>s</w:t>
      </w:r>
      <w:r w:rsidR="000E41A8">
        <w:rPr>
          <w:rFonts w:ascii="Arial" w:eastAsia="Tahoma" w:hAnsi="Arial" w:cs="Arial"/>
          <w:sz w:val="24"/>
          <w:szCs w:val="24"/>
        </w:rPr>
        <w:t xml:space="preserve"> de apoio e a</w:t>
      </w:r>
      <w:r w:rsidR="006F3DE9">
        <w:rPr>
          <w:rFonts w:ascii="Arial" w:eastAsia="Tahoma" w:hAnsi="Arial" w:cs="Arial"/>
          <w:sz w:val="24"/>
          <w:szCs w:val="24"/>
        </w:rPr>
        <w:t xml:space="preserve"> colaboração de</w:t>
      </w:r>
      <w:r w:rsidR="000E41A8">
        <w:rPr>
          <w:rFonts w:ascii="Arial" w:eastAsia="Tahoma" w:hAnsi="Arial" w:cs="Arial"/>
          <w:sz w:val="24"/>
          <w:szCs w:val="24"/>
        </w:rPr>
        <w:t xml:space="preserve"> outras instituições.</w:t>
      </w:r>
    </w:p>
    <w:p w14:paraId="3E8696EC" w14:textId="77777777" w:rsidR="00F47882" w:rsidRDefault="00F47882">
      <w:pPr>
        <w:widowControl/>
        <w:suppressAutoHyphens w:val="0"/>
        <w:spacing w:after="200" w:line="276" w:lineRule="auto"/>
        <w:textAlignment w:val="auto"/>
        <w:rPr>
          <w:rFonts w:ascii="Arial" w:eastAsia="Calibri" w:hAnsi="Arial" w:cs="Arial"/>
          <w:color w:val="000000"/>
          <w:lang w:eastAsia="pt-BR" w:bidi="ar-SA"/>
        </w:rPr>
      </w:pPr>
      <w:r>
        <w:rPr>
          <w:rFonts w:ascii="Arial" w:hAnsi="Arial" w:cs="Arial"/>
        </w:rPr>
        <w:br w:type="page"/>
      </w:r>
    </w:p>
    <w:p w14:paraId="4C58BAE5" w14:textId="77777777" w:rsidR="008C1694" w:rsidRDefault="008C1694" w:rsidP="00101D57">
      <w:pPr>
        <w:pStyle w:val="Normal1"/>
        <w:keepNext/>
        <w:spacing w:after="0" w:line="360" w:lineRule="auto"/>
        <w:jc w:val="both"/>
        <w:rPr>
          <w:rFonts w:ascii="Arial" w:eastAsia="Tahoma" w:hAnsi="Arial" w:cs="Arial"/>
          <w:b/>
          <w:sz w:val="24"/>
          <w:szCs w:val="24"/>
        </w:rPr>
      </w:pPr>
      <w:r w:rsidRPr="00610850">
        <w:rPr>
          <w:rFonts w:ascii="Arial" w:eastAsia="Tahoma" w:hAnsi="Arial" w:cs="Arial"/>
          <w:b/>
          <w:sz w:val="24"/>
          <w:szCs w:val="24"/>
        </w:rPr>
        <w:t xml:space="preserve">Anexo 1: Resumo dos </w:t>
      </w:r>
      <w:r w:rsidR="00AA2694" w:rsidRPr="00610850">
        <w:rPr>
          <w:rFonts w:ascii="Arial" w:eastAsia="Tahoma" w:hAnsi="Arial" w:cs="Arial"/>
          <w:b/>
          <w:sz w:val="24"/>
          <w:szCs w:val="24"/>
        </w:rPr>
        <w:t>indicadores de d</w:t>
      </w:r>
      <w:r w:rsidRPr="00610850">
        <w:rPr>
          <w:rFonts w:ascii="Arial" w:eastAsia="Tahoma" w:hAnsi="Arial" w:cs="Arial"/>
          <w:b/>
          <w:sz w:val="24"/>
          <w:szCs w:val="24"/>
        </w:rPr>
        <w:t>esemp</w:t>
      </w:r>
      <w:r w:rsidR="000E31C9">
        <w:rPr>
          <w:rFonts w:ascii="Arial" w:eastAsia="Tahoma" w:hAnsi="Arial" w:cs="Arial"/>
          <w:b/>
          <w:sz w:val="24"/>
          <w:szCs w:val="24"/>
        </w:rPr>
        <w:t xml:space="preserve">enho e </w:t>
      </w:r>
      <w:r w:rsidR="00AA2694" w:rsidRPr="00610850">
        <w:rPr>
          <w:rFonts w:ascii="Arial" w:eastAsia="Tahoma" w:hAnsi="Arial" w:cs="Arial"/>
          <w:b/>
          <w:sz w:val="24"/>
          <w:szCs w:val="24"/>
        </w:rPr>
        <w:t>a</w:t>
      </w:r>
      <w:r w:rsidRPr="00610850">
        <w:rPr>
          <w:rFonts w:ascii="Arial" w:eastAsia="Tahoma" w:hAnsi="Arial" w:cs="Arial"/>
          <w:b/>
          <w:sz w:val="24"/>
          <w:szCs w:val="24"/>
        </w:rPr>
        <w:t xml:space="preserve">companhamento do </w:t>
      </w:r>
      <w:r w:rsidR="00AA2694" w:rsidRPr="00610850">
        <w:rPr>
          <w:rFonts w:ascii="Arial" w:eastAsia="Tahoma" w:hAnsi="Arial" w:cs="Arial"/>
          <w:b/>
          <w:sz w:val="24"/>
          <w:szCs w:val="24"/>
        </w:rPr>
        <w:t>d</w:t>
      </w:r>
      <w:r w:rsidRPr="00610850">
        <w:rPr>
          <w:rFonts w:ascii="Arial" w:eastAsia="Tahoma" w:hAnsi="Arial" w:cs="Arial"/>
          <w:b/>
          <w:sz w:val="24"/>
          <w:szCs w:val="24"/>
        </w:rPr>
        <w:t xml:space="preserve">esempenho ao </w:t>
      </w:r>
      <w:r w:rsidR="00AA2694" w:rsidRPr="00610850">
        <w:rPr>
          <w:rFonts w:ascii="Arial" w:eastAsia="Tahoma" w:hAnsi="Arial" w:cs="Arial"/>
          <w:b/>
          <w:sz w:val="24"/>
          <w:szCs w:val="24"/>
        </w:rPr>
        <w:t>longo do t</w:t>
      </w:r>
      <w:r w:rsidRPr="00610850">
        <w:rPr>
          <w:rFonts w:ascii="Arial" w:eastAsia="Tahoma" w:hAnsi="Arial" w:cs="Arial"/>
          <w:b/>
          <w:sz w:val="24"/>
          <w:szCs w:val="24"/>
        </w:rPr>
        <w:t>empo</w:t>
      </w:r>
      <w:r w:rsidR="000E31C9">
        <w:rPr>
          <w:rFonts w:ascii="Arial" w:eastAsia="Tahoma" w:hAnsi="Arial" w:cs="Arial"/>
          <w:b/>
          <w:sz w:val="24"/>
          <w:szCs w:val="24"/>
        </w:rPr>
        <w:t xml:space="preserve"> </w:t>
      </w:r>
      <w:r w:rsidR="000E31C9" w:rsidRPr="00610850">
        <w:rPr>
          <w:rFonts w:ascii="Arial" w:eastAsia="Tahoma" w:hAnsi="Arial" w:cs="Arial"/>
          <w:b/>
          <w:sz w:val="24"/>
          <w:szCs w:val="24"/>
        </w:rPr>
        <w:t>(se for o caso)</w:t>
      </w:r>
      <w:r w:rsidR="007E7333">
        <w:rPr>
          <w:rFonts w:ascii="Arial" w:eastAsia="Tahoma" w:hAnsi="Arial" w:cs="Arial"/>
          <w:b/>
          <w:sz w:val="24"/>
          <w:szCs w:val="24"/>
        </w:rPr>
        <w:t xml:space="preserve"> </w:t>
      </w:r>
    </w:p>
    <w:p w14:paraId="0306B0E5" w14:textId="77777777" w:rsidR="00F47882" w:rsidRPr="00610850" w:rsidRDefault="00F47882" w:rsidP="00F47882">
      <w:pPr>
        <w:pStyle w:val="Normal1"/>
        <w:keepNext/>
        <w:spacing w:after="0" w:line="240" w:lineRule="auto"/>
        <w:rPr>
          <w:rFonts w:ascii="Arial" w:hAnsi="Arial" w:cs="Arial"/>
          <w:sz w:val="24"/>
          <w:szCs w:val="24"/>
        </w:rPr>
      </w:pPr>
    </w:p>
    <w:p w14:paraId="32BD0288" w14:textId="77777777" w:rsidR="008C1694" w:rsidRPr="00610850" w:rsidRDefault="007E7333" w:rsidP="007211E3">
      <w:pPr>
        <w:pStyle w:val="Normal1"/>
        <w:tabs>
          <w:tab w:val="decimal" w:pos="567"/>
        </w:tabs>
        <w:spacing w:after="0" w:line="360" w:lineRule="auto"/>
        <w:ind w:firstLine="567"/>
        <w:jc w:val="both"/>
        <w:rPr>
          <w:rFonts w:ascii="Arial" w:hAnsi="Arial" w:cs="Arial"/>
          <w:sz w:val="24"/>
          <w:szCs w:val="24"/>
        </w:rPr>
      </w:pPr>
      <w:r>
        <w:rPr>
          <w:rFonts w:ascii="Arial" w:eastAsia="Tahoma" w:hAnsi="Arial" w:cs="Arial"/>
          <w:sz w:val="24"/>
          <w:szCs w:val="24"/>
        </w:rPr>
        <w:t>Esse anexo contém</w:t>
      </w:r>
      <w:r w:rsidR="008C1694" w:rsidRPr="00610850">
        <w:rPr>
          <w:rFonts w:ascii="Arial" w:eastAsia="Tahoma" w:hAnsi="Arial" w:cs="Arial"/>
          <w:sz w:val="24"/>
          <w:szCs w:val="24"/>
        </w:rPr>
        <w:t xml:space="preserve"> resumo em forma de tabela dos indicadores de desempenho d</w:t>
      </w:r>
      <w:r w:rsidR="003119D0" w:rsidRPr="00610850">
        <w:rPr>
          <w:rFonts w:ascii="Arial" w:eastAsia="Tahoma" w:hAnsi="Arial" w:cs="Arial"/>
          <w:sz w:val="24"/>
          <w:szCs w:val="24"/>
        </w:rPr>
        <w:t>o TC</w:t>
      </w:r>
      <w:r w:rsidR="008C1694" w:rsidRPr="00610850">
        <w:rPr>
          <w:rFonts w:ascii="Arial" w:eastAsia="Tahoma" w:hAnsi="Arial" w:cs="Arial"/>
          <w:sz w:val="24"/>
          <w:szCs w:val="24"/>
        </w:rPr>
        <w:t>. Para cada indicador, a tabela especifica a pontuação atribuída e uma breve explicação. No caso de repetição de avaliações, também devem ser registrados a p</w:t>
      </w:r>
      <w:r w:rsidR="002A0884">
        <w:rPr>
          <w:rFonts w:ascii="Arial" w:eastAsia="Tahoma" w:hAnsi="Arial" w:cs="Arial"/>
          <w:sz w:val="24"/>
          <w:szCs w:val="24"/>
        </w:rPr>
        <w:t>ontuação e</w:t>
      </w:r>
      <w:r w:rsidR="008C1694" w:rsidRPr="00610850">
        <w:rPr>
          <w:rFonts w:ascii="Arial" w:eastAsia="Tahoma" w:hAnsi="Arial" w:cs="Arial"/>
          <w:sz w:val="24"/>
          <w:szCs w:val="24"/>
        </w:rPr>
        <w:t xml:space="preserve"> breve expli</w:t>
      </w:r>
      <w:r w:rsidR="002A0884">
        <w:rPr>
          <w:rFonts w:ascii="Arial" w:eastAsia="Tahoma" w:hAnsi="Arial" w:cs="Arial"/>
          <w:sz w:val="24"/>
          <w:szCs w:val="24"/>
        </w:rPr>
        <w:t>cação da avaliação anterior, com</w:t>
      </w:r>
      <w:r w:rsidR="008C1694" w:rsidRPr="00610850">
        <w:rPr>
          <w:rFonts w:ascii="Arial" w:eastAsia="Tahoma" w:hAnsi="Arial" w:cs="Arial"/>
          <w:sz w:val="24"/>
          <w:szCs w:val="24"/>
        </w:rPr>
        <w:t xml:space="preserve"> observação sobre a evolução do desempenho e outros fatores a serem considerados ao comparar as pontuações do indicador ao longo do tempo.</w:t>
      </w:r>
    </w:p>
    <w:p w14:paraId="1816DDDF" w14:textId="77777777" w:rsidR="008C1694" w:rsidRPr="00610850" w:rsidRDefault="008C1694" w:rsidP="008C1694">
      <w:pPr>
        <w:pStyle w:val="Normal1"/>
        <w:widowControl w:val="0"/>
        <w:spacing w:after="0" w:line="360" w:lineRule="auto"/>
        <w:rPr>
          <w:rFonts w:ascii="Arial" w:hAnsi="Arial" w:cs="Arial"/>
          <w:sz w:val="24"/>
          <w:szCs w:val="24"/>
        </w:rPr>
      </w:pPr>
    </w:p>
    <w:tbl>
      <w:tblPr>
        <w:tblW w:w="9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19"/>
        <w:gridCol w:w="1522"/>
        <w:gridCol w:w="1367"/>
        <w:gridCol w:w="1535"/>
        <w:gridCol w:w="1303"/>
        <w:gridCol w:w="1182"/>
        <w:gridCol w:w="1384"/>
      </w:tblGrid>
      <w:tr w:rsidR="008C1694" w:rsidRPr="00F47882" w14:paraId="29E37784" w14:textId="77777777" w:rsidTr="005B4528">
        <w:trPr>
          <w:trHeight w:val="230"/>
        </w:trPr>
        <w:tc>
          <w:tcPr>
            <w:tcW w:w="1219" w:type="dxa"/>
            <w:tcMar>
              <w:left w:w="108" w:type="dxa"/>
              <w:right w:w="108" w:type="dxa"/>
            </w:tcMar>
            <w:vAlign w:val="center"/>
          </w:tcPr>
          <w:p w14:paraId="404A82E9" w14:textId="77777777" w:rsidR="008C1694" w:rsidRPr="00D45644" w:rsidRDefault="008C1694" w:rsidP="00F47882">
            <w:pPr>
              <w:pStyle w:val="Normal1"/>
              <w:spacing w:after="0" w:line="240" w:lineRule="auto"/>
              <w:jc w:val="center"/>
              <w:rPr>
                <w:rFonts w:ascii="Arial" w:hAnsi="Arial" w:cs="Arial"/>
                <w:color w:val="0000FF"/>
                <w:sz w:val="20"/>
              </w:rPr>
            </w:pPr>
            <w:r w:rsidRPr="005B4528">
              <w:rPr>
                <w:rFonts w:ascii="Arial" w:eastAsia="Tahoma" w:hAnsi="Arial" w:cs="Arial"/>
                <w:b/>
                <w:color w:val="auto"/>
                <w:sz w:val="20"/>
              </w:rPr>
              <w:t>Indicador</w:t>
            </w:r>
          </w:p>
        </w:tc>
        <w:tc>
          <w:tcPr>
            <w:tcW w:w="1522" w:type="dxa"/>
            <w:tcMar>
              <w:left w:w="108" w:type="dxa"/>
              <w:right w:w="108" w:type="dxa"/>
            </w:tcMar>
            <w:vAlign w:val="center"/>
          </w:tcPr>
          <w:p w14:paraId="058D08C1" w14:textId="77777777" w:rsidR="008C1694" w:rsidRPr="00F47882" w:rsidRDefault="008C1694" w:rsidP="00F47882">
            <w:pPr>
              <w:pStyle w:val="Normal1"/>
              <w:spacing w:after="0" w:line="240" w:lineRule="auto"/>
              <w:jc w:val="center"/>
              <w:rPr>
                <w:rFonts w:ascii="Arial" w:hAnsi="Arial" w:cs="Arial"/>
                <w:sz w:val="20"/>
              </w:rPr>
            </w:pPr>
            <w:r w:rsidRPr="00F47882">
              <w:rPr>
                <w:rFonts w:ascii="Arial" w:eastAsia="Tahoma" w:hAnsi="Arial" w:cs="Arial"/>
                <w:b/>
                <w:sz w:val="20"/>
              </w:rPr>
              <w:t>Avaliação atual (ano)</w:t>
            </w:r>
          </w:p>
        </w:tc>
        <w:tc>
          <w:tcPr>
            <w:tcW w:w="1367" w:type="dxa"/>
            <w:tcMar>
              <w:left w:w="108" w:type="dxa"/>
              <w:right w:w="108" w:type="dxa"/>
            </w:tcMar>
            <w:vAlign w:val="center"/>
          </w:tcPr>
          <w:p w14:paraId="0E957B01" w14:textId="77777777" w:rsidR="008C1694" w:rsidRPr="00F47882" w:rsidRDefault="008C1694" w:rsidP="00F47882">
            <w:pPr>
              <w:pStyle w:val="Normal1"/>
              <w:spacing w:after="0" w:line="240" w:lineRule="auto"/>
              <w:jc w:val="center"/>
              <w:rPr>
                <w:rFonts w:ascii="Arial" w:hAnsi="Arial" w:cs="Arial"/>
                <w:sz w:val="20"/>
              </w:rPr>
            </w:pPr>
            <w:r w:rsidRPr="00F47882">
              <w:rPr>
                <w:rFonts w:ascii="Arial" w:eastAsia="Tahoma" w:hAnsi="Arial" w:cs="Arial"/>
                <w:b/>
                <w:sz w:val="20"/>
              </w:rPr>
              <w:t>Avaliação anterior (ano)</w:t>
            </w:r>
          </w:p>
        </w:tc>
        <w:tc>
          <w:tcPr>
            <w:tcW w:w="1535" w:type="dxa"/>
            <w:tcMar>
              <w:left w:w="108" w:type="dxa"/>
              <w:right w:w="108" w:type="dxa"/>
            </w:tcMar>
            <w:vAlign w:val="center"/>
          </w:tcPr>
          <w:p w14:paraId="179C9342" w14:textId="77777777" w:rsidR="008C1694" w:rsidRPr="00F47882" w:rsidRDefault="008C1694" w:rsidP="00F47882">
            <w:pPr>
              <w:pStyle w:val="Normal1"/>
              <w:spacing w:after="0" w:line="240" w:lineRule="auto"/>
              <w:jc w:val="center"/>
              <w:rPr>
                <w:rFonts w:ascii="Arial" w:hAnsi="Arial" w:cs="Arial"/>
                <w:sz w:val="20"/>
              </w:rPr>
            </w:pPr>
            <w:r w:rsidRPr="00F47882">
              <w:rPr>
                <w:rFonts w:ascii="Arial" w:eastAsia="Tahoma" w:hAnsi="Arial" w:cs="Arial"/>
                <w:b/>
                <w:sz w:val="20"/>
              </w:rPr>
              <w:t>Mudança no desempenho</w:t>
            </w:r>
          </w:p>
        </w:tc>
        <w:tc>
          <w:tcPr>
            <w:tcW w:w="1303" w:type="dxa"/>
            <w:tcMar>
              <w:left w:w="108" w:type="dxa"/>
              <w:right w:w="108" w:type="dxa"/>
            </w:tcMar>
            <w:vAlign w:val="center"/>
          </w:tcPr>
          <w:p w14:paraId="6CC9FFCC" w14:textId="77777777" w:rsidR="008C1694" w:rsidRPr="00F47882" w:rsidRDefault="008C1694" w:rsidP="00F47882">
            <w:pPr>
              <w:pStyle w:val="Normal1"/>
              <w:spacing w:after="0" w:line="240" w:lineRule="auto"/>
              <w:jc w:val="center"/>
              <w:rPr>
                <w:rFonts w:ascii="Arial" w:hAnsi="Arial" w:cs="Arial"/>
                <w:sz w:val="20"/>
              </w:rPr>
            </w:pPr>
            <w:r w:rsidRPr="00F47882">
              <w:rPr>
                <w:rFonts w:ascii="Arial" w:eastAsia="Tahoma" w:hAnsi="Arial" w:cs="Arial"/>
                <w:b/>
                <w:sz w:val="20"/>
              </w:rPr>
              <w:t>Outros fatores</w:t>
            </w:r>
          </w:p>
        </w:tc>
        <w:tc>
          <w:tcPr>
            <w:tcW w:w="1182" w:type="dxa"/>
            <w:tcMar>
              <w:left w:w="108" w:type="dxa"/>
              <w:right w:w="108" w:type="dxa"/>
            </w:tcMar>
            <w:vAlign w:val="center"/>
          </w:tcPr>
          <w:p w14:paraId="1C67377D" w14:textId="77777777" w:rsidR="008C1694" w:rsidRPr="00F47882" w:rsidRDefault="008C1694" w:rsidP="00F47882">
            <w:pPr>
              <w:pStyle w:val="Normal1"/>
              <w:widowControl w:val="0"/>
              <w:spacing w:after="0" w:line="240" w:lineRule="auto"/>
              <w:jc w:val="center"/>
              <w:rPr>
                <w:rFonts w:ascii="Arial" w:hAnsi="Arial" w:cs="Arial"/>
                <w:sz w:val="20"/>
              </w:rPr>
            </w:pPr>
          </w:p>
        </w:tc>
        <w:tc>
          <w:tcPr>
            <w:tcW w:w="1384" w:type="dxa"/>
            <w:tcMar>
              <w:left w:w="108" w:type="dxa"/>
              <w:right w:w="108" w:type="dxa"/>
            </w:tcMar>
            <w:vAlign w:val="center"/>
          </w:tcPr>
          <w:p w14:paraId="3EC86BFC" w14:textId="77777777" w:rsidR="008C1694" w:rsidRPr="00F47882" w:rsidRDefault="008C1694" w:rsidP="00F47882">
            <w:pPr>
              <w:pStyle w:val="Normal1"/>
              <w:widowControl w:val="0"/>
              <w:spacing w:after="0" w:line="240" w:lineRule="auto"/>
              <w:jc w:val="center"/>
              <w:rPr>
                <w:rFonts w:ascii="Arial" w:hAnsi="Arial" w:cs="Arial"/>
                <w:sz w:val="20"/>
              </w:rPr>
            </w:pPr>
          </w:p>
        </w:tc>
      </w:tr>
      <w:tr w:rsidR="008C1694" w:rsidRPr="00F47882" w14:paraId="42E4394B" w14:textId="77777777" w:rsidTr="005B4528">
        <w:trPr>
          <w:trHeight w:val="230"/>
        </w:trPr>
        <w:tc>
          <w:tcPr>
            <w:tcW w:w="1219" w:type="dxa"/>
            <w:tcMar>
              <w:left w:w="108" w:type="dxa"/>
              <w:right w:w="108" w:type="dxa"/>
            </w:tcMar>
            <w:vAlign w:val="center"/>
          </w:tcPr>
          <w:p w14:paraId="166CDC0C" w14:textId="77777777" w:rsidR="008C1694" w:rsidRPr="00F47882" w:rsidRDefault="008C1694" w:rsidP="00F47882">
            <w:pPr>
              <w:pStyle w:val="Normal1"/>
              <w:spacing w:after="0" w:line="240" w:lineRule="auto"/>
              <w:jc w:val="center"/>
              <w:rPr>
                <w:rFonts w:ascii="Arial" w:hAnsi="Arial" w:cs="Arial"/>
                <w:sz w:val="20"/>
              </w:rPr>
            </w:pPr>
          </w:p>
        </w:tc>
        <w:tc>
          <w:tcPr>
            <w:tcW w:w="1522" w:type="dxa"/>
            <w:tcMar>
              <w:left w:w="108" w:type="dxa"/>
              <w:right w:w="108" w:type="dxa"/>
            </w:tcMar>
            <w:vAlign w:val="center"/>
          </w:tcPr>
          <w:p w14:paraId="69426AB6" w14:textId="77777777" w:rsidR="008C1694" w:rsidRPr="00F47882" w:rsidRDefault="008C1694" w:rsidP="00F47882">
            <w:pPr>
              <w:pStyle w:val="Normal1"/>
              <w:spacing w:after="0" w:line="240" w:lineRule="auto"/>
              <w:jc w:val="center"/>
              <w:rPr>
                <w:rFonts w:ascii="Arial" w:hAnsi="Arial" w:cs="Arial"/>
                <w:sz w:val="20"/>
              </w:rPr>
            </w:pPr>
            <w:r w:rsidRPr="00F47882">
              <w:rPr>
                <w:rFonts w:ascii="Arial" w:eastAsia="Tahoma" w:hAnsi="Arial" w:cs="Arial"/>
                <w:b/>
                <w:sz w:val="20"/>
              </w:rPr>
              <w:t>Pontuação</w:t>
            </w:r>
          </w:p>
        </w:tc>
        <w:tc>
          <w:tcPr>
            <w:tcW w:w="1367" w:type="dxa"/>
            <w:tcMar>
              <w:left w:w="108" w:type="dxa"/>
              <w:right w:w="108" w:type="dxa"/>
            </w:tcMar>
            <w:vAlign w:val="center"/>
          </w:tcPr>
          <w:p w14:paraId="3404A45B" w14:textId="77777777" w:rsidR="008C1694" w:rsidRPr="00F47882" w:rsidRDefault="008C1694" w:rsidP="00F47882">
            <w:pPr>
              <w:pStyle w:val="Normal1"/>
              <w:spacing w:after="0" w:line="240" w:lineRule="auto"/>
              <w:jc w:val="center"/>
              <w:rPr>
                <w:rFonts w:ascii="Arial" w:hAnsi="Arial" w:cs="Arial"/>
                <w:sz w:val="20"/>
              </w:rPr>
            </w:pPr>
            <w:r w:rsidRPr="00F47882">
              <w:rPr>
                <w:rFonts w:ascii="Arial" w:eastAsia="Tahoma" w:hAnsi="Arial" w:cs="Arial"/>
                <w:b/>
                <w:sz w:val="20"/>
              </w:rPr>
              <w:t>Explicação</w:t>
            </w:r>
          </w:p>
        </w:tc>
        <w:tc>
          <w:tcPr>
            <w:tcW w:w="1535" w:type="dxa"/>
            <w:tcMar>
              <w:left w:w="108" w:type="dxa"/>
              <w:right w:w="108" w:type="dxa"/>
            </w:tcMar>
            <w:vAlign w:val="center"/>
          </w:tcPr>
          <w:p w14:paraId="3122018A" w14:textId="77777777" w:rsidR="008C1694" w:rsidRPr="00F47882" w:rsidRDefault="008C1694" w:rsidP="00F47882">
            <w:pPr>
              <w:pStyle w:val="Normal1"/>
              <w:spacing w:after="0" w:line="240" w:lineRule="auto"/>
              <w:jc w:val="center"/>
              <w:rPr>
                <w:rFonts w:ascii="Arial" w:hAnsi="Arial" w:cs="Arial"/>
                <w:sz w:val="20"/>
              </w:rPr>
            </w:pPr>
            <w:r w:rsidRPr="00F47882">
              <w:rPr>
                <w:rFonts w:ascii="Arial" w:eastAsia="Tahoma" w:hAnsi="Arial" w:cs="Arial"/>
                <w:b/>
                <w:sz w:val="20"/>
              </w:rPr>
              <w:t>Pontuação</w:t>
            </w:r>
          </w:p>
        </w:tc>
        <w:tc>
          <w:tcPr>
            <w:tcW w:w="1303" w:type="dxa"/>
            <w:tcMar>
              <w:left w:w="108" w:type="dxa"/>
              <w:right w:w="108" w:type="dxa"/>
            </w:tcMar>
            <w:vAlign w:val="center"/>
          </w:tcPr>
          <w:p w14:paraId="00A1D3BE" w14:textId="77777777" w:rsidR="008C1694" w:rsidRPr="00F47882" w:rsidRDefault="008C1694" w:rsidP="00F47882">
            <w:pPr>
              <w:pStyle w:val="Normal1"/>
              <w:spacing w:after="0" w:line="240" w:lineRule="auto"/>
              <w:jc w:val="center"/>
              <w:rPr>
                <w:rFonts w:ascii="Arial" w:hAnsi="Arial" w:cs="Arial"/>
                <w:sz w:val="20"/>
              </w:rPr>
            </w:pPr>
            <w:r w:rsidRPr="00F47882">
              <w:rPr>
                <w:rFonts w:ascii="Arial" w:eastAsia="Tahoma" w:hAnsi="Arial" w:cs="Arial"/>
                <w:b/>
                <w:sz w:val="20"/>
              </w:rPr>
              <w:t>Explicação</w:t>
            </w:r>
          </w:p>
        </w:tc>
        <w:tc>
          <w:tcPr>
            <w:tcW w:w="1182" w:type="dxa"/>
            <w:tcMar>
              <w:left w:w="108" w:type="dxa"/>
              <w:right w:w="108" w:type="dxa"/>
            </w:tcMar>
            <w:vAlign w:val="center"/>
          </w:tcPr>
          <w:p w14:paraId="5B44D3DF" w14:textId="77777777" w:rsidR="008C1694" w:rsidRPr="00F47882" w:rsidRDefault="008C1694" w:rsidP="00F47882">
            <w:pPr>
              <w:pStyle w:val="Normal1"/>
              <w:spacing w:after="0" w:line="240" w:lineRule="auto"/>
              <w:jc w:val="center"/>
              <w:rPr>
                <w:rFonts w:ascii="Arial" w:hAnsi="Arial" w:cs="Arial"/>
                <w:sz w:val="20"/>
              </w:rPr>
            </w:pPr>
          </w:p>
        </w:tc>
        <w:tc>
          <w:tcPr>
            <w:tcW w:w="1384" w:type="dxa"/>
            <w:tcMar>
              <w:left w:w="108" w:type="dxa"/>
              <w:right w:w="108" w:type="dxa"/>
            </w:tcMar>
            <w:vAlign w:val="center"/>
          </w:tcPr>
          <w:p w14:paraId="7A810686" w14:textId="77777777" w:rsidR="008C1694" w:rsidRPr="00F47882" w:rsidRDefault="008C1694" w:rsidP="00F47882">
            <w:pPr>
              <w:pStyle w:val="Normal1"/>
              <w:spacing w:after="0" w:line="240" w:lineRule="auto"/>
              <w:jc w:val="center"/>
              <w:rPr>
                <w:rFonts w:ascii="Arial" w:hAnsi="Arial" w:cs="Arial"/>
                <w:sz w:val="20"/>
              </w:rPr>
            </w:pPr>
          </w:p>
        </w:tc>
      </w:tr>
      <w:tr w:rsidR="008C1694" w:rsidRPr="00F47882" w14:paraId="53364B5B" w14:textId="77777777" w:rsidTr="005B4528">
        <w:trPr>
          <w:trHeight w:val="1399"/>
        </w:trPr>
        <w:tc>
          <w:tcPr>
            <w:tcW w:w="1219" w:type="dxa"/>
            <w:tcMar>
              <w:left w:w="108" w:type="dxa"/>
              <w:right w:w="108" w:type="dxa"/>
            </w:tcMar>
          </w:tcPr>
          <w:p w14:paraId="4876BA67" w14:textId="77777777" w:rsidR="008C1694" w:rsidRPr="00F47882" w:rsidRDefault="008C1694" w:rsidP="00EC7C6F">
            <w:pPr>
              <w:pStyle w:val="Normal1"/>
              <w:spacing w:after="0" w:line="240" w:lineRule="auto"/>
              <w:rPr>
                <w:rFonts w:ascii="Arial" w:hAnsi="Arial" w:cs="Arial"/>
                <w:sz w:val="20"/>
              </w:rPr>
            </w:pPr>
            <w:r w:rsidRPr="00F47882">
              <w:rPr>
                <w:rFonts w:ascii="Arial" w:eastAsia="Tahoma" w:hAnsi="Arial" w:cs="Arial"/>
                <w:sz w:val="20"/>
              </w:rPr>
              <w:t>QATC-1</w:t>
            </w:r>
          </w:p>
        </w:tc>
        <w:tc>
          <w:tcPr>
            <w:tcW w:w="1522" w:type="dxa"/>
            <w:tcMar>
              <w:left w:w="108" w:type="dxa"/>
              <w:right w:w="108" w:type="dxa"/>
            </w:tcMar>
          </w:tcPr>
          <w:p w14:paraId="0DD9D830" w14:textId="77777777" w:rsidR="008C1694" w:rsidRPr="00F47882" w:rsidRDefault="008C1694" w:rsidP="00EC7C6F">
            <w:pPr>
              <w:pStyle w:val="Normal1"/>
              <w:spacing w:after="0" w:line="240" w:lineRule="auto"/>
              <w:rPr>
                <w:rFonts w:ascii="Arial" w:hAnsi="Arial" w:cs="Arial"/>
                <w:sz w:val="20"/>
              </w:rPr>
            </w:pPr>
            <w:r w:rsidRPr="00F47882">
              <w:rPr>
                <w:rFonts w:ascii="Arial" w:eastAsia="Tahoma" w:hAnsi="Arial" w:cs="Arial"/>
                <w:sz w:val="20"/>
              </w:rPr>
              <w:t>Geral</w:t>
            </w:r>
            <w:r w:rsidRPr="00F47882">
              <w:rPr>
                <w:rFonts w:ascii="Arial" w:eastAsia="Tahoma" w:hAnsi="Arial" w:cs="Arial"/>
                <w:sz w:val="20"/>
              </w:rPr>
              <w:br/>
              <w:t xml:space="preserve">Dimensão (i) </w:t>
            </w:r>
            <w:r w:rsidRPr="00F47882">
              <w:rPr>
                <w:rFonts w:ascii="Arial" w:eastAsia="Tahoma" w:hAnsi="Arial" w:cs="Arial"/>
                <w:sz w:val="20"/>
              </w:rPr>
              <w:br/>
              <w:t xml:space="preserve">Dimensão (ii) </w:t>
            </w:r>
            <w:r w:rsidRPr="00F47882">
              <w:rPr>
                <w:rFonts w:ascii="Arial" w:eastAsia="Tahoma" w:hAnsi="Arial" w:cs="Arial"/>
                <w:sz w:val="20"/>
              </w:rPr>
              <w:br/>
              <w:t>etc.</w:t>
            </w:r>
          </w:p>
        </w:tc>
        <w:tc>
          <w:tcPr>
            <w:tcW w:w="1367" w:type="dxa"/>
            <w:tcMar>
              <w:left w:w="108" w:type="dxa"/>
              <w:right w:w="108" w:type="dxa"/>
            </w:tcMar>
          </w:tcPr>
          <w:p w14:paraId="794769F3" w14:textId="77777777" w:rsidR="008C1694" w:rsidRPr="00F47882" w:rsidRDefault="008C1694" w:rsidP="00EC7C6F">
            <w:pPr>
              <w:pStyle w:val="Normal1"/>
              <w:spacing w:after="0" w:line="240" w:lineRule="auto"/>
              <w:rPr>
                <w:rFonts w:ascii="Arial" w:hAnsi="Arial" w:cs="Arial"/>
                <w:sz w:val="20"/>
              </w:rPr>
            </w:pPr>
            <w:r w:rsidRPr="00F47882">
              <w:rPr>
                <w:rFonts w:ascii="Arial" w:eastAsia="Tahoma" w:hAnsi="Arial" w:cs="Arial"/>
                <w:sz w:val="20"/>
              </w:rPr>
              <w:t>Explicação para a pontuação</w:t>
            </w:r>
          </w:p>
        </w:tc>
        <w:tc>
          <w:tcPr>
            <w:tcW w:w="1535" w:type="dxa"/>
            <w:tcMar>
              <w:left w:w="108" w:type="dxa"/>
              <w:right w:w="108" w:type="dxa"/>
            </w:tcMar>
          </w:tcPr>
          <w:p w14:paraId="43B8782D" w14:textId="77777777" w:rsidR="008C1694" w:rsidRPr="00F47882" w:rsidRDefault="008C1694" w:rsidP="00EC7C6F">
            <w:pPr>
              <w:pStyle w:val="Normal1"/>
              <w:spacing w:after="0" w:line="240" w:lineRule="auto"/>
              <w:rPr>
                <w:rFonts w:ascii="Arial" w:hAnsi="Arial" w:cs="Arial"/>
                <w:sz w:val="20"/>
              </w:rPr>
            </w:pPr>
            <w:r w:rsidRPr="00F47882">
              <w:rPr>
                <w:rFonts w:ascii="Arial" w:eastAsia="Tahoma" w:hAnsi="Arial" w:cs="Arial"/>
                <w:sz w:val="20"/>
              </w:rPr>
              <w:t>Geral</w:t>
            </w:r>
            <w:r w:rsidRPr="00F47882">
              <w:rPr>
                <w:rFonts w:ascii="Arial" w:eastAsia="Tahoma" w:hAnsi="Arial" w:cs="Arial"/>
                <w:sz w:val="20"/>
              </w:rPr>
              <w:br/>
              <w:t xml:space="preserve">Dimensão (i) </w:t>
            </w:r>
            <w:r w:rsidRPr="00F47882">
              <w:rPr>
                <w:rFonts w:ascii="Arial" w:eastAsia="Tahoma" w:hAnsi="Arial" w:cs="Arial"/>
                <w:sz w:val="20"/>
              </w:rPr>
              <w:br/>
              <w:t xml:space="preserve">Dimensão (ii) </w:t>
            </w:r>
            <w:r w:rsidRPr="00F47882">
              <w:rPr>
                <w:rFonts w:ascii="Arial" w:eastAsia="Tahoma" w:hAnsi="Arial" w:cs="Arial"/>
                <w:sz w:val="20"/>
              </w:rPr>
              <w:br/>
              <w:t>etc.</w:t>
            </w:r>
          </w:p>
        </w:tc>
        <w:tc>
          <w:tcPr>
            <w:tcW w:w="1303" w:type="dxa"/>
            <w:tcMar>
              <w:left w:w="108" w:type="dxa"/>
              <w:right w:w="108" w:type="dxa"/>
            </w:tcMar>
          </w:tcPr>
          <w:p w14:paraId="16E73B94" w14:textId="77777777" w:rsidR="008C1694" w:rsidRPr="00F47882" w:rsidRDefault="008C1694" w:rsidP="00EC7C6F">
            <w:pPr>
              <w:pStyle w:val="Normal1"/>
              <w:spacing w:after="0" w:line="240" w:lineRule="auto"/>
              <w:rPr>
                <w:rFonts w:ascii="Arial" w:hAnsi="Arial" w:cs="Arial"/>
                <w:sz w:val="20"/>
              </w:rPr>
            </w:pPr>
            <w:r w:rsidRPr="00F47882">
              <w:rPr>
                <w:rFonts w:ascii="Arial" w:eastAsia="Tahoma" w:hAnsi="Arial" w:cs="Arial"/>
                <w:sz w:val="20"/>
              </w:rPr>
              <w:t>Explicação para a pontuação</w:t>
            </w:r>
          </w:p>
        </w:tc>
        <w:tc>
          <w:tcPr>
            <w:tcW w:w="1182" w:type="dxa"/>
            <w:tcMar>
              <w:left w:w="108" w:type="dxa"/>
              <w:right w:w="108" w:type="dxa"/>
            </w:tcMar>
          </w:tcPr>
          <w:p w14:paraId="3FE55F74" w14:textId="77777777" w:rsidR="008C1694" w:rsidRPr="00F47882" w:rsidRDefault="008C1694" w:rsidP="00EC7C6F">
            <w:pPr>
              <w:pStyle w:val="Normal1"/>
              <w:spacing w:after="0" w:line="240" w:lineRule="auto"/>
              <w:rPr>
                <w:rFonts w:ascii="Arial" w:hAnsi="Arial" w:cs="Arial"/>
                <w:sz w:val="20"/>
              </w:rPr>
            </w:pPr>
            <w:r w:rsidRPr="00F47882">
              <w:rPr>
                <w:rFonts w:ascii="Arial" w:eastAsia="Tahoma" w:hAnsi="Arial" w:cs="Arial"/>
                <w:sz w:val="20"/>
              </w:rPr>
              <w:t>Motivos para a mudança no desempenho entre as duas avaliações</w:t>
            </w:r>
          </w:p>
        </w:tc>
        <w:tc>
          <w:tcPr>
            <w:tcW w:w="1384" w:type="dxa"/>
            <w:tcMar>
              <w:left w:w="108" w:type="dxa"/>
              <w:right w:w="108" w:type="dxa"/>
            </w:tcMar>
          </w:tcPr>
          <w:p w14:paraId="5D8BB1F1" w14:textId="77777777" w:rsidR="008C1694" w:rsidRPr="00F47882" w:rsidRDefault="008C1694" w:rsidP="00EC7C6F">
            <w:pPr>
              <w:pStyle w:val="Normal1"/>
              <w:spacing w:after="0" w:line="240" w:lineRule="auto"/>
              <w:rPr>
                <w:rFonts w:ascii="Arial" w:hAnsi="Arial" w:cs="Arial"/>
                <w:sz w:val="20"/>
              </w:rPr>
            </w:pPr>
            <w:r w:rsidRPr="00F47882">
              <w:rPr>
                <w:rFonts w:ascii="Arial" w:eastAsia="Tahoma" w:hAnsi="Arial" w:cs="Arial"/>
                <w:sz w:val="20"/>
              </w:rPr>
              <w:t>Por ex., problema ou discordância com a pontuação anterior, fatores que impactam a comparabilidade.</w:t>
            </w:r>
          </w:p>
        </w:tc>
      </w:tr>
      <w:tr w:rsidR="008C1694" w:rsidRPr="00F47882" w14:paraId="37ACEC46" w14:textId="77777777" w:rsidTr="005B4528">
        <w:trPr>
          <w:trHeight w:val="230"/>
        </w:trPr>
        <w:tc>
          <w:tcPr>
            <w:tcW w:w="1219" w:type="dxa"/>
            <w:tcMar>
              <w:left w:w="108" w:type="dxa"/>
              <w:right w:w="108" w:type="dxa"/>
            </w:tcMar>
          </w:tcPr>
          <w:p w14:paraId="64F5D5F9" w14:textId="77777777" w:rsidR="008C1694" w:rsidRPr="00F47882" w:rsidRDefault="008C1694" w:rsidP="00EC7C6F">
            <w:pPr>
              <w:pStyle w:val="Normal1"/>
              <w:spacing w:after="0" w:line="240" w:lineRule="auto"/>
              <w:rPr>
                <w:rFonts w:ascii="Arial" w:hAnsi="Arial" w:cs="Arial"/>
                <w:sz w:val="20"/>
              </w:rPr>
            </w:pPr>
          </w:p>
        </w:tc>
        <w:tc>
          <w:tcPr>
            <w:tcW w:w="1522" w:type="dxa"/>
            <w:tcMar>
              <w:left w:w="108" w:type="dxa"/>
              <w:right w:w="108" w:type="dxa"/>
            </w:tcMar>
          </w:tcPr>
          <w:p w14:paraId="461E8B39" w14:textId="77777777" w:rsidR="008C1694" w:rsidRPr="00F47882" w:rsidRDefault="008C1694" w:rsidP="00EC7C6F">
            <w:pPr>
              <w:pStyle w:val="Normal1"/>
              <w:widowControl w:val="0"/>
              <w:spacing w:after="0" w:line="240" w:lineRule="auto"/>
              <w:rPr>
                <w:rFonts w:ascii="Arial" w:hAnsi="Arial" w:cs="Arial"/>
                <w:sz w:val="20"/>
              </w:rPr>
            </w:pPr>
          </w:p>
        </w:tc>
        <w:tc>
          <w:tcPr>
            <w:tcW w:w="1367" w:type="dxa"/>
            <w:tcMar>
              <w:left w:w="108" w:type="dxa"/>
              <w:right w:w="108" w:type="dxa"/>
            </w:tcMar>
          </w:tcPr>
          <w:p w14:paraId="1CCFD46A" w14:textId="77777777" w:rsidR="008C1694" w:rsidRPr="00F47882" w:rsidRDefault="008C1694" w:rsidP="00EC7C6F">
            <w:pPr>
              <w:pStyle w:val="Normal1"/>
              <w:widowControl w:val="0"/>
              <w:spacing w:after="0" w:line="240" w:lineRule="auto"/>
              <w:rPr>
                <w:rFonts w:ascii="Arial" w:hAnsi="Arial" w:cs="Arial"/>
                <w:sz w:val="20"/>
              </w:rPr>
            </w:pPr>
          </w:p>
        </w:tc>
        <w:tc>
          <w:tcPr>
            <w:tcW w:w="1535" w:type="dxa"/>
            <w:tcMar>
              <w:left w:w="108" w:type="dxa"/>
              <w:right w:w="108" w:type="dxa"/>
            </w:tcMar>
          </w:tcPr>
          <w:p w14:paraId="6C149DA7" w14:textId="77777777" w:rsidR="008C1694" w:rsidRPr="00F47882" w:rsidRDefault="008C1694" w:rsidP="00EC7C6F">
            <w:pPr>
              <w:pStyle w:val="Normal1"/>
              <w:widowControl w:val="0"/>
              <w:spacing w:after="0" w:line="240" w:lineRule="auto"/>
              <w:rPr>
                <w:rFonts w:ascii="Arial" w:hAnsi="Arial" w:cs="Arial"/>
                <w:sz w:val="20"/>
              </w:rPr>
            </w:pPr>
          </w:p>
        </w:tc>
        <w:tc>
          <w:tcPr>
            <w:tcW w:w="1303" w:type="dxa"/>
            <w:tcMar>
              <w:left w:w="108" w:type="dxa"/>
              <w:right w:w="108" w:type="dxa"/>
            </w:tcMar>
          </w:tcPr>
          <w:p w14:paraId="6DF103E1" w14:textId="77777777" w:rsidR="008C1694" w:rsidRPr="00F47882" w:rsidRDefault="008C1694" w:rsidP="00EC7C6F">
            <w:pPr>
              <w:pStyle w:val="Normal1"/>
              <w:widowControl w:val="0"/>
              <w:spacing w:after="0" w:line="240" w:lineRule="auto"/>
              <w:rPr>
                <w:rFonts w:ascii="Arial" w:hAnsi="Arial" w:cs="Arial"/>
                <w:sz w:val="20"/>
              </w:rPr>
            </w:pPr>
          </w:p>
        </w:tc>
        <w:tc>
          <w:tcPr>
            <w:tcW w:w="1182" w:type="dxa"/>
            <w:tcMar>
              <w:left w:w="108" w:type="dxa"/>
              <w:right w:w="108" w:type="dxa"/>
            </w:tcMar>
          </w:tcPr>
          <w:p w14:paraId="522EC473" w14:textId="77777777" w:rsidR="008C1694" w:rsidRPr="00F47882" w:rsidRDefault="008C1694" w:rsidP="00EC7C6F">
            <w:pPr>
              <w:pStyle w:val="Normal1"/>
              <w:widowControl w:val="0"/>
              <w:spacing w:after="0" w:line="240" w:lineRule="auto"/>
              <w:rPr>
                <w:rFonts w:ascii="Arial" w:hAnsi="Arial" w:cs="Arial"/>
                <w:sz w:val="20"/>
              </w:rPr>
            </w:pPr>
          </w:p>
        </w:tc>
        <w:tc>
          <w:tcPr>
            <w:tcW w:w="1384" w:type="dxa"/>
            <w:tcMar>
              <w:left w:w="108" w:type="dxa"/>
              <w:right w:w="108" w:type="dxa"/>
            </w:tcMar>
          </w:tcPr>
          <w:p w14:paraId="67335767" w14:textId="77777777" w:rsidR="008C1694" w:rsidRPr="00F47882" w:rsidRDefault="008C1694" w:rsidP="00EC7C6F">
            <w:pPr>
              <w:pStyle w:val="Normal1"/>
              <w:widowControl w:val="0"/>
              <w:spacing w:after="0" w:line="240" w:lineRule="auto"/>
              <w:rPr>
                <w:rFonts w:ascii="Arial" w:hAnsi="Arial" w:cs="Arial"/>
                <w:sz w:val="20"/>
              </w:rPr>
            </w:pPr>
          </w:p>
        </w:tc>
      </w:tr>
    </w:tbl>
    <w:p w14:paraId="7FF11BCF" w14:textId="77777777" w:rsidR="005142BF" w:rsidRPr="00610850" w:rsidRDefault="005142BF">
      <w:pPr>
        <w:pStyle w:val="Normal1"/>
        <w:spacing w:after="0" w:line="360" w:lineRule="auto"/>
        <w:jc w:val="both"/>
        <w:rPr>
          <w:rFonts w:ascii="Arial" w:hAnsi="Arial" w:cs="Arial"/>
          <w:sz w:val="24"/>
          <w:szCs w:val="24"/>
        </w:rPr>
      </w:pPr>
    </w:p>
    <w:p w14:paraId="5FC4C0FE" w14:textId="77777777" w:rsidR="008C1694" w:rsidRPr="007211E3" w:rsidRDefault="008C1694" w:rsidP="00101D57">
      <w:pPr>
        <w:pStyle w:val="Normal1"/>
        <w:spacing w:after="0" w:line="360" w:lineRule="auto"/>
        <w:jc w:val="both"/>
        <w:rPr>
          <w:rFonts w:ascii="Arial" w:eastAsia="Tahoma" w:hAnsi="Arial" w:cs="Arial"/>
          <w:b/>
          <w:sz w:val="24"/>
          <w:szCs w:val="24"/>
        </w:rPr>
      </w:pPr>
      <w:r w:rsidRPr="00610850">
        <w:rPr>
          <w:rFonts w:ascii="Arial" w:eastAsia="Tahoma" w:hAnsi="Arial" w:cs="Arial"/>
          <w:b/>
          <w:sz w:val="24"/>
          <w:szCs w:val="24"/>
        </w:rPr>
        <w:t xml:space="preserve">Anexo 2: Fontes de </w:t>
      </w:r>
      <w:r w:rsidR="003119D0" w:rsidRPr="00610850">
        <w:rPr>
          <w:rFonts w:ascii="Arial" w:eastAsia="Tahoma" w:hAnsi="Arial" w:cs="Arial"/>
          <w:b/>
          <w:sz w:val="24"/>
          <w:szCs w:val="24"/>
        </w:rPr>
        <w:t>i</w:t>
      </w:r>
      <w:r w:rsidRPr="00610850">
        <w:rPr>
          <w:rFonts w:ascii="Arial" w:eastAsia="Tahoma" w:hAnsi="Arial" w:cs="Arial"/>
          <w:b/>
          <w:sz w:val="24"/>
          <w:szCs w:val="24"/>
        </w:rPr>
        <w:t xml:space="preserve">nformação e </w:t>
      </w:r>
      <w:r w:rsidR="003119D0" w:rsidRPr="00610850">
        <w:rPr>
          <w:rFonts w:ascii="Arial" w:eastAsia="Tahoma" w:hAnsi="Arial" w:cs="Arial"/>
          <w:b/>
          <w:sz w:val="24"/>
          <w:szCs w:val="24"/>
        </w:rPr>
        <w:t>e</w:t>
      </w:r>
      <w:r w:rsidRPr="00610850">
        <w:rPr>
          <w:rFonts w:ascii="Arial" w:eastAsia="Tahoma" w:hAnsi="Arial" w:cs="Arial"/>
          <w:b/>
          <w:sz w:val="24"/>
          <w:szCs w:val="24"/>
        </w:rPr>
        <w:t xml:space="preserve">vidência para </w:t>
      </w:r>
      <w:r w:rsidR="003119D0" w:rsidRPr="00610850">
        <w:rPr>
          <w:rFonts w:ascii="Arial" w:eastAsia="Tahoma" w:hAnsi="Arial" w:cs="Arial"/>
          <w:b/>
          <w:sz w:val="24"/>
          <w:szCs w:val="24"/>
        </w:rPr>
        <w:t>r</w:t>
      </w:r>
      <w:r w:rsidRPr="00610850">
        <w:rPr>
          <w:rFonts w:ascii="Arial" w:eastAsia="Tahoma" w:hAnsi="Arial" w:cs="Arial"/>
          <w:b/>
          <w:sz w:val="24"/>
          <w:szCs w:val="24"/>
        </w:rPr>
        <w:t xml:space="preserve">espaldar as </w:t>
      </w:r>
      <w:r w:rsidR="00007277" w:rsidRPr="00610850">
        <w:rPr>
          <w:rFonts w:ascii="Arial" w:eastAsia="Tahoma" w:hAnsi="Arial" w:cs="Arial"/>
          <w:b/>
          <w:sz w:val="24"/>
          <w:szCs w:val="24"/>
        </w:rPr>
        <w:t>p</w:t>
      </w:r>
      <w:r w:rsidR="005142BF">
        <w:rPr>
          <w:rFonts w:ascii="Arial" w:eastAsia="Tahoma" w:hAnsi="Arial" w:cs="Arial"/>
          <w:b/>
          <w:sz w:val="24"/>
          <w:szCs w:val="24"/>
        </w:rPr>
        <w:t>ontuações dos</w:t>
      </w:r>
      <w:r w:rsidR="00F47882">
        <w:rPr>
          <w:rFonts w:ascii="Arial" w:eastAsia="Tahoma" w:hAnsi="Arial" w:cs="Arial"/>
          <w:b/>
          <w:sz w:val="24"/>
          <w:szCs w:val="24"/>
        </w:rPr>
        <w:t xml:space="preserve"> </w:t>
      </w:r>
      <w:r w:rsidR="00007277" w:rsidRPr="00610850">
        <w:rPr>
          <w:rFonts w:ascii="Arial" w:eastAsia="Tahoma" w:hAnsi="Arial" w:cs="Arial"/>
          <w:b/>
          <w:sz w:val="24"/>
          <w:szCs w:val="24"/>
        </w:rPr>
        <w:t>i</w:t>
      </w:r>
      <w:r w:rsidRPr="00610850">
        <w:rPr>
          <w:rFonts w:ascii="Arial" w:eastAsia="Tahoma" w:hAnsi="Arial" w:cs="Arial"/>
          <w:b/>
          <w:sz w:val="24"/>
          <w:szCs w:val="24"/>
        </w:rPr>
        <w:t>ndicadores</w:t>
      </w:r>
    </w:p>
    <w:p w14:paraId="4F2A2D53" w14:textId="77777777" w:rsidR="00101D57" w:rsidRDefault="00101D57" w:rsidP="000D598A">
      <w:pPr>
        <w:pStyle w:val="Normal1"/>
        <w:tabs>
          <w:tab w:val="decimal" w:pos="567"/>
        </w:tabs>
        <w:spacing w:after="0" w:line="360" w:lineRule="auto"/>
        <w:ind w:firstLine="567"/>
        <w:jc w:val="both"/>
        <w:rPr>
          <w:rFonts w:ascii="Arial" w:eastAsia="Tahoma" w:hAnsi="Arial" w:cs="Arial"/>
          <w:sz w:val="24"/>
          <w:szCs w:val="24"/>
        </w:rPr>
      </w:pPr>
    </w:p>
    <w:p w14:paraId="1A2CC696" w14:textId="77777777" w:rsidR="00F47882" w:rsidRDefault="00432B26" w:rsidP="000D598A">
      <w:pPr>
        <w:pStyle w:val="Normal1"/>
        <w:tabs>
          <w:tab w:val="decimal" w:pos="567"/>
        </w:tabs>
        <w:spacing w:after="0" w:line="360" w:lineRule="auto"/>
        <w:ind w:firstLine="567"/>
        <w:jc w:val="both"/>
        <w:rPr>
          <w:rFonts w:ascii="Arial" w:eastAsia="Tahoma" w:hAnsi="Arial" w:cs="Arial"/>
          <w:sz w:val="24"/>
          <w:szCs w:val="24"/>
        </w:rPr>
      </w:pPr>
      <w:r>
        <w:rPr>
          <w:rFonts w:ascii="Arial" w:eastAsia="Tahoma" w:hAnsi="Arial" w:cs="Arial"/>
          <w:sz w:val="24"/>
          <w:szCs w:val="24"/>
        </w:rPr>
        <w:t>Ess</w:t>
      </w:r>
      <w:r w:rsidR="008C1694" w:rsidRPr="00610850">
        <w:rPr>
          <w:rFonts w:ascii="Arial" w:eastAsia="Tahoma" w:hAnsi="Arial" w:cs="Arial"/>
          <w:sz w:val="24"/>
          <w:szCs w:val="24"/>
        </w:rPr>
        <w:t>e anexo deve registrar as fontes específicas de informaç</w:t>
      </w:r>
      <w:r>
        <w:rPr>
          <w:rFonts w:ascii="Arial" w:eastAsia="Tahoma" w:hAnsi="Arial" w:cs="Arial"/>
          <w:sz w:val="24"/>
          <w:szCs w:val="24"/>
        </w:rPr>
        <w:t>ão e evidência usadas para fundament</w:t>
      </w:r>
      <w:r w:rsidR="008C1694" w:rsidRPr="00610850">
        <w:rPr>
          <w:rFonts w:ascii="Arial" w:eastAsia="Tahoma" w:hAnsi="Arial" w:cs="Arial"/>
          <w:sz w:val="24"/>
          <w:szCs w:val="24"/>
        </w:rPr>
        <w:t>ar a pontuação de cada indicador. Isso oferecerá orientações úteis para as futuras avaliações e garantirá que a pontuação dos indicadores ne</w:t>
      </w:r>
      <w:r>
        <w:rPr>
          <w:rFonts w:ascii="Arial" w:eastAsia="Tahoma" w:hAnsi="Arial" w:cs="Arial"/>
          <w:sz w:val="24"/>
          <w:szCs w:val="24"/>
        </w:rPr>
        <w:t>ssas avaliações seja</w:t>
      </w:r>
      <w:r w:rsidR="008C1694" w:rsidRPr="00610850">
        <w:rPr>
          <w:rFonts w:ascii="Arial" w:eastAsia="Tahoma" w:hAnsi="Arial" w:cs="Arial"/>
          <w:sz w:val="24"/>
          <w:szCs w:val="24"/>
        </w:rPr>
        <w:t xml:space="preserve"> comparável com a das avaliações anteriores.</w:t>
      </w:r>
    </w:p>
    <w:p w14:paraId="42CB3B10" w14:textId="77777777" w:rsidR="00F47882" w:rsidRDefault="00F47882" w:rsidP="00F47882">
      <w:pPr>
        <w:rPr>
          <w:color w:val="000000"/>
          <w:lang w:eastAsia="pt-BR" w:bidi="ar-SA"/>
        </w:rPr>
      </w:pPr>
      <w:r>
        <w:br w:type="page"/>
      </w:r>
    </w:p>
    <w:p w14:paraId="09A5B519" w14:textId="77777777" w:rsidR="003405C1" w:rsidRPr="000D598A" w:rsidRDefault="0036698E" w:rsidP="00101D57">
      <w:pPr>
        <w:pStyle w:val="Ttulo1"/>
        <w:jc w:val="both"/>
        <w:rPr>
          <w:rStyle w:val="FontStyle152"/>
          <w:rFonts w:ascii="Arial" w:hAnsi="Arial" w:cstheme="majorBidi"/>
          <w:b/>
          <w:bCs/>
          <w:color w:val="auto"/>
          <w:sz w:val="24"/>
          <w:szCs w:val="28"/>
          <w:lang w:val="pt-BR"/>
        </w:rPr>
      </w:pPr>
      <w:bookmarkStart w:id="22" w:name="_Toc406070551"/>
      <w:r w:rsidRPr="000D598A">
        <w:rPr>
          <w:lang w:val="pt-BR"/>
        </w:rPr>
        <w:t xml:space="preserve">3. </w:t>
      </w:r>
      <w:r w:rsidRPr="000D598A">
        <w:rPr>
          <w:rStyle w:val="FontStyle152"/>
          <w:rFonts w:ascii="Arial" w:hAnsi="Arial" w:cstheme="majorBidi"/>
          <w:b/>
          <w:bCs/>
          <w:color w:val="auto"/>
          <w:sz w:val="24"/>
          <w:szCs w:val="28"/>
          <w:lang w:val="pt-BR"/>
        </w:rPr>
        <w:t>CONJUNTO DE INDICADORES DE DESEMPENHO DOS TRIBUNAIS DE CONTAS</w:t>
      </w:r>
      <w:bookmarkEnd w:id="22"/>
    </w:p>
    <w:p w14:paraId="35214338" w14:textId="77777777" w:rsidR="00AD04B5" w:rsidRPr="000D598A" w:rsidRDefault="00AD04B5" w:rsidP="00A16D49">
      <w:pPr>
        <w:pStyle w:val="Ttulo2"/>
        <w:rPr>
          <w:rStyle w:val="FontStyle152"/>
          <w:rFonts w:ascii="Arial" w:hAnsi="Arial" w:cstheme="majorBidi"/>
          <w:b/>
          <w:bCs/>
          <w:color w:val="auto"/>
          <w:sz w:val="24"/>
          <w:lang w:val="pt-BR"/>
        </w:rPr>
      </w:pPr>
      <w:bookmarkStart w:id="23" w:name="_Toc406070552"/>
      <w:r w:rsidRPr="000D598A">
        <w:rPr>
          <w:rStyle w:val="FontStyle152"/>
          <w:rFonts w:ascii="Arial" w:hAnsi="Arial" w:cstheme="majorBidi"/>
          <w:b/>
          <w:bCs/>
          <w:color w:val="auto"/>
          <w:sz w:val="24"/>
          <w:lang w:val="pt-BR"/>
        </w:rPr>
        <w:t>3.1 Visão geral dos indicadores e dimensões</w:t>
      </w:r>
      <w:bookmarkEnd w:id="23"/>
    </w:p>
    <w:p w14:paraId="581C8B97" w14:textId="77777777" w:rsidR="00AD04B5" w:rsidRPr="00610850" w:rsidRDefault="00AD04B5" w:rsidP="00AD04B5">
      <w:pPr>
        <w:pStyle w:val="Style35"/>
        <w:widowControl/>
        <w:spacing w:line="360" w:lineRule="auto"/>
        <w:jc w:val="center"/>
        <w:rPr>
          <w:rFonts w:ascii="Arial" w:hAnsi="Arial" w:cs="Arial"/>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tblCellMar>
        <w:tblLook w:val="0000" w:firstRow="0" w:lastRow="0" w:firstColumn="0" w:lastColumn="0" w:noHBand="0" w:noVBand="0"/>
      </w:tblPr>
      <w:tblGrid>
        <w:gridCol w:w="1209"/>
        <w:gridCol w:w="3260"/>
        <w:gridCol w:w="4111"/>
        <w:gridCol w:w="709"/>
      </w:tblGrid>
      <w:tr w:rsidR="00AD04B5" w:rsidRPr="00BF1425" w14:paraId="0F31217F" w14:textId="77777777" w:rsidTr="006763D2">
        <w:trPr>
          <w:tblHeader/>
        </w:trPr>
        <w:tc>
          <w:tcPr>
            <w:tcW w:w="1209" w:type="dxa"/>
            <w:tcBorders>
              <w:bottom w:val="single" w:sz="4" w:space="0" w:color="auto"/>
            </w:tcBorders>
            <w:shd w:val="clear" w:color="auto" w:fill="D9D9D9"/>
            <w:tcMar>
              <w:left w:w="103" w:type="dxa"/>
            </w:tcMar>
            <w:vAlign w:val="center"/>
          </w:tcPr>
          <w:p w14:paraId="5A240E4C" w14:textId="77777777" w:rsidR="00AD04B5" w:rsidRPr="006E76DF" w:rsidRDefault="00564DA0" w:rsidP="00BF1425">
            <w:pPr>
              <w:pStyle w:val="Style14"/>
              <w:widowControl/>
              <w:spacing w:before="120" w:after="120" w:line="240" w:lineRule="auto"/>
              <w:rPr>
                <w:rStyle w:val="FontStyle170"/>
                <w:rFonts w:ascii="Arial" w:hAnsi="Arial" w:cs="Arial"/>
                <w:sz w:val="22"/>
                <w:szCs w:val="22"/>
              </w:rPr>
            </w:pPr>
            <w:r w:rsidRPr="006E76DF">
              <w:rPr>
                <w:rStyle w:val="FontStyle170"/>
                <w:rFonts w:ascii="Arial" w:hAnsi="Arial" w:cs="Arial"/>
                <w:sz w:val="22"/>
                <w:szCs w:val="22"/>
              </w:rPr>
              <w:t>Indicado</w:t>
            </w:r>
            <w:r w:rsidR="00AD04B5" w:rsidRPr="006E76DF">
              <w:rPr>
                <w:rStyle w:val="FontStyle170"/>
                <w:rFonts w:ascii="Arial" w:hAnsi="Arial" w:cs="Arial"/>
                <w:sz w:val="22"/>
                <w:szCs w:val="22"/>
              </w:rPr>
              <w:t>r</w:t>
            </w:r>
          </w:p>
        </w:tc>
        <w:tc>
          <w:tcPr>
            <w:tcW w:w="3260" w:type="dxa"/>
            <w:tcBorders>
              <w:bottom w:val="single" w:sz="4" w:space="0" w:color="auto"/>
            </w:tcBorders>
            <w:shd w:val="clear" w:color="auto" w:fill="D9D9D9"/>
            <w:tcMar>
              <w:left w:w="103" w:type="dxa"/>
            </w:tcMar>
            <w:vAlign w:val="center"/>
          </w:tcPr>
          <w:p w14:paraId="34456FC6" w14:textId="77777777" w:rsidR="00AD04B5" w:rsidRPr="00BF1425" w:rsidRDefault="00AD04B5" w:rsidP="003B185E">
            <w:pPr>
              <w:pStyle w:val="Style38"/>
              <w:widowControl/>
              <w:spacing w:before="120" w:after="120" w:line="240" w:lineRule="auto"/>
              <w:jc w:val="center"/>
              <w:rPr>
                <w:rStyle w:val="FontStyle170"/>
                <w:rFonts w:ascii="Arial" w:hAnsi="Arial" w:cs="Arial"/>
                <w:sz w:val="22"/>
                <w:szCs w:val="22"/>
                <w:lang w:eastAsia="zh-CN"/>
              </w:rPr>
            </w:pPr>
            <w:r w:rsidRPr="00BF1425">
              <w:rPr>
                <w:rStyle w:val="FontStyle170"/>
                <w:rFonts w:ascii="Arial" w:hAnsi="Arial" w:cs="Arial"/>
                <w:sz w:val="22"/>
                <w:szCs w:val="22"/>
                <w:lang w:eastAsia="zh-CN"/>
              </w:rPr>
              <w:softHyphen/>
            </w:r>
            <w:r w:rsidRPr="00BF1425">
              <w:rPr>
                <w:rStyle w:val="FontStyle170"/>
                <w:rFonts w:ascii="Arial" w:hAnsi="Arial" w:cs="Arial"/>
                <w:sz w:val="22"/>
                <w:szCs w:val="22"/>
                <w:lang w:eastAsia="zh-CN"/>
              </w:rPr>
              <w:softHyphen/>
            </w:r>
            <w:r w:rsidRPr="00BF1425">
              <w:rPr>
                <w:rStyle w:val="FontStyle170"/>
                <w:rFonts w:ascii="Arial" w:hAnsi="Arial" w:cs="Arial"/>
                <w:sz w:val="22"/>
                <w:szCs w:val="22"/>
                <w:lang w:eastAsia="zh-CN"/>
              </w:rPr>
              <w:softHyphen/>
            </w:r>
            <w:r w:rsidRPr="00BF1425">
              <w:rPr>
                <w:rStyle w:val="FontStyle170"/>
                <w:rFonts w:ascii="Arial" w:hAnsi="Arial" w:cs="Arial"/>
                <w:sz w:val="22"/>
                <w:szCs w:val="22"/>
                <w:lang w:eastAsia="zh-CN"/>
              </w:rPr>
              <w:softHyphen/>
            </w:r>
          </w:p>
        </w:tc>
        <w:tc>
          <w:tcPr>
            <w:tcW w:w="4111" w:type="dxa"/>
            <w:tcBorders>
              <w:bottom w:val="single" w:sz="4" w:space="0" w:color="auto"/>
            </w:tcBorders>
            <w:shd w:val="clear" w:color="auto" w:fill="D9D9D9"/>
            <w:tcMar>
              <w:left w:w="103" w:type="dxa"/>
            </w:tcMar>
            <w:vAlign w:val="center"/>
          </w:tcPr>
          <w:p w14:paraId="66DDC390" w14:textId="77777777" w:rsidR="00AD04B5" w:rsidRPr="00BF1425" w:rsidRDefault="00AD04B5" w:rsidP="003B185E">
            <w:pPr>
              <w:pStyle w:val="Style38"/>
              <w:widowControl/>
              <w:spacing w:before="120" w:after="120" w:line="240" w:lineRule="auto"/>
              <w:jc w:val="center"/>
              <w:rPr>
                <w:rStyle w:val="FontStyle170"/>
                <w:rFonts w:ascii="Arial" w:hAnsi="Arial" w:cs="Arial"/>
                <w:sz w:val="22"/>
                <w:szCs w:val="22"/>
                <w:lang w:eastAsia="zh-CN"/>
              </w:rPr>
            </w:pPr>
            <w:r w:rsidRPr="00BF1425">
              <w:rPr>
                <w:rStyle w:val="FontStyle170"/>
                <w:rFonts w:ascii="Arial" w:hAnsi="Arial" w:cs="Arial"/>
                <w:sz w:val="22"/>
                <w:szCs w:val="22"/>
                <w:lang w:eastAsia="zh-CN"/>
              </w:rPr>
              <w:t>Dimensões</w:t>
            </w:r>
          </w:p>
        </w:tc>
        <w:tc>
          <w:tcPr>
            <w:tcW w:w="709" w:type="dxa"/>
            <w:shd w:val="clear" w:color="auto" w:fill="D9D9D9"/>
            <w:vAlign w:val="center"/>
          </w:tcPr>
          <w:p w14:paraId="64A453D6" w14:textId="77777777" w:rsidR="00AD04B5" w:rsidRPr="00BF1425" w:rsidRDefault="00AD04B5" w:rsidP="004F02FF">
            <w:pPr>
              <w:pStyle w:val="Style38"/>
              <w:widowControl/>
              <w:spacing w:before="120" w:after="120" w:line="240" w:lineRule="auto"/>
              <w:jc w:val="center"/>
              <w:rPr>
                <w:rStyle w:val="FontStyle170"/>
                <w:rFonts w:ascii="Arial" w:hAnsi="Arial" w:cs="Arial"/>
                <w:sz w:val="22"/>
                <w:szCs w:val="22"/>
                <w:lang w:eastAsia="zh-CN"/>
              </w:rPr>
            </w:pPr>
            <w:r w:rsidRPr="00BF1425">
              <w:rPr>
                <w:rStyle w:val="FontStyle170"/>
                <w:rFonts w:ascii="Arial" w:hAnsi="Arial" w:cs="Arial"/>
                <w:sz w:val="22"/>
                <w:szCs w:val="22"/>
                <w:lang w:eastAsia="zh-CN"/>
              </w:rPr>
              <w:t>Pág</w:t>
            </w:r>
          </w:p>
        </w:tc>
      </w:tr>
      <w:tr w:rsidR="0033601F" w:rsidRPr="00BF1425" w14:paraId="35367733" w14:textId="77777777" w:rsidTr="006763D2">
        <w:tc>
          <w:tcPr>
            <w:tcW w:w="1209" w:type="dxa"/>
            <w:tcBorders>
              <w:bottom w:val="single" w:sz="4" w:space="0" w:color="auto"/>
            </w:tcBorders>
            <w:shd w:val="clear" w:color="auto" w:fill="FFFF00"/>
            <w:tcMar>
              <w:left w:w="103" w:type="dxa"/>
            </w:tcMar>
            <w:vAlign w:val="center"/>
          </w:tcPr>
          <w:p w14:paraId="6ADEB610" w14:textId="77777777" w:rsidR="0033601F" w:rsidRPr="006E76DF" w:rsidRDefault="0033601F" w:rsidP="00BF1425">
            <w:pPr>
              <w:pStyle w:val="Style14"/>
              <w:widowControl/>
              <w:spacing w:line="240" w:lineRule="auto"/>
              <w:rPr>
                <w:rStyle w:val="FontStyle170"/>
                <w:rFonts w:ascii="Arial" w:hAnsi="Arial" w:cs="Arial"/>
                <w:sz w:val="22"/>
                <w:szCs w:val="22"/>
              </w:rPr>
            </w:pPr>
          </w:p>
        </w:tc>
        <w:tc>
          <w:tcPr>
            <w:tcW w:w="3260" w:type="dxa"/>
            <w:tcBorders>
              <w:bottom w:val="single" w:sz="4" w:space="0" w:color="auto"/>
            </w:tcBorders>
            <w:shd w:val="clear" w:color="auto" w:fill="FFFF00"/>
            <w:tcMar>
              <w:left w:w="103" w:type="dxa"/>
            </w:tcMar>
            <w:vAlign w:val="center"/>
          </w:tcPr>
          <w:p w14:paraId="7CFB751A" w14:textId="77777777" w:rsidR="0033601F" w:rsidRPr="00BF1425" w:rsidRDefault="0033601F" w:rsidP="00BF1425">
            <w:pPr>
              <w:pStyle w:val="Style38"/>
              <w:widowControl/>
              <w:spacing w:line="240" w:lineRule="auto"/>
              <w:rPr>
                <w:rStyle w:val="FontStyle170"/>
                <w:rFonts w:ascii="Arial" w:hAnsi="Arial" w:cs="Arial"/>
                <w:sz w:val="22"/>
                <w:szCs w:val="22"/>
                <w:lang w:eastAsia="zh-CN"/>
              </w:rPr>
            </w:pPr>
            <w:r w:rsidRPr="00BF1425">
              <w:rPr>
                <w:rStyle w:val="FontStyle170"/>
                <w:rFonts w:ascii="Arial" w:hAnsi="Arial" w:cs="Arial"/>
                <w:sz w:val="22"/>
                <w:szCs w:val="22"/>
              </w:rPr>
              <w:t>A</w:t>
            </w:r>
            <w:r w:rsidR="00432B26">
              <w:rPr>
                <w:rStyle w:val="FontStyle170"/>
                <w:rFonts w:ascii="Arial" w:hAnsi="Arial" w:cs="Arial"/>
                <w:sz w:val="22"/>
                <w:szCs w:val="22"/>
                <w:lang w:eastAsia="zh-CN"/>
              </w:rPr>
              <w:t>. Independência e marco l</w:t>
            </w:r>
            <w:r w:rsidRPr="00BF1425">
              <w:rPr>
                <w:rStyle w:val="FontStyle170"/>
                <w:rFonts w:ascii="Arial" w:hAnsi="Arial" w:cs="Arial"/>
                <w:sz w:val="22"/>
                <w:szCs w:val="22"/>
                <w:lang w:eastAsia="zh-CN"/>
              </w:rPr>
              <w:t>egal</w:t>
            </w:r>
          </w:p>
        </w:tc>
        <w:tc>
          <w:tcPr>
            <w:tcW w:w="4111" w:type="dxa"/>
            <w:tcBorders>
              <w:bottom w:val="single" w:sz="4" w:space="0" w:color="auto"/>
            </w:tcBorders>
            <w:shd w:val="clear" w:color="auto" w:fill="FFFF00"/>
            <w:tcMar>
              <w:left w:w="103" w:type="dxa"/>
            </w:tcMar>
            <w:vAlign w:val="center"/>
          </w:tcPr>
          <w:p w14:paraId="55C858DC" w14:textId="77777777" w:rsidR="0033601F" w:rsidRPr="00BF1425" w:rsidRDefault="0033601F" w:rsidP="00BF1425">
            <w:pPr>
              <w:pStyle w:val="Style38"/>
              <w:widowControl/>
              <w:spacing w:line="240" w:lineRule="auto"/>
              <w:jc w:val="center"/>
              <w:rPr>
                <w:rStyle w:val="FontStyle170"/>
                <w:rFonts w:ascii="Arial" w:hAnsi="Arial" w:cs="Arial"/>
                <w:sz w:val="22"/>
                <w:szCs w:val="22"/>
                <w:lang w:eastAsia="zh-CN"/>
              </w:rPr>
            </w:pPr>
          </w:p>
        </w:tc>
        <w:tc>
          <w:tcPr>
            <w:tcW w:w="709" w:type="dxa"/>
            <w:shd w:val="clear" w:color="auto" w:fill="FFFF00"/>
            <w:vAlign w:val="center"/>
          </w:tcPr>
          <w:p w14:paraId="0205D7DA" w14:textId="77777777" w:rsidR="0033601F" w:rsidRPr="00C97F40" w:rsidRDefault="00C97F40" w:rsidP="00BF1425">
            <w:pPr>
              <w:pStyle w:val="Style38"/>
              <w:widowControl/>
              <w:spacing w:line="240" w:lineRule="auto"/>
              <w:jc w:val="center"/>
              <w:rPr>
                <w:rStyle w:val="FontStyle170"/>
                <w:rFonts w:ascii="Arial" w:hAnsi="Arial" w:cs="Arial"/>
                <w:b w:val="0"/>
                <w:sz w:val="22"/>
                <w:szCs w:val="22"/>
                <w:lang w:eastAsia="zh-CN"/>
              </w:rPr>
            </w:pPr>
            <w:r w:rsidRPr="00C97F40">
              <w:rPr>
                <w:rStyle w:val="FontStyle170"/>
                <w:rFonts w:ascii="Arial" w:hAnsi="Arial" w:cs="Arial"/>
                <w:b w:val="0"/>
                <w:sz w:val="22"/>
                <w:szCs w:val="22"/>
                <w:lang w:eastAsia="zh-CN"/>
              </w:rPr>
              <w:t>34</w:t>
            </w:r>
          </w:p>
        </w:tc>
      </w:tr>
      <w:tr w:rsidR="0033601F" w:rsidRPr="00BF1425" w14:paraId="1DEF650C" w14:textId="77777777" w:rsidTr="006763D2">
        <w:trPr>
          <w:trHeight w:val="1219"/>
        </w:trPr>
        <w:tc>
          <w:tcPr>
            <w:tcW w:w="1209" w:type="dxa"/>
            <w:shd w:val="clear" w:color="auto" w:fill="FFFFFF"/>
            <w:tcMar>
              <w:left w:w="103" w:type="dxa"/>
            </w:tcMar>
            <w:vAlign w:val="center"/>
          </w:tcPr>
          <w:p w14:paraId="0587B16E" w14:textId="77777777" w:rsidR="0033601F" w:rsidRPr="006E76DF" w:rsidRDefault="00C97F40" w:rsidP="00BF1425">
            <w:pPr>
              <w:pStyle w:val="Style15"/>
              <w:widowControl/>
              <w:spacing w:before="120" w:after="120" w:line="240" w:lineRule="auto"/>
              <w:rPr>
                <w:rStyle w:val="FontStyle171"/>
                <w:rFonts w:ascii="Arial" w:hAnsi="Arial" w:cs="Arial"/>
                <w:b/>
                <w:sz w:val="22"/>
                <w:szCs w:val="22"/>
              </w:rPr>
            </w:pPr>
            <w:r w:rsidRPr="006E76DF">
              <w:rPr>
                <w:rStyle w:val="FontStyle171"/>
                <w:rFonts w:ascii="Arial" w:hAnsi="Arial" w:cs="Arial"/>
                <w:b/>
                <w:sz w:val="22"/>
                <w:szCs w:val="22"/>
              </w:rPr>
              <w:t>Q</w:t>
            </w:r>
            <w:r w:rsidR="0033601F" w:rsidRPr="006E76DF">
              <w:rPr>
                <w:rStyle w:val="FontStyle171"/>
                <w:rFonts w:ascii="Arial" w:hAnsi="Arial" w:cs="Arial"/>
                <w:b/>
                <w:sz w:val="22"/>
                <w:szCs w:val="22"/>
              </w:rPr>
              <w:t>ATC-1</w:t>
            </w:r>
          </w:p>
        </w:tc>
        <w:tc>
          <w:tcPr>
            <w:tcW w:w="3260" w:type="dxa"/>
            <w:tcBorders>
              <w:right w:val="single" w:sz="4" w:space="0" w:color="auto"/>
            </w:tcBorders>
            <w:shd w:val="clear" w:color="auto" w:fill="FFFFFF"/>
            <w:tcMar>
              <w:left w:w="103" w:type="dxa"/>
            </w:tcMar>
            <w:vAlign w:val="center"/>
          </w:tcPr>
          <w:p w14:paraId="41AE8188" w14:textId="77777777" w:rsidR="0033601F" w:rsidRPr="00BF1425" w:rsidRDefault="0033601F" w:rsidP="0029724A">
            <w:pPr>
              <w:pStyle w:val="Style15"/>
              <w:widowControl/>
              <w:spacing w:before="120" w:after="120" w:line="240" w:lineRule="auto"/>
              <w:ind w:hanging="5"/>
              <w:rPr>
                <w:rStyle w:val="FontStyle171"/>
                <w:rFonts w:ascii="Arial" w:hAnsi="Arial" w:cs="Arial"/>
                <w:bCs/>
                <w:sz w:val="22"/>
                <w:szCs w:val="22"/>
                <w:lang w:eastAsia="zh-CN"/>
              </w:rPr>
            </w:pPr>
            <w:r w:rsidRPr="00BF1425">
              <w:rPr>
                <w:rStyle w:val="FontStyle171"/>
                <w:rFonts w:ascii="Arial" w:hAnsi="Arial" w:cs="Arial"/>
                <w:bCs/>
                <w:sz w:val="22"/>
                <w:szCs w:val="22"/>
                <w:lang w:eastAsia="zh-CN"/>
              </w:rPr>
              <w:t>Composição,organização</w:t>
            </w:r>
            <w:r w:rsidR="0029724A">
              <w:rPr>
                <w:rStyle w:val="FontStyle171"/>
                <w:rFonts w:ascii="Arial" w:hAnsi="Arial" w:cs="Arial"/>
                <w:bCs/>
                <w:sz w:val="22"/>
                <w:szCs w:val="22"/>
                <w:lang w:eastAsia="zh-CN"/>
              </w:rPr>
              <w:t xml:space="preserve"> </w:t>
            </w:r>
            <w:r w:rsidRPr="00BF1425">
              <w:rPr>
                <w:rStyle w:val="FontStyle171"/>
                <w:rFonts w:ascii="Arial" w:hAnsi="Arial" w:cs="Arial"/>
                <w:bCs/>
                <w:sz w:val="22"/>
                <w:szCs w:val="22"/>
                <w:lang w:eastAsia="zh-CN"/>
              </w:rPr>
              <w:t>e funcionamento dos Tribunais de Contas</w:t>
            </w:r>
          </w:p>
        </w:tc>
        <w:tc>
          <w:tcPr>
            <w:tcW w:w="4111" w:type="dxa"/>
            <w:tcBorders>
              <w:left w:val="single" w:sz="4" w:space="0" w:color="auto"/>
            </w:tcBorders>
            <w:shd w:val="clear" w:color="auto" w:fill="FFFFFF"/>
            <w:tcMar>
              <w:left w:w="103" w:type="dxa"/>
            </w:tcMar>
            <w:vAlign w:val="center"/>
          </w:tcPr>
          <w:p w14:paraId="5EAC1D90" w14:textId="77777777" w:rsidR="0033601F" w:rsidRPr="00BF1425" w:rsidRDefault="0033601F" w:rsidP="00D7272D">
            <w:pPr>
              <w:pStyle w:val="PargrafodaLista"/>
              <w:widowControl/>
              <w:numPr>
                <w:ilvl w:val="0"/>
                <w:numId w:val="70"/>
              </w:numPr>
              <w:tabs>
                <w:tab w:val="left" w:pos="284"/>
                <w:tab w:val="left" w:pos="459"/>
              </w:tabs>
              <w:spacing w:before="120" w:after="120" w:line="240" w:lineRule="auto"/>
              <w:ind w:left="527" w:right="-113" w:hanging="357"/>
              <w:contextualSpacing w:val="0"/>
              <w:jc w:val="both"/>
              <w:rPr>
                <w:rFonts w:ascii="Arial" w:hAnsi="Arial" w:cs="Arial"/>
              </w:rPr>
            </w:pPr>
            <w:r w:rsidRPr="00BF1425">
              <w:rPr>
                <w:rFonts w:ascii="Arial" w:hAnsi="Arial" w:cs="Arial"/>
                <w:sz w:val="22"/>
                <w:szCs w:val="22"/>
              </w:rPr>
              <w:t xml:space="preserve">Quanto aos </w:t>
            </w:r>
            <w:r w:rsidR="00432B26">
              <w:rPr>
                <w:rFonts w:ascii="Arial" w:hAnsi="Arial" w:cs="Arial"/>
                <w:sz w:val="22"/>
                <w:szCs w:val="22"/>
              </w:rPr>
              <w:t xml:space="preserve">Ministros e </w:t>
            </w:r>
            <w:r w:rsidRPr="00BF1425">
              <w:rPr>
                <w:rFonts w:ascii="Arial" w:hAnsi="Arial" w:cs="Arial"/>
                <w:sz w:val="22"/>
                <w:szCs w:val="22"/>
              </w:rPr>
              <w:t>Conselheiros</w:t>
            </w:r>
          </w:p>
          <w:p w14:paraId="0BF71161" w14:textId="77777777" w:rsidR="0033601F" w:rsidRPr="00BF1425" w:rsidRDefault="0033601F" w:rsidP="00D7272D">
            <w:pPr>
              <w:pStyle w:val="PargrafodaLista"/>
              <w:widowControl/>
              <w:numPr>
                <w:ilvl w:val="0"/>
                <w:numId w:val="70"/>
              </w:numPr>
              <w:tabs>
                <w:tab w:val="left" w:pos="284"/>
                <w:tab w:val="left" w:pos="459"/>
              </w:tabs>
              <w:spacing w:before="120" w:after="120" w:line="240" w:lineRule="auto"/>
              <w:ind w:left="527" w:right="-113" w:hanging="357"/>
              <w:contextualSpacing w:val="0"/>
              <w:rPr>
                <w:rFonts w:ascii="Arial" w:hAnsi="Arial" w:cs="Arial"/>
              </w:rPr>
            </w:pPr>
            <w:r w:rsidRPr="00BF1425">
              <w:rPr>
                <w:rFonts w:ascii="Arial" w:hAnsi="Arial" w:cs="Arial"/>
                <w:sz w:val="22"/>
                <w:szCs w:val="22"/>
              </w:rPr>
              <w:t xml:space="preserve">Quanto aos </w:t>
            </w:r>
            <w:r w:rsidR="00432B26">
              <w:rPr>
                <w:rFonts w:ascii="Arial" w:hAnsi="Arial" w:cs="Arial"/>
                <w:sz w:val="22"/>
                <w:szCs w:val="22"/>
              </w:rPr>
              <w:t xml:space="preserve">Ministros e </w:t>
            </w:r>
            <w:r w:rsidRPr="00BF1425">
              <w:rPr>
                <w:rFonts w:ascii="Arial" w:hAnsi="Arial" w:cs="Arial"/>
                <w:sz w:val="22"/>
                <w:szCs w:val="22"/>
              </w:rPr>
              <w:t>Conselheiros Substitutos</w:t>
            </w:r>
          </w:p>
          <w:p w14:paraId="20627794" w14:textId="77777777" w:rsidR="0033601F" w:rsidRPr="00BF1425" w:rsidRDefault="0033601F" w:rsidP="00D7272D">
            <w:pPr>
              <w:pStyle w:val="PargrafodaLista"/>
              <w:widowControl/>
              <w:numPr>
                <w:ilvl w:val="0"/>
                <w:numId w:val="70"/>
              </w:numPr>
              <w:tabs>
                <w:tab w:val="left" w:pos="284"/>
                <w:tab w:val="left" w:pos="459"/>
              </w:tabs>
              <w:spacing w:before="120" w:after="120" w:line="240" w:lineRule="auto"/>
              <w:ind w:left="527" w:right="-113" w:hanging="357"/>
              <w:contextualSpacing w:val="0"/>
              <w:rPr>
                <w:rStyle w:val="FontStyle171"/>
                <w:rFonts w:ascii="Arial" w:hAnsi="Arial" w:cs="Arial"/>
                <w:sz w:val="22"/>
                <w:szCs w:val="22"/>
              </w:rPr>
            </w:pPr>
            <w:r w:rsidRPr="00BF1425">
              <w:rPr>
                <w:rFonts w:ascii="Arial" w:hAnsi="Arial" w:cs="Arial"/>
                <w:sz w:val="22"/>
                <w:szCs w:val="22"/>
              </w:rPr>
              <w:t>Quanto ao Ministério Público de Contas</w:t>
            </w:r>
          </w:p>
        </w:tc>
        <w:tc>
          <w:tcPr>
            <w:tcW w:w="709" w:type="dxa"/>
            <w:shd w:val="clear" w:color="auto" w:fill="FFFFFF"/>
            <w:vAlign w:val="center"/>
          </w:tcPr>
          <w:p w14:paraId="7C922B39" w14:textId="77777777" w:rsidR="0033601F" w:rsidRPr="00BF1425" w:rsidRDefault="0033601F" w:rsidP="003B185E">
            <w:pPr>
              <w:pStyle w:val="PargrafodaLista"/>
              <w:widowControl/>
              <w:tabs>
                <w:tab w:val="left" w:pos="284"/>
                <w:tab w:val="left" w:pos="459"/>
              </w:tabs>
              <w:spacing w:before="120" w:after="120" w:line="240" w:lineRule="auto"/>
              <w:ind w:left="1070" w:right="-563"/>
              <w:jc w:val="center"/>
              <w:rPr>
                <w:rFonts w:ascii="Arial" w:hAnsi="Arial" w:cs="Arial"/>
              </w:rPr>
            </w:pPr>
          </w:p>
          <w:p w14:paraId="0E912E55" w14:textId="77777777" w:rsidR="00D043EF" w:rsidRPr="00BF1425" w:rsidRDefault="00D043EF" w:rsidP="003B185E">
            <w:pPr>
              <w:pStyle w:val="PargrafodaLista"/>
              <w:widowControl/>
              <w:tabs>
                <w:tab w:val="left" w:pos="284"/>
                <w:tab w:val="left" w:pos="459"/>
              </w:tabs>
              <w:spacing w:before="120" w:after="120" w:line="240" w:lineRule="auto"/>
              <w:ind w:left="1070" w:right="-563"/>
              <w:jc w:val="center"/>
              <w:rPr>
                <w:rFonts w:ascii="Arial" w:hAnsi="Arial" w:cs="Arial"/>
              </w:rPr>
            </w:pPr>
          </w:p>
          <w:p w14:paraId="72AB39D5" w14:textId="77777777" w:rsidR="00D043EF" w:rsidRPr="00BF1425" w:rsidRDefault="00D043EF" w:rsidP="003B185E">
            <w:pPr>
              <w:pStyle w:val="PargrafodaLista"/>
              <w:widowControl/>
              <w:tabs>
                <w:tab w:val="left" w:pos="284"/>
                <w:tab w:val="left" w:pos="459"/>
              </w:tabs>
              <w:spacing w:before="120" w:after="120" w:line="240" w:lineRule="auto"/>
              <w:ind w:left="1070" w:right="-563"/>
              <w:jc w:val="center"/>
              <w:rPr>
                <w:rFonts w:ascii="Arial" w:hAnsi="Arial" w:cs="Arial"/>
              </w:rPr>
            </w:pPr>
          </w:p>
          <w:p w14:paraId="2DD6A11B" w14:textId="77777777" w:rsidR="00D043EF" w:rsidRPr="00BF1425" w:rsidRDefault="00D043EF" w:rsidP="003B185E">
            <w:pPr>
              <w:pStyle w:val="PargrafodaLista"/>
              <w:widowControl/>
              <w:tabs>
                <w:tab w:val="left" w:pos="284"/>
                <w:tab w:val="left" w:pos="459"/>
              </w:tabs>
              <w:spacing w:before="120" w:after="120" w:line="240" w:lineRule="auto"/>
              <w:ind w:left="1070" w:right="-563"/>
              <w:jc w:val="center"/>
              <w:rPr>
                <w:rFonts w:ascii="Arial" w:hAnsi="Arial" w:cs="Arial"/>
              </w:rPr>
            </w:pPr>
          </w:p>
        </w:tc>
      </w:tr>
      <w:tr w:rsidR="00D043EF" w:rsidRPr="00BF1425" w14:paraId="20088DC5" w14:textId="77777777" w:rsidTr="006763D2">
        <w:tc>
          <w:tcPr>
            <w:tcW w:w="1209" w:type="dxa"/>
            <w:shd w:val="clear" w:color="auto" w:fill="FFFF00"/>
            <w:tcMar>
              <w:left w:w="103" w:type="dxa"/>
            </w:tcMar>
            <w:vAlign w:val="center"/>
          </w:tcPr>
          <w:p w14:paraId="040447D8" w14:textId="77777777" w:rsidR="00D043EF" w:rsidRPr="006E76DF" w:rsidRDefault="00D043EF" w:rsidP="00BF1425">
            <w:pPr>
              <w:pStyle w:val="Style15"/>
              <w:widowControl/>
              <w:spacing w:line="240" w:lineRule="auto"/>
              <w:rPr>
                <w:rStyle w:val="FontStyle171"/>
                <w:rFonts w:ascii="Arial" w:hAnsi="Arial" w:cs="Arial"/>
                <w:b/>
                <w:sz w:val="22"/>
                <w:szCs w:val="22"/>
                <w:lang w:eastAsia="zh-CN"/>
              </w:rPr>
            </w:pPr>
          </w:p>
        </w:tc>
        <w:tc>
          <w:tcPr>
            <w:tcW w:w="3260" w:type="dxa"/>
            <w:shd w:val="clear" w:color="auto" w:fill="FFFF00"/>
            <w:tcMar>
              <w:left w:w="103" w:type="dxa"/>
            </w:tcMar>
            <w:vAlign w:val="center"/>
          </w:tcPr>
          <w:p w14:paraId="3344CBB6" w14:textId="77777777" w:rsidR="00D043EF" w:rsidRPr="00BF1425" w:rsidRDefault="00D043EF" w:rsidP="0029724A">
            <w:pPr>
              <w:pStyle w:val="Style15"/>
              <w:widowControl/>
              <w:spacing w:line="240" w:lineRule="auto"/>
              <w:rPr>
                <w:rStyle w:val="FontStyle171"/>
                <w:rFonts w:ascii="Arial" w:hAnsi="Arial" w:cs="Arial"/>
                <w:sz w:val="22"/>
                <w:szCs w:val="22"/>
                <w:lang w:eastAsia="zh-CN"/>
              </w:rPr>
            </w:pPr>
            <w:r w:rsidRPr="00BF1425">
              <w:rPr>
                <w:rStyle w:val="FontStyle170"/>
                <w:rFonts w:ascii="Arial" w:hAnsi="Arial" w:cs="Arial"/>
                <w:sz w:val="22"/>
                <w:szCs w:val="22"/>
              </w:rPr>
              <w:t>B</w:t>
            </w:r>
            <w:r w:rsidRPr="00BF1425">
              <w:rPr>
                <w:rStyle w:val="FontStyle170"/>
                <w:rFonts w:ascii="Arial" w:hAnsi="Arial" w:cs="Arial"/>
                <w:sz w:val="22"/>
                <w:szCs w:val="22"/>
                <w:lang w:eastAsia="zh-CN"/>
              </w:rPr>
              <w:t xml:space="preserve">. Estratégia para o </w:t>
            </w:r>
            <w:r w:rsidR="0029724A">
              <w:rPr>
                <w:rStyle w:val="FontStyle170"/>
                <w:rFonts w:ascii="Arial" w:hAnsi="Arial" w:cs="Arial"/>
                <w:sz w:val="22"/>
                <w:szCs w:val="22"/>
                <w:lang w:eastAsia="zh-CN"/>
              </w:rPr>
              <w:t>d</w:t>
            </w:r>
            <w:r w:rsidRPr="00BF1425">
              <w:rPr>
                <w:rStyle w:val="FontStyle170"/>
                <w:rFonts w:ascii="Arial" w:hAnsi="Arial" w:cs="Arial"/>
                <w:sz w:val="22"/>
                <w:szCs w:val="22"/>
                <w:lang w:eastAsia="zh-CN"/>
              </w:rPr>
              <w:t xml:space="preserve">esenvolvimento </w:t>
            </w:r>
            <w:r w:rsidR="0029724A">
              <w:rPr>
                <w:rStyle w:val="FontStyle170"/>
                <w:rFonts w:ascii="Arial" w:hAnsi="Arial" w:cs="Arial"/>
                <w:sz w:val="22"/>
                <w:szCs w:val="22"/>
                <w:lang w:eastAsia="zh-CN"/>
              </w:rPr>
              <w:t>o</w:t>
            </w:r>
            <w:r w:rsidRPr="00BF1425">
              <w:rPr>
                <w:rStyle w:val="FontStyle170"/>
                <w:rFonts w:ascii="Arial" w:hAnsi="Arial" w:cs="Arial"/>
                <w:sz w:val="22"/>
                <w:szCs w:val="22"/>
                <w:lang w:eastAsia="zh-CN"/>
              </w:rPr>
              <w:t>rganizacional</w:t>
            </w:r>
          </w:p>
        </w:tc>
        <w:tc>
          <w:tcPr>
            <w:tcW w:w="4111" w:type="dxa"/>
            <w:shd w:val="clear" w:color="auto" w:fill="FFFF00"/>
            <w:tcMar>
              <w:left w:w="103" w:type="dxa"/>
            </w:tcMar>
            <w:vAlign w:val="center"/>
          </w:tcPr>
          <w:p w14:paraId="7147DF54" w14:textId="77777777" w:rsidR="00D043EF" w:rsidRPr="00BF1425" w:rsidRDefault="00D043EF" w:rsidP="00BF1425">
            <w:pPr>
              <w:pStyle w:val="PargrafodaLista"/>
              <w:widowControl/>
              <w:tabs>
                <w:tab w:val="left" w:pos="284"/>
                <w:tab w:val="left" w:pos="459"/>
              </w:tabs>
              <w:spacing w:after="0" w:line="240" w:lineRule="auto"/>
              <w:ind w:left="0"/>
              <w:contextualSpacing w:val="0"/>
              <w:rPr>
                <w:rFonts w:ascii="Arial" w:hAnsi="Arial" w:cs="Arial"/>
              </w:rPr>
            </w:pPr>
          </w:p>
        </w:tc>
        <w:tc>
          <w:tcPr>
            <w:tcW w:w="709" w:type="dxa"/>
            <w:shd w:val="clear" w:color="auto" w:fill="FFFF00"/>
            <w:vAlign w:val="center"/>
          </w:tcPr>
          <w:p w14:paraId="6D4F8E07" w14:textId="77777777" w:rsidR="00D043EF" w:rsidRPr="00BF1425" w:rsidRDefault="00C97F40" w:rsidP="00BF1425">
            <w:pPr>
              <w:pStyle w:val="PargrafodaLista"/>
              <w:widowControl/>
              <w:tabs>
                <w:tab w:val="left" w:pos="284"/>
                <w:tab w:val="left" w:pos="459"/>
              </w:tabs>
              <w:spacing w:after="0" w:line="240" w:lineRule="auto"/>
              <w:ind w:left="0"/>
              <w:contextualSpacing w:val="0"/>
              <w:jc w:val="center"/>
              <w:rPr>
                <w:rFonts w:ascii="Arial" w:hAnsi="Arial" w:cs="Arial"/>
              </w:rPr>
            </w:pPr>
            <w:r>
              <w:rPr>
                <w:rFonts w:ascii="Arial" w:hAnsi="Arial" w:cs="Arial"/>
                <w:sz w:val="22"/>
                <w:szCs w:val="22"/>
              </w:rPr>
              <w:t>36</w:t>
            </w:r>
          </w:p>
        </w:tc>
      </w:tr>
      <w:tr w:rsidR="0033601F" w:rsidRPr="00BF1425" w14:paraId="2A87E25C" w14:textId="77777777" w:rsidTr="006763D2">
        <w:tc>
          <w:tcPr>
            <w:tcW w:w="1209" w:type="dxa"/>
            <w:shd w:val="clear" w:color="auto" w:fill="FFFFFF"/>
            <w:tcMar>
              <w:left w:w="103" w:type="dxa"/>
            </w:tcMar>
            <w:vAlign w:val="center"/>
          </w:tcPr>
          <w:p w14:paraId="03336F59" w14:textId="77777777" w:rsidR="0033601F" w:rsidRPr="006E76DF" w:rsidRDefault="0033601F" w:rsidP="00BF1425">
            <w:pPr>
              <w:pStyle w:val="Style15"/>
              <w:widowControl/>
              <w:spacing w:before="120" w:after="120" w:line="240" w:lineRule="auto"/>
              <w:rPr>
                <w:rStyle w:val="FontStyle171"/>
                <w:rFonts w:ascii="Arial" w:hAnsi="Arial" w:cs="Arial"/>
                <w:b/>
                <w:sz w:val="22"/>
                <w:szCs w:val="22"/>
              </w:rPr>
            </w:pPr>
            <w:r w:rsidRPr="006E76DF">
              <w:rPr>
                <w:rStyle w:val="FontStyle171"/>
                <w:rFonts w:ascii="Arial" w:hAnsi="Arial" w:cs="Arial"/>
                <w:b/>
                <w:sz w:val="22"/>
                <w:szCs w:val="22"/>
                <w:lang w:eastAsia="zh-CN"/>
              </w:rPr>
              <w:t>QATC</w:t>
            </w:r>
            <w:r w:rsidRPr="006E76DF">
              <w:rPr>
                <w:rStyle w:val="FontStyle171"/>
                <w:rFonts w:ascii="Arial" w:hAnsi="Arial" w:cs="Arial"/>
                <w:b/>
                <w:sz w:val="22"/>
                <w:szCs w:val="22"/>
              </w:rPr>
              <w:t>-2</w:t>
            </w:r>
          </w:p>
        </w:tc>
        <w:tc>
          <w:tcPr>
            <w:tcW w:w="3260" w:type="dxa"/>
            <w:shd w:val="clear" w:color="auto" w:fill="FFFFFF"/>
            <w:tcMar>
              <w:left w:w="103" w:type="dxa"/>
            </w:tcMar>
            <w:vAlign w:val="center"/>
          </w:tcPr>
          <w:p w14:paraId="67436652" w14:textId="77777777" w:rsidR="0033601F" w:rsidRPr="0067266C" w:rsidRDefault="0033601F" w:rsidP="003B185E">
            <w:pPr>
              <w:pStyle w:val="Style15"/>
              <w:widowControl/>
              <w:spacing w:before="120" w:after="120" w:line="240" w:lineRule="auto"/>
              <w:ind w:hanging="5"/>
              <w:rPr>
                <w:rStyle w:val="FontStyle171"/>
                <w:rFonts w:ascii="Arial" w:hAnsi="Arial" w:cs="Arial"/>
                <w:color w:val="auto"/>
                <w:sz w:val="22"/>
                <w:szCs w:val="22"/>
                <w:lang w:eastAsia="zh-CN"/>
              </w:rPr>
            </w:pPr>
            <w:r w:rsidRPr="0067266C">
              <w:rPr>
                <w:rStyle w:val="FontStyle171"/>
                <w:rFonts w:ascii="Arial" w:hAnsi="Arial" w:cs="Arial"/>
                <w:color w:val="auto"/>
                <w:sz w:val="22"/>
                <w:szCs w:val="22"/>
                <w:lang w:eastAsia="zh-CN"/>
              </w:rPr>
              <w:t>Planejamento estratégico</w:t>
            </w:r>
          </w:p>
        </w:tc>
        <w:tc>
          <w:tcPr>
            <w:tcW w:w="4111" w:type="dxa"/>
            <w:shd w:val="clear" w:color="auto" w:fill="FFFFFF"/>
            <w:tcMar>
              <w:left w:w="103" w:type="dxa"/>
            </w:tcMar>
            <w:vAlign w:val="center"/>
          </w:tcPr>
          <w:p w14:paraId="1FB95274" w14:textId="77777777" w:rsidR="0033601F" w:rsidRPr="00BF1425" w:rsidRDefault="0033601F" w:rsidP="00D7272D">
            <w:pPr>
              <w:pStyle w:val="PargrafodaLista"/>
              <w:widowControl/>
              <w:numPr>
                <w:ilvl w:val="0"/>
                <w:numId w:val="71"/>
              </w:numPr>
              <w:tabs>
                <w:tab w:val="left" w:pos="284"/>
                <w:tab w:val="left" w:pos="459"/>
              </w:tabs>
              <w:spacing w:before="120" w:after="120" w:line="240" w:lineRule="auto"/>
              <w:ind w:left="527" w:right="113" w:hanging="357"/>
              <w:contextualSpacing w:val="0"/>
              <w:rPr>
                <w:rFonts w:ascii="Arial" w:hAnsi="Arial" w:cs="Arial"/>
              </w:rPr>
            </w:pPr>
            <w:r w:rsidRPr="00BF1425">
              <w:rPr>
                <w:rFonts w:ascii="Arial" w:hAnsi="Arial" w:cs="Arial"/>
                <w:sz w:val="22"/>
                <w:szCs w:val="22"/>
              </w:rPr>
              <w:t>Estrutura da unidade de planejamento</w:t>
            </w:r>
            <w:r w:rsidR="0029724A">
              <w:rPr>
                <w:rFonts w:ascii="Arial" w:hAnsi="Arial" w:cs="Arial"/>
                <w:sz w:val="22"/>
                <w:szCs w:val="22"/>
              </w:rPr>
              <w:t xml:space="preserve"> estratégico</w:t>
            </w:r>
          </w:p>
          <w:p w14:paraId="239CDD85" w14:textId="77777777" w:rsidR="0033601F" w:rsidRPr="00BF1425" w:rsidRDefault="0067266C" w:rsidP="00D7272D">
            <w:pPr>
              <w:pStyle w:val="PargrafodaLista"/>
              <w:widowControl/>
              <w:numPr>
                <w:ilvl w:val="0"/>
                <w:numId w:val="71"/>
              </w:numPr>
              <w:tabs>
                <w:tab w:val="left" w:pos="284"/>
                <w:tab w:val="left" w:pos="459"/>
              </w:tabs>
              <w:spacing w:before="120" w:after="120" w:line="240" w:lineRule="auto"/>
              <w:ind w:left="527" w:right="113" w:hanging="357"/>
              <w:contextualSpacing w:val="0"/>
              <w:rPr>
                <w:rFonts w:ascii="Arial" w:hAnsi="Arial" w:cs="Arial"/>
              </w:rPr>
            </w:pPr>
            <w:r>
              <w:rPr>
                <w:rFonts w:ascii="Arial" w:hAnsi="Arial" w:cs="Arial"/>
                <w:sz w:val="22"/>
                <w:szCs w:val="22"/>
              </w:rPr>
              <w:t>Conteúdo do planejamento</w:t>
            </w:r>
            <w:r w:rsidR="0033601F" w:rsidRPr="00BF1425">
              <w:rPr>
                <w:rFonts w:ascii="Arial" w:hAnsi="Arial" w:cs="Arial"/>
                <w:sz w:val="22"/>
                <w:szCs w:val="22"/>
              </w:rPr>
              <w:t xml:space="preserve"> estratégico</w:t>
            </w:r>
          </w:p>
          <w:p w14:paraId="53EB05B1" w14:textId="77777777" w:rsidR="0033601F" w:rsidRPr="00BF1425" w:rsidRDefault="0033601F" w:rsidP="00D7272D">
            <w:pPr>
              <w:pStyle w:val="PargrafodaLista"/>
              <w:widowControl/>
              <w:numPr>
                <w:ilvl w:val="0"/>
                <w:numId w:val="71"/>
              </w:numPr>
              <w:tabs>
                <w:tab w:val="left" w:pos="284"/>
                <w:tab w:val="left" w:pos="459"/>
              </w:tabs>
              <w:spacing w:before="120" w:after="120" w:line="240" w:lineRule="auto"/>
              <w:ind w:left="527" w:right="113" w:hanging="357"/>
              <w:contextualSpacing w:val="0"/>
              <w:rPr>
                <w:rFonts w:ascii="Arial" w:hAnsi="Arial" w:cs="Arial"/>
              </w:rPr>
            </w:pPr>
            <w:r w:rsidRPr="00BF1425">
              <w:rPr>
                <w:rFonts w:ascii="Arial" w:hAnsi="Arial" w:cs="Arial"/>
                <w:sz w:val="22"/>
                <w:szCs w:val="22"/>
              </w:rPr>
              <w:t>Processo do planejamento estratégico</w:t>
            </w:r>
          </w:p>
          <w:p w14:paraId="7A4630FD" w14:textId="77777777" w:rsidR="0033601F" w:rsidRPr="00BF1425" w:rsidRDefault="0033601F" w:rsidP="00D7272D">
            <w:pPr>
              <w:pStyle w:val="PargrafodaLista"/>
              <w:widowControl/>
              <w:numPr>
                <w:ilvl w:val="0"/>
                <w:numId w:val="71"/>
              </w:numPr>
              <w:tabs>
                <w:tab w:val="left" w:pos="284"/>
                <w:tab w:val="left" w:pos="459"/>
              </w:tabs>
              <w:spacing w:before="120" w:after="120" w:line="240" w:lineRule="auto"/>
              <w:ind w:left="527" w:right="113" w:hanging="357"/>
              <w:contextualSpacing w:val="0"/>
              <w:rPr>
                <w:rStyle w:val="FontStyle171"/>
                <w:rFonts w:ascii="Arial" w:hAnsi="Arial" w:cs="Arial"/>
                <w:color w:val="00000A"/>
                <w:sz w:val="22"/>
                <w:szCs w:val="22"/>
              </w:rPr>
            </w:pPr>
            <w:r w:rsidRPr="00BF1425">
              <w:rPr>
                <w:rFonts w:ascii="Arial" w:hAnsi="Arial" w:cs="Arial"/>
                <w:sz w:val="22"/>
                <w:szCs w:val="22"/>
              </w:rPr>
              <w:t>Processo</w:t>
            </w:r>
            <w:r w:rsidRPr="00BF1425">
              <w:rPr>
                <w:rStyle w:val="FontStyle171"/>
                <w:rFonts w:ascii="Arial" w:hAnsi="Arial" w:cs="Arial"/>
                <w:sz w:val="22"/>
                <w:szCs w:val="22"/>
              </w:rPr>
              <w:t xml:space="preserve"> do planejamento anual</w:t>
            </w:r>
          </w:p>
        </w:tc>
        <w:tc>
          <w:tcPr>
            <w:tcW w:w="709" w:type="dxa"/>
            <w:shd w:val="clear" w:color="auto" w:fill="FFFFFF"/>
            <w:vAlign w:val="center"/>
          </w:tcPr>
          <w:p w14:paraId="71D24402" w14:textId="77777777" w:rsidR="0033601F" w:rsidRPr="00BF1425" w:rsidRDefault="0033601F" w:rsidP="003B185E">
            <w:pPr>
              <w:pStyle w:val="PargrafodaLista"/>
              <w:widowControl/>
              <w:tabs>
                <w:tab w:val="left" w:pos="284"/>
                <w:tab w:val="left" w:pos="459"/>
              </w:tabs>
              <w:spacing w:before="120" w:after="120" w:line="240" w:lineRule="auto"/>
              <w:ind w:left="360" w:right="-563"/>
              <w:jc w:val="center"/>
              <w:rPr>
                <w:rFonts w:ascii="Arial" w:hAnsi="Arial" w:cs="Arial"/>
              </w:rPr>
            </w:pPr>
          </w:p>
        </w:tc>
      </w:tr>
      <w:tr w:rsidR="00851CBF" w:rsidRPr="00BF1425" w14:paraId="515DCEE2" w14:textId="77777777" w:rsidTr="006763D2">
        <w:tc>
          <w:tcPr>
            <w:tcW w:w="1209" w:type="dxa"/>
            <w:shd w:val="clear" w:color="auto" w:fill="FFFF00"/>
            <w:tcMar>
              <w:left w:w="103" w:type="dxa"/>
            </w:tcMar>
            <w:vAlign w:val="center"/>
          </w:tcPr>
          <w:p w14:paraId="3A03B0F9" w14:textId="77777777" w:rsidR="00851CBF" w:rsidRPr="006E76DF" w:rsidRDefault="00851CBF" w:rsidP="00BF1425">
            <w:pPr>
              <w:pStyle w:val="Style15"/>
              <w:widowControl/>
              <w:spacing w:line="240" w:lineRule="auto"/>
              <w:rPr>
                <w:rStyle w:val="FontStyle171"/>
                <w:rFonts w:ascii="Arial" w:hAnsi="Arial" w:cs="Arial"/>
                <w:b/>
                <w:sz w:val="22"/>
                <w:szCs w:val="22"/>
                <w:lang w:eastAsia="zh-CN"/>
              </w:rPr>
            </w:pPr>
          </w:p>
        </w:tc>
        <w:tc>
          <w:tcPr>
            <w:tcW w:w="3260" w:type="dxa"/>
            <w:shd w:val="clear" w:color="auto" w:fill="FFFF00"/>
            <w:tcMar>
              <w:left w:w="103" w:type="dxa"/>
            </w:tcMar>
            <w:vAlign w:val="center"/>
          </w:tcPr>
          <w:p w14:paraId="3AA91A39" w14:textId="77777777" w:rsidR="00851CBF" w:rsidRPr="00BF1425" w:rsidRDefault="00432B26" w:rsidP="00BF1425">
            <w:pPr>
              <w:widowControl/>
              <w:spacing w:line="240" w:lineRule="auto"/>
              <w:rPr>
                <w:rStyle w:val="FontStyle171"/>
                <w:rFonts w:ascii="Arial" w:hAnsi="Arial" w:cs="Arial"/>
                <w:bCs/>
                <w:sz w:val="22"/>
                <w:szCs w:val="22"/>
              </w:rPr>
            </w:pPr>
            <w:r>
              <w:rPr>
                <w:rStyle w:val="FontStyle170"/>
                <w:rFonts w:ascii="Arial" w:hAnsi="Arial" w:cs="Arial"/>
                <w:sz w:val="22"/>
                <w:szCs w:val="22"/>
              </w:rPr>
              <w:t>C. Estrutura e gestão de a</w:t>
            </w:r>
            <w:r w:rsidR="00851CBF" w:rsidRPr="00BF1425">
              <w:rPr>
                <w:rStyle w:val="FontStyle170"/>
                <w:rFonts w:ascii="Arial" w:hAnsi="Arial" w:cs="Arial"/>
                <w:sz w:val="22"/>
                <w:szCs w:val="22"/>
              </w:rPr>
              <w:t>poio</w:t>
            </w:r>
          </w:p>
        </w:tc>
        <w:tc>
          <w:tcPr>
            <w:tcW w:w="4111" w:type="dxa"/>
            <w:shd w:val="clear" w:color="auto" w:fill="FFFF00"/>
            <w:tcMar>
              <w:left w:w="103" w:type="dxa"/>
            </w:tcMar>
            <w:vAlign w:val="center"/>
          </w:tcPr>
          <w:p w14:paraId="045FC76A" w14:textId="77777777" w:rsidR="00851CBF" w:rsidRPr="00BF1425" w:rsidRDefault="00851CBF" w:rsidP="00BF1425">
            <w:pPr>
              <w:pStyle w:val="PargrafodaLista"/>
              <w:widowControl/>
              <w:tabs>
                <w:tab w:val="left" w:pos="284"/>
                <w:tab w:val="left" w:pos="459"/>
              </w:tabs>
              <w:spacing w:after="0" w:line="240" w:lineRule="auto"/>
              <w:ind w:left="0"/>
              <w:contextualSpacing w:val="0"/>
              <w:rPr>
                <w:rFonts w:ascii="Arial" w:hAnsi="Arial" w:cs="Arial"/>
              </w:rPr>
            </w:pPr>
          </w:p>
        </w:tc>
        <w:tc>
          <w:tcPr>
            <w:tcW w:w="709" w:type="dxa"/>
            <w:shd w:val="clear" w:color="auto" w:fill="FFFF00"/>
            <w:vAlign w:val="center"/>
          </w:tcPr>
          <w:p w14:paraId="6971E4A7" w14:textId="77777777" w:rsidR="00851CBF" w:rsidRPr="00BF1425" w:rsidRDefault="00C97F40" w:rsidP="00BF1425">
            <w:pPr>
              <w:pStyle w:val="PargrafodaLista"/>
              <w:widowControl/>
              <w:tabs>
                <w:tab w:val="left" w:pos="284"/>
                <w:tab w:val="left" w:pos="459"/>
              </w:tabs>
              <w:spacing w:after="0" w:line="240" w:lineRule="auto"/>
              <w:ind w:left="0"/>
              <w:contextualSpacing w:val="0"/>
              <w:jc w:val="both"/>
              <w:rPr>
                <w:rFonts w:ascii="Arial" w:hAnsi="Arial" w:cs="Arial"/>
              </w:rPr>
            </w:pPr>
            <w:r>
              <w:rPr>
                <w:rFonts w:ascii="Arial" w:hAnsi="Arial" w:cs="Arial"/>
                <w:sz w:val="22"/>
                <w:szCs w:val="22"/>
              </w:rPr>
              <w:t>40</w:t>
            </w:r>
          </w:p>
        </w:tc>
      </w:tr>
      <w:tr w:rsidR="0033601F" w:rsidRPr="00BF1425" w14:paraId="5CB57F4F" w14:textId="77777777" w:rsidTr="006763D2">
        <w:tc>
          <w:tcPr>
            <w:tcW w:w="1209" w:type="dxa"/>
            <w:shd w:val="clear" w:color="auto" w:fill="FFFFFF"/>
            <w:tcMar>
              <w:left w:w="103" w:type="dxa"/>
            </w:tcMar>
            <w:vAlign w:val="center"/>
          </w:tcPr>
          <w:p w14:paraId="16D68361" w14:textId="77777777" w:rsidR="0033601F" w:rsidRPr="006E76DF" w:rsidRDefault="0033601F" w:rsidP="00BF1425">
            <w:pPr>
              <w:pStyle w:val="Style15"/>
              <w:widowControl/>
              <w:spacing w:before="120" w:after="120" w:line="240" w:lineRule="auto"/>
              <w:rPr>
                <w:rStyle w:val="FontStyle171"/>
                <w:rFonts w:ascii="Arial" w:hAnsi="Arial" w:cs="Arial"/>
                <w:b/>
                <w:sz w:val="22"/>
                <w:szCs w:val="22"/>
              </w:rPr>
            </w:pPr>
            <w:r w:rsidRPr="006E76DF">
              <w:rPr>
                <w:rStyle w:val="FontStyle171"/>
                <w:rFonts w:ascii="Arial" w:hAnsi="Arial" w:cs="Arial"/>
                <w:b/>
                <w:sz w:val="22"/>
                <w:szCs w:val="22"/>
                <w:lang w:eastAsia="zh-CN"/>
              </w:rPr>
              <w:t>QATC</w:t>
            </w:r>
            <w:r w:rsidRPr="006E76DF">
              <w:rPr>
                <w:rStyle w:val="FontStyle171"/>
                <w:rFonts w:ascii="Arial" w:hAnsi="Arial" w:cs="Arial"/>
                <w:b/>
                <w:sz w:val="22"/>
                <w:szCs w:val="22"/>
              </w:rPr>
              <w:t>-3</w:t>
            </w:r>
          </w:p>
        </w:tc>
        <w:tc>
          <w:tcPr>
            <w:tcW w:w="3260" w:type="dxa"/>
            <w:shd w:val="clear" w:color="auto" w:fill="FFFFFF"/>
            <w:tcMar>
              <w:left w:w="103" w:type="dxa"/>
            </w:tcMar>
            <w:vAlign w:val="center"/>
          </w:tcPr>
          <w:p w14:paraId="3E7ADA75" w14:textId="77777777" w:rsidR="0033601F" w:rsidRPr="00BF1425" w:rsidRDefault="0033601F" w:rsidP="003B185E">
            <w:pPr>
              <w:spacing w:before="120" w:after="120" w:line="240" w:lineRule="auto"/>
              <w:rPr>
                <w:rStyle w:val="FontStyle171"/>
                <w:rFonts w:ascii="Arial" w:hAnsi="Arial" w:cs="Arial"/>
                <w:bCs/>
                <w:sz w:val="22"/>
                <w:szCs w:val="22"/>
              </w:rPr>
            </w:pPr>
            <w:r w:rsidRPr="00BF1425">
              <w:rPr>
                <w:rStyle w:val="FontStyle171"/>
                <w:rFonts w:ascii="Arial" w:hAnsi="Arial" w:cs="Arial"/>
                <w:bCs/>
                <w:sz w:val="22"/>
                <w:szCs w:val="22"/>
              </w:rPr>
              <w:t>Código de Ética para membros e servidores</w:t>
            </w:r>
          </w:p>
        </w:tc>
        <w:tc>
          <w:tcPr>
            <w:tcW w:w="4111" w:type="dxa"/>
            <w:shd w:val="clear" w:color="auto" w:fill="FFFFFF"/>
            <w:tcMar>
              <w:left w:w="103" w:type="dxa"/>
            </w:tcMar>
            <w:vAlign w:val="center"/>
          </w:tcPr>
          <w:p w14:paraId="0A1B9984" w14:textId="77777777" w:rsidR="0033601F" w:rsidRPr="00BF1425" w:rsidRDefault="0033601F" w:rsidP="00D7272D">
            <w:pPr>
              <w:pStyle w:val="PargrafodaLista"/>
              <w:widowControl/>
              <w:numPr>
                <w:ilvl w:val="0"/>
                <w:numId w:val="72"/>
              </w:numPr>
              <w:tabs>
                <w:tab w:val="left" w:pos="284"/>
                <w:tab w:val="left" w:pos="459"/>
              </w:tabs>
              <w:spacing w:before="120" w:after="120" w:line="240" w:lineRule="auto"/>
              <w:ind w:right="-563"/>
              <w:rPr>
                <w:rFonts w:ascii="Arial" w:hAnsi="Arial" w:cs="Arial"/>
              </w:rPr>
            </w:pPr>
            <w:r w:rsidRPr="00BF1425">
              <w:rPr>
                <w:rFonts w:ascii="Arial" w:hAnsi="Arial" w:cs="Arial"/>
                <w:sz w:val="22"/>
                <w:szCs w:val="22"/>
              </w:rPr>
              <w:t xml:space="preserve">Código de Ética para membros </w:t>
            </w:r>
          </w:p>
          <w:p w14:paraId="5FDD1CB7" w14:textId="77777777" w:rsidR="0033601F" w:rsidRPr="00BF1425" w:rsidRDefault="0033601F" w:rsidP="00D7272D">
            <w:pPr>
              <w:pStyle w:val="PargrafodaLista"/>
              <w:widowControl/>
              <w:numPr>
                <w:ilvl w:val="0"/>
                <w:numId w:val="72"/>
              </w:numPr>
              <w:tabs>
                <w:tab w:val="left" w:pos="284"/>
                <w:tab w:val="left" w:pos="459"/>
              </w:tabs>
              <w:spacing w:before="120" w:after="120" w:line="240" w:lineRule="auto"/>
              <w:ind w:right="-563"/>
              <w:rPr>
                <w:rStyle w:val="FontStyle171"/>
                <w:rFonts w:ascii="Arial" w:hAnsi="Arial" w:cs="Arial"/>
                <w:sz w:val="22"/>
                <w:szCs w:val="22"/>
              </w:rPr>
            </w:pPr>
            <w:r w:rsidRPr="00BF1425">
              <w:rPr>
                <w:rFonts w:ascii="Arial" w:hAnsi="Arial" w:cs="Arial"/>
                <w:sz w:val="22"/>
                <w:szCs w:val="22"/>
              </w:rPr>
              <w:t>Código</w:t>
            </w:r>
            <w:r w:rsidRPr="00BF1425">
              <w:rPr>
                <w:rStyle w:val="FontStyle171"/>
                <w:rFonts w:ascii="Arial" w:hAnsi="Arial" w:cs="Arial"/>
                <w:sz w:val="22"/>
                <w:szCs w:val="22"/>
              </w:rPr>
              <w:t xml:space="preserve"> de Ética para servidores</w:t>
            </w:r>
          </w:p>
        </w:tc>
        <w:tc>
          <w:tcPr>
            <w:tcW w:w="709" w:type="dxa"/>
            <w:shd w:val="clear" w:color="auto" w:fill="FFFFFF"/>
            <w:vAlign w:val="center"/>
          </w:tcPr>
          <w:p w14:paraId="40A3886C" w14:textId="77777777" w:rsidR="0033601F" w:rsidRPr="00BF1425" w:rsidRDefault="0033601F" w:rsidP="003B185E">
            <w:pPr>
              <w:pStyle w:val="PargrafodaLista"/>
              <w:widowControl/>
              <w:tabs>
                <w:tab w:val="left" w:pos="284"/>
                <w:tab w:val="left" w:pos="459"/>
              </w:tabs>
              <w:spacing w:before="120" w:after="120" w:line="240" w:lineRule="auto"/>
              <w:ind w:left="360" w:right="-563"/>
              <w:jc w:val="both"/>
              <w:rPr>
                <w:rFonts w:ascii="Arial" w:hAnsi="Arial" w:cs="Arial"/>
              </w:rPr>
            </w:pPr>
          </w:p>
        </w:tc>
      </w:tr>
      <w:tr w:rsidR="0033601F" w:rsidRPr="00BF1425" w14:paraId="0868C72B" w14:textId="77777777" w:rsidTr="006763D2">
        <w:tc>
          <w:tcPr>
            <w:tcW w:w="1209" w:type="dxa"/>
            <w:shd w:val="clear" w:color="auto" w:fill="FFFFFF"/>
            <w:tcMar>
              <w:left w:w="103" w:type="dxa"/>
            </w:tcMar>
            <w:vAlign w:val="center"/>
          </w:tcPr>
          <w:p w14:paraId="39E1DF01" w14:textId="77777777" w:rsidR="0033601F" w:rsidRPr="006E76DF" w:rsidRDefault="0033601F" w:rsidP="00BF1425">
            <w:pPr>
              <w:pStyle w:val="Style26"/>
              <w:widowControl/>
              <w:spacing w:before="120" w:after="120" w:line="240" w:lineRule="auto"/>
              <w:ind w:right="-563"/>
              <w:rPr>
                <w:rStyle w:val="FontStyle171"/>
                <w:rFonts w:ascii="Arial" w:hAnsi="Arial" w:cs="Arial"/>
                <w:b/>
                <w:sz w:val="22"/>
                <w:szCs w:val="22"/>
                <w:lang w:eastAsia="en-US"/>
              </w:rPr>
            </w:pPr>
            <w:r w:rsidRPr="006E76DF">
              <w:rPr>
                <w:rStyle w:val="FontStyle171"/>
                <w:rFonts w:ascii="Arial" w:hAnsi="Arial" w:cs="Arial"/>
                <w:b/>
                <w:bCs/>
                <w:sz w:val="22"/>
                <w:szCs w:val="22"/>
                <w:lang w:eastAsia="en-US"/>
              </w:rPr>
              <w:t>QATC</w:t>
            </w:r>
            <w:r w:rsidRPr="006E76DF">
              <w:rPr>
                <w:rStyle w:val="FontStyle171"/>
                <w:rFonts w:ascii="Arial" w:hAnsi="Arial" w:cs="Arial"/>
                <w:b/>
                <w:sz w:val="22"/>
                <w:szCs w:val="22"/>
                <w:lang w:eastAsia="en-US"/>
              </w:rPr>
              <w:t>-4</w:t>
            </w:r>
          </w:p>
        </w:tc>
        <w:tc>
          <w:tcPr>
            <w:tcW w:w="3260" w:type="dxa"/>
            <w:shd w:val="clear" w:color="auto" w:fill="FFFFFF"/>
            <w:tcMar>
              <w:left w:w="103" w:type="dxa"/>
            </w:tcMar>
            <w:vAlign w:val="center"/>
          </w:tcPr>
          <w:p w14:paraId="2934F305" w14:textId="77777777" w:rsidR="0033601F" w:rsidRPr="00BF1425" w:rsidRDefault="0033601F" w:rsidP="003B185E">
            <w:pPr>
              <w:pStyle w:val="Style26"/>
              <w:widowControl/>
              <w:tabs>
                <w:tab w:val="left" w:pos="283"/>
              </w:tabs>
              <w:spacing w:before="120" w:after="120" w:line="240" w:lineRule="auto"/>
              <w:ind w:right="-563"/>
              <w:rPr>
                <w:rStyle w:val="FontStyle171"/>
                <w:rFonts w:ascii="Arial" w:hAnsi="Arial" w:cs="Arial"/>
                <w:bCs/>
                <w:sz w:val="22"/>
                <w:szCs w:val="22"/>
                <w:lang w:eastAsia="zh-CN"/>
              </w:rPr>
            </w:pPr>
            <w:r w:rsidRPr="00BF1425">
              <w:rPr>
                <w:rStyle w:val="FontStyle171"/>
                <w:rFonts w:ascii="Arial" w:hAnsi="Arial" w:cs="Arial"/>
                <w:bCs/>
                <w:sz w:val="22"/>
                <w:szCs w:val="22"/>
                <w:lang w:eastAsia="zh-CN"/>
              </w:rPr>
              <w:t>Súmula e</w:t>
            </w:r>
          </w:p>
          <w:p w14:paraId="6F5BCF7F" w14:textId="77777777" w:rsidR="0033601F" w:rsidRPr="00BF1425" w:rsidRDefault="0033601F" w:rsidP="003B185E">
            <w:pPr>
              <w:pStyle w:val="Style26"/>
              <w:widowControl/>
              <w:tabs>
                <w:tab w:val="left" w:pos="283"/>
              </w:tabs>
              <w:spacing w:before="120" w:after="120" w:line="240" w:lineRule="auto"/>
              <w:ind w:right="-563"/>
              <w:rPr>
                <w:rStyle w:val="FontStyle171"/>
                <w:rFonts w:ascii="Arial" w:hAnsi="Arial" w:cs="Arial"/>
                <w:bCs/>
                <w:sz w:val="22"/>
                <w:szCs w:val="22"/>
                <w:lang w:eastAsia="zh-CN"/>
              </w:rPr>
            </w:pPr>
            <w:r w:rsidRPr="00BF1425">
              <w:rPr>
                <w:rStyle w:val="FontStyle171"/>
                <w:rFonts w:ascii="Arial" w:hAnsi="Arial" w:cs="Arial"/>
                <w:bCs/>
                <w:sz w:val="22"/>
                <w:szCs w:val="22"/>
                <w:lang w:eastAsia="zh-CN"/>
              </w:rPr>
              <w:t>Jurisprudência</w:t>
            </w:r>
          </w:p>
        </w:tc>
        <w:tc>
          <w:tcPr>
            <w:tcW w:w="4111" w:type="dxa"/>
            <w:shd w:val="clear" w:color="auto" w:fill="FFFFFF"/>
            <w:tcMar>
              <w:left w:w="103" w:type="dxa"/>
            </w:tcMar>
            <w:vAlign w:val="center"/>
          </w:tcPr>
          <w:p w14:paraId="30341C52" w14:textId="77777777" w:rsidR="0029724A" w:rsidRDefault="0029724A" w:rsidP="00D7272D">
            <w:pPr>
              <w:pStyle w:val="PargrafodaLista"/>
              <w:widowControl/>
              <w:numPr>
                <w:ilvl w:val="0"/>
                <w:numId w:val="73"/>
              </w:numPr>
              <w:tabs>
                <w:tab w:val="left" w:pos="284"/>
                <w:tab w:val="left" w:pos="459"/>
              </w:tabs>
              <w:spacing w:before="120" w:after="120" w:line="240" w:lineRule="auto"/>
              <w:ind w:right="-563"/>
              <w:rPr>
                <w:rFonts w:ascii="Arial" w:hAnsi="Arial" w:cs="Arial"/>
              </w:rPr>
            </w:pPr>
            <w:r>
              <w:rPr>
                <w:rFonts w:ascii="Arial" w:hAnsi="Arial" w:cs="Arial"/>
                <w:sz w:val="22"/>
                <w:szCs w:val="22"/>
              </w:rPr>
              <w:t>Diretrizes gerais</w:t>
            </w:r>
          </w:p>
          <w:p w14:paraId="5A2F3FE4" w14:textId="77777777" w:rsidR="0033601F" w:rsidRPr="00BF1425" w:rsidRDefault="0033601F" w:rsidP="00D7272D">
            <w:pPr>
              <w:pStyle w:val="PargrafodaLista"/>
              <w:widowControl/>
              <w:numPr>
                <w:ilvl w:val="0"/>
                <w:numId w:val="73"/>
              </w:numPr>
              <w:tabs>
                <w:tab w:val="left" w:pos="284"/>
                <w:tab w:val="left" w:pos="459"/>
              </w:tabs>
              <w:spacing w:before="120" w:after="120" w:line="240" w:lineRule="auto"/>
              <w:ind w:right="-563"/>
              <w:rPr>
                <w:rFonts w:ascii="Arial" w:hAnsi="Arial" w:cs="Arial"/>
              </w:rPr>
            </w:pPr>
            <w:r w:rsidRPr="00BF1425">
              <w:rPr>
                <w:rFonts w:ascii="Arial" w:hAnsi="Arial" w:cs="Arial"/>
                <w:sz w:val="22"/>
                <w:szCs w:val="22"/>
              </w:rPr>
              <w:t>Súmulas</w:t>
            </w:r>
          </w:p>
          <w:p w14:paraId="61B30051" w14:textId="77777777" w:rsidR="001C42BD" w:rsidRPr="0029724A" w:rsidRDefault="0033601F" w:rsidP="00D7272D">
            <w:pPr>
              <w:pStyle w:val="PargrafodaLista"/>
              <w:widowControl/>
              <w:numPr>
                <w:ilvl w:val="0"/>
                <w:numId w:val="73"/>
              </w:numPr>
              <w:tabs>
                <w:tab w:val="left" w:pos="284"/>
                <w:tab w:val="left" w:pos="459"/>
              </w:tabs>
              <w:spacing w:before="120" w:after="120" w:line="240" w:lineRule="auto"/>
              <w:ind w:right="-563"/>
              <w:rPr>
                <w:rStyle w:val="FontStyle171"/>
                <w:rFonts w:ascii="Arial" w:hAnsi="Arial" w:cs="Arial"/>
                <w:sz w:val="22"/>
                <w:szCs w:val="22"/>
              </w:rPr>
            </w:pPr>
            <w:r w:rsidRPr="00BF1425">
              <w:rPr>
                <w:rFonts w:ascii="Arial" w:hAnsi="Arial" w:cs="Arial"/>
                <w:sz w:val="22"/>
                <w:szCs w:val="22"/>
              </w:rPr>
              <w:t>Juri</w:t>
            </w:r>
            <w:r w:rsidRPr="00BF1425">
              <w:rPr>
                <w:rStyle w:val="FontStyle171"/>
                <w:rFonts w:ascii="Arial" w:hAnsi="Arial" w:cs="Arial"/>
                <w:sz w:val="22"/>
                <w:szCs w:val="22"/>
              </w:rPr>
              <w:t>sprudência</w:t>
            </w:r>
          </w:p>
        </w:tc>
        <w:tc>
          <w:tcPr>
            <w:tcW w:w="709" w:type="dxa"/>
            <w:shd w:val="clear" w:color="auto" w:fill="FFFFFF"/>
            <w:vAlign w:val="center"/>
          </w:tcPr>
          <w:p w14:paraId="2B20123F" w14:textId="77777777" w:rsidR="0033601F" w:rsidRPr="00BF1425" w:rsidRDefault="0033601F" w:rsidP="0029724A">
            <w:pPr>
              <w:pStyle w:val="PargrafodaLista"/>
              <w:widowControl/>
              <w:tabs>
                <w:tab w:val="left" w:pos="284"/>
                <w:tab w:val="left" w:pos="459"/>
              </w:tabs>
              <w:spacing w:before="120" w:after="120" w:line="240" w:lineRule="auto"/>
              <w:ind w:left="360" w:right="-563"/>
              <w:rPr>
                <w:rFonts w:ascii="Arial" w:hAnsi="Arial" w:cs="Arial"/>
              </w:rPr>
            </w:pPr>
          </w:p>
        </w:tc>
      </w:tr>
      <w:tr w:rsidR="0033601F" w:rsidRPr="00BF1425" w14:paraId="61DD1273" w14:textId="77777777" w:rsidTr="006763D2">
        <w:tc>
          <w:tcPr>
            <w:tcW w:w="1209" w:type="dxa"/>
            <w:shd w:val="clear" w:color="auto" w:fill="FFFFFF"/>
            <w:tcMar>
              <w:left w:w="103" w:type="dxa"/>
            </w:tcMar>
            <w:vAlign w:val="center"/>
          </w:tcPr>
          <w:p w14:paraId="36AD6CA7" w14:textId="77777777" w:rsidR="0033601F" w:rsidRPr="006E76DF" w:rsidRDefault="0033601F" w:rsidP="00BF1425">
            <w:pPr>
              <w:pStyle w:val="Style26"/>
              <w:widowControl/>
              <w:tabs>
                <w:tab w:val="left" w:pos="283"/>
              </w:tabs>
              <w:spacing w:before="120" w:after="120" w:line="240" w:lineRule="auto"/>
              <w:ind w:right="-563"/>
              <w:rPr>
                <w:rStyle w:val="FontStyle171"/>
                <w:rFonts w:ascii="Arial" w:hAnsi="Arial" w:cs="Arial"/>
                <w:b/>
                <w:sz w:val="22"/>
                <w:szCs w:val="22"/>
                <w:lang w:eastAsia="en-US"/>
              </w:rPr>
            </w:pPr>
            <w:r w:rsidRPr="006E76DF">
              <w:rPr>
                <w:rStyle w:val="FontStyle171"/>
                <w:rFonts w:ascii="Arial" w:hAnsi="Arial" w:cs="Arial"/>
                <w:b/>
                <w:sz w:val="22"/>
                <w:szCs w:val="22"/>
                <w:lang w:eastAsia="en-US"/>
              </w:rPr>
              <w:t>QATC-5</w:t>
            </w:r>
          </w:p>
        </w:tc>
        <w:tc>
          <w:tcPr>
            <w:tcW w:w="3260" w:type="dxa"/>
            <w:shd w:val="clear" w:color="auto" w:fill="FFFFFF"/>
            <w:tcMar>
              <w:left w:w="103" w:type="dxa"/>
            </w:tcMar>
            <w:vAlign w:val="center"/>
          </w:tcPr>
          <w:p w14:paraId="362E06B4" w14:textId="77777777" w:rsidR="0033601F" w:rsidRPr="00BF1425" w:rsidRDefault="0033601F" w:rsidP="003B185E">
            <w:pPr>
              <w:widowControl/>
              <w:tabs>
                <w:tab w:val="left" w:pos="283"/>
              </w:tabs>
              <w:spacing w:before="120" w:after="120" w:line="240" w:lineRule="auto"/>
              <w:ind w:right="-563"/>
              <w:rPr>
                <w:rStyle w:val="FontStyle171"/>
                <w:rFonts w:ascii="Arial" w:hAnsi="Arial" w:cs="Arial"/>
                <w:bCs/>
                <w:sz w:val="22"/>
                <w:szCs w:val="22"/>
              </w:rPr>
            </w:pPr>
            <w:r w:rsidRPr="00BF1425">
              <w:rPr>
                <w:rStyle w:val="FontStyle171"/>
                <w:rFonts w:ascii="Arial" w:hAnsi="Arial" w:cs="Arial"/>
                <w:bCs/>
                <w:sz w:val="22"/>
                <w:szCs w:val="22"/>
              </w:rPr>
              <w:t>Corregedoria</w:t>
            </w:r>
          </w:p>
        </w:tc>
        <w:tc>
          <w:tcPr>
            <w:tcW w:w="4111" w:type="dxa"/>
            <w:shd w:val="clear" w:color="auto" w:fill="FFFFFF"/>
            <w:tcMar>
              <w:left w:w="103" w:type="dxa"/>
            </w:tcMar>
            <w:vAlign w:val="center"/>
          </w:tcPr>
          <w:p w14:paraId="1EC3FE89" w14:textId="77777777" w:rsidR="0033601F" w:rsidRPr="00BF1425" w:rsidRDefault="0033601F" w:rsidP="00D7272D">
            <w:pPr>
              <w:pStyle w:val="PargrafodaLista"/>
              <w:widowControl/>
              <w:numPr>
                <w:ilvl w:val="0"/>
                <w:numId w:val="74"/>
              </w:numPr>
              <w:tabs>
                <w:tab w:val="left" w:pos="284"/>
                <w:tab w:val="left" w:pos="459"/>
              </w:tabs>
              <w:spacing w:before="120" w:after="120" w:line="240" w:lineRule="auto"/>
              <w:ind w:right="-563"/>
              <w:rPr>
                <w:rFonts w:ascii="Arial" w:hAnsi="Arial" w:cs="Arial"/>
              </w:rPr>
            </w:pPr>
            <w:r w:rsidRPr="00BF1425">
              <w:rPr>
                <w:rFonts w:ascii="Arial" w:hAnsi="Arial" w:cs="Arial"/>
                <w:sz w:val="22"/>
                <w:szCs w:val="22"/>
              </w:rPr>
              <w:t xml:space="preserve">Estrutura </w:t>
            </w:r>
            <w:r w:rsidR="0029724A">
              <w:rPr>
                <w:rFonts w:ascii="Arial" w:hAnsi="Arial" w:cs="Arial"/>
                <w:sz w:val="22"/>
                <w:szCs w:val="22"/>
              </w:rPr>
              <w:t>da</w:t>
            </w:r>
            <w:r w:rsidRPr="00BF1425">
              <w:rPr>
                <w:rFonts w:ascii="Arial" w:hAnsi="Arial" w:cs="Arial"/>
                <w:sz w:val="22"/>
                <w:szCs w:val="22"/>
              </w:rPr>
              <w:t xml:space="preserve"> Corregedoria</w:t>
            </w:r>
          </w:p>
          <w:p w14:paraId="60088AC2" w14:textId="77777777" w:rsidR="0033601F" w:rsidRPr="00BF1425" w:rsidRDefault="0033601F" w:rsidP="00D7272D">
            <w:pPr>
              <w:pStyle w:val="PargrafodaLista"/>
              <w:widowControl/>
              <w:numPr>
                <w:ilvl w:val="0"/>
                <w:numId w:val="74"/>
              </w:numPr>
              <w:tabs>
                <w:tab w:val="left" w:pos="284"/>
                <w:tab w:val="left" w:pos="459"/>
              </w:tabs>
              <w:spacing w:before="120" w:after="120" w:line="240" w:lineRule="auto"/>
              <w:ind w:right="-563"/>
              <w:rPr>
                <w:rStyle w:val="FontStyle171"/>
                <w:rFonts w:ascii="Arial" w:hAnsi="Arial" w:cs="Arial"/>
                <w:sz w:val="22"/>
                <w:szCs w:val="22"/>
              </w:rPr>
            </w:pPr>
            <w:r w:rsidRPr="00BF1425">
              <w:rPr>
                <w:rFonts w:ascii="Arial" w:hAnsi="Arial" w:cs="Arial"/>
                <w:sz w:val="22"/>
                <w:szCs w:val="22"/>
              </w:rPr>
              <w:t>Ativ</w:t>
            </w:r>
            <w:r w:rsidRPr="00BF1425">
              <w:rPr>
                <w:rStyle w:val="FontStyle171"/>
                <w:rFonts w:ascii="Arial" w:hAnsi="Arial" w:cs="Arial"/>
                <w:sz w:val="22"/>
                <w:szCs w:val="22"/>
              </w:rPr>
              <w:t>idades da Corregedoria</w:t>
            </w:r>
          </w:p>
        </w:tc>
        <w:tc>
          <w:tcPr>
            <w:tcW w:w="709" w:type="dxa"/>
            <w:shd w:val="clear" w:color="auto" w:fill="FFFFFF"/>
            <w:vAlign w:val="center"/>
          </w:tcPr>
          <w:p w14:paraId="42C02F22" w14:textId="77777777" w:rsidR="0033601F" w:rsidRPr="00BF1425" w:rsidRDefault="0033601F" w:rsidP="0029724A">
            <w:pPr>
              <w:pStyle w:val="PargrafodaLista"/>
              <w:widowControl/>
              <w:tabs>
                <w:tab w:val="left" w:pos="284"/>
                <w:tab w:val="left" w:pos="459"/>
              </w:tabs>
              <w:spacing w:before="120" w:after="120" w:line="240" w:lineRule="auto"/>
              <w:ind w:left="360" w:right="-563"/>
              <w:rPr>
                <w:rFonts w:ascii="Arial" w:hAnsi="Arial" w:cs="Arial"/>
              </w:rPr>
            </w:pPr>
          </w:p>
        </w:tc>
      </w:tr>
      <w:tr w:rsidR="0033601F" w:rsidRPr="00BF1425" w14:paraId="231D9FA4" w14:textId="77777777" w:rsidTr="006763D2">
        <w:tc>
          <w:tcPr>
            <w:tcW w:w="1209" w:type="dxa"/>
            <w:shd w:val="clear" w:color="auto" w:fill="FFFFFF"/>
            <w:tcMar>
              <w:left w:w="103" w:type="dxa"/>
            </w:tcMar>
            <w:vAlign w:val="center"/>
          </w:tcPr>
          <w:p w14:paraId="7919C394" w14:textId="77777777" w:rsidR="0033601F" w:rsidRPr="006E76DF" w:rsidRDefault="0033601F" w:rsidP="00BF1425">
            <w:pPr>
              <w:pStyle w:val="Style26"/>
              <w:widowControl/>
              <w:tabs>
                <w:tab w:val="left" w:pos="283"/>
              </w:tabs>
              <w:spacing w:before="120" w:after="120" w:line="240" w:lineRule="auto"/>
              <w:ind w:right="-563"/>
              <w:rPr>
                <w:rStyle w:val="FontStyle171"/>
                <w:rFonts w:ascii="Arial" w:hAnsi="Arial" w:cs="Arial"/>
                <w:b/>
                <w:sz w:val="22"/>
                <w:szCs w:val="22"/>
                <w:lang w:eastAsia="en-US"/>
              </w:rPr>
            </w:pPr>
            <w:r w:rsidRPr="006E76DF">
              <w:rPr>
                <w:rStyle w:val="FontStyle171"/>
                <w:rFonts w:ascii="Arial" w:hAnsi="Arial" w:cs="Arial"/>
                <w:b/>
                <w:sz w:val="22"/>
                <w:szCs w:val="22"/>
                <w:lang w:eastAsia="en-US"/>
              </w:rPr>
              <w:t>QATC-6</w:t>
            </w:r>
          </w:p>
        </w:tc>
        <w:tc>
          <w:tcPr>
            <w:tcW w:w="3260" w:type="dxa"/>
            <w:shd w:val="clear" w:color="auto" w:fill="FFFFFF"/>
            <w:tcMar>
              <w:left w:w="103" w:type="dxa"/>
            </w:tcMar>
            <w:vAlign w:val="center"/>
          </w:tcPr>
          <w:p w14:paraId="6C7103FE" w14:textId="77777777" w:rsidR="0033601F" w:rsidRPr="00BF1425" w:rsidRDefault="0033601F" w:rsidP="003B185E">
            <w:pPr>
              <w:pStyle w:val="Style26"/>
              <w:widowControl/>
              <w:tabs>
                <w:tab w:val="left" w:pos="283"/>
              </w:tabs>
              <w:spacing w:before="120" w:after="120" w:line="240" w:lineRule="auto"/>
              <w:ind w:right="-563"/>
              <w:rPr>
                <w:rStyle w:val="FontStyle171"/>
                <w:rFonts w:ascii="Arial" w:hAnsi="Arial" w:cs="Arial"/>
                <w:bCs/>
                <w:sz w:val="22"/>
                <w:szCs w:val="22"/>
                <w:lang w:eastAsia="zh-CN"/>
              </w:rPr>
            </w:pPr>
            <w:r w:rsidRPr="00BF1425">
              <w:rPr>
                <w:rStyle w:val="FontStyle171"/>
                <w:rFonts w:ascii="Arial" w:hAnsi="Arial" w:cs="Arial"/>
                <w:bCs/>
                <w:sz w:val="22"/>
                <w:szCs w:val="22"/>
                <w:lang w:eastAsia="zh-CN"/>
              </w:rPr>
              <w:t>Controle Interno</w:t>
            </w:r>
          </w:p>
        </w:tc>
        <w:tc>
          <w:tcPr>
            <w:tcW w:w="4111" w:type="dxa"/>
            <w:shd w:val="clear" w:color="auto" w:fill="FFFFFF"/>
            <w:tcMar>
              <w:left w:w="103" w:type="dxa"/>
            </w:tcMar>
            <w:vAlign w:val="center"/>
          </w:tcPr>
          <w:p w14:paraId="46B31199" w14:textId="77777777" w:rsidR="0029724A" w:rsidRDefault="00E7203E" w:rsidP="00D7272D">
            <w:pPr>
              <w:pStyle w:val="PargrafodaLista"/>
              <w:widowControl/>
              <w:numPr>
                <w:ilvl w:val="0"/>
                <w:numId w:val="75"/>
              </w:numPr>
              <w:tabs>
                <w:tab w:val="left" w:pos="284"/>
                <w:tab w:val="left" w:pos="459"/>
              </w:tabs>
              <w:spacing w:before="120" w:after="120" w:line="240" w:lineRule="auto"/>
              <w:ind w:right="-563"/>
              <w:rPr>
                <w:rFonts w:ascii="Arial" w:hAnsi="Arial" w:cs="Arial"/>
              </w:rPr>
            </w:pPr>
            <w:r>
              <w:rPr>
                <w:rFonts w:ascii="Arial" w:hAnsi="Arial" w:cs="Arial"/>
                <w:sz w:val="22"/>
                <w:szCs w:val="22"/>
              </w:rPr>
              <w:t>Controle Interno dos TCs</w:t>
            </w:r>
          </w:p>
          <w:p w14:paraId="5EB6EAD4" w14:textId="77777777" w:rsidR="0033601F" w:rsidRPr="00BF1425" w:rsidRDefault="0033601F" w:rsidP="00D7272D">
            <w:pPr>
              <w:pStyle w:val="PargrafodaLista"/>
              <w:widowControl/>
              <w:numPr>
                <w:ilvl w:val="0"/>
                <w:numId w:val="75"/>
              </w:numPr>
              <w:tabs>
                <w:tab w:val="left" w:pos="284"/>
                <w:tab w:val="left" w:pos="459"/>
              </w:tabs>
              <w:spacing w:before="120" w:after="120" w:line="240" w:lineRule="auto"/>
              <w:ind w:right="-563"/>
              <w:rPr>
                <w:rFonts w:ascii="Arial" w:hAnsi="Arial" w:cs="Arial"/>
              </w:rPr>
            </w:pPr>
            <w:r w:rsidRPr="00BF1425">
              <w:rPr>
                <w:rFonts w:ascii="Arial" w:hAnsi="Arial" w:cs="Arial"/>
                <w:sz w:val="22"/>
                <w:szCs w:val="22"/>
              </w:rPr>
              <w:t>Unidade de Controle Interno</w:t>
            </w:r>
            <w:r w:rsidR="0029724A">
              <w:rPr>
                <w:rFonts w:ascii="Arial" w:hAnsi="Arial" w:cs="Arial"/>
                <w:sz w:val="22"/>
                <w:szCs w:val="22"/>
              </w:rPr>
              <w:t xml:space="preserve"> dos T</w:t>
            </w:r>
            <w:r w:rsidR="00E7203E">
              <w:rPr>
                <w:rFonts w:ascii="Arial" w:hAnsi="Arial" w:cs="Arial"/>
                <w:sz w:val="22"/>
                <w:szCs w:val="22"/>
              </w:rPr>
              <w:t>Cs</w:t>
            </w:r>
          </w:p>
          <w:p w14:paraId="2A5BB576" w14:textId="77777777" w:rsidR="0033601F" w:rsidRPr="00BF1425" w:rsidRDefault="0033601F" w:rsidP="00D7272D">
            <w:pPr>
              <w:pStyle w:val="PargrafodaLista"/>
              <w:widowControl/>
              <w:numPr>
                <w:ilvl w:val="0"/>
                <w:numId w:val="75"/>
              </w:numPr>
              <w:tabs>
                <w:tab w:val="left" w:pos="284"/>
                <w:tab w:val="left" w:pos="459"/>
              </w:tabs>
              <w:spacing w:before="120" w:after="120" w:line="240" w:lineRule="auto"/>
              <w:ind w:left="357" w:right="-561" w:hanging="357"/>
              <w:contextualSpacing w:val="0"/>
              <w:rPr>
                <w:rFonts w:ascii="Arial" w:hAnsi="Arial" w:cs="Arial"/>
              </w:rPr>
            </w:pPr>
            <w:r w:rsidRPr="00BF1425">
              <w:rPr>
                <w:rFonts w:ascii="Arial" w:hAnsi="Arial" w:cs="Arial"/>
                <w:sz w:val="22"/>
                <w:szCs w:val="22"/>
              </w:rPr>
              <w:t>Atividades de Controle Interno</w:t>
            </w:r>
            <w:r w:rsidR="00E7203E">
              <w:rPr>
                <w:rFonts w:ascii="Arial" w:hAnsi="Arial" w:cs="Arial"/>
                <w:sz w:val="22"/>
                <w:szCs w:val="22"/>
              </w:rPr>
              <w:t xml:space="preserve"> dos TCss</w:t>
            </w:r>
          </w:p>
          <w:p w14:paraId="1B4D3FAB" w14:textId="77777777" w:rsidR="0033601F" w:rsidRPr="00BF1425" w:rsidRDefault="0033601F" w:rsidP="00D7272D">
            <w:pPr>
              <w:pStyle w:val="PargrafodaLista"/>
              <w:widowControl/>
              <w:numPr>
                <w:ilvl w:val="0"/>
                <w:numId w:val="75"/>
              </w:numPr>
              <w:tabs>
                <w:tab w:val="left" w:pos="284"/>
                <w:tab w:val="left" w:pos="459"/>
              </w:tabs>
              <w:spacing w:before="120" w:after="120" w:line="240" w:lineRule="auto"/>
              <w:ind w:left="357" w:right="-561" w:hanging="357"/>
              <w:contextualSpacing w:val="0"/>
              <w:rPr>
                <w:rFonts w:ascii="Arial" w:hAnsi="Arial" w:cs="Arial"/>
              </w:rPr>
            </w:pPr>
            <w:r w:rsidRPr="00BF1425">
              <w:rPr>
                <w:rFonts w:ascii="Arial" w:hAnsi="Arial" w:cs="Arial"/>
                <w:sz w:val="22"/>
                <w:szCs w:val="22"/>
              </w:rPr>
              <w:t>Controle Interno dos</w:t>
            </w:r>
            <w:r w:rsidR="009E57A2" w:rsidRPr="00BF1425">
              <w:rPr>
                <w:rFonts w:ascii="Arial" w:hAnsi="Arial" w:cs="Arial"/>
                <w:sz w:val="22"/>
                <w:szCs w:val="22"/>
              </w:rPr>
              <w:t xml:space="preserve"> </w:t>
            </w:r>
            <w:r w:rsidRPr="00BF1425">
              <w:rPr>
                <w:rFonts w:ascii="Arial" w:hAnsi="Arial" w:cs="Arial"/>
                <w:sz w:val="22"/>
                <w:szCs w:val="22"/>
              </w:rPr>
              <w:t>Jurisdicionados</w:t>
            </w:r>
          </w:p>
        </w:tc>
        <w:tc>
          <w:tcPr>
            <w:tcW w:w="709" w:type="dxa"/>
            <w:shd w:val="clear" w:color="auto" w:fill="FFFFFF"/>
            <w:vAlign w:val="center"/>
          </w:tcPr>
          <w:p w14:paraId="7D9047C1" w14:textId="77777777" w:rsidR="0033601F" w:rsidRPr="00BF1425" w:rsidRDefault="0033601F" w:rsidP="0029724A">
            <w:pPr>
              <w:pStyle w:val="PargrafodaLista"/>
              <w:widowControl/>
              <w:tabs>
                <w:tab w:val="left" w:pos="284"/>
                <w:tab w:val="left" w:pos="459"/>
              </w:tabs>
              <w:spacing w:before="120" w:after="120" w:line="240" w:lineRule="auto"/>
              <w:ind w:left="360" w:right="-563"/>
              <w:rPr>
                <w:rFonts w:ascii="Arial" w:hAnsi="Arial" w:cs="Arial"/>
              </w:rPr>
            </w:pPr>
          </w:p>
        </w:tc>
      </w:tr>
      <w:tr w:rsidR="0033601F" w:rsidRPr="00BF1425" w14:paraId="6289D140" w14:textId="77777777" w:rsidTr="006763D2">
        <w:tc>
          <w:tcPr>
            <w:tcW w:w="1209" w:type="dxa"/>
            <w:shd w:val="clear" w:color="auto" w:fill="FFFFFF"/>
            <w:tcMar>
              <w:left w:w="103" w:type="dxa"/>
            </w:tcMar>
            <w:vAlign w:val="center"/>
          </w:tcPr>
          <w:p w14:paraId="4282190A" w14:textId="77777777" w:rsidR="0033601F" w:rsidRPr="006E76DF" w:rsidRDefault="0033601F" w:rsidP="00BF1425">
            <w:pPr>
              <w:pStyle w:val="Style26"/>
              <w:widowControl/>
              <w:tabs>
                <w:tab w:val="left" w:pos="283"/>
              </w:tabs>
              <w:spacing w:before="120" w:after="120" w:line="240" w:lineRule="auto"/>
              <w:ind w:right="-563"/>
              <w:rPr>
                <w:rStyle w:val="FontStyle171"/>
                <w:rFonts w:ascii="Arial" w:hAnsi="Arial" w:cs="Arial"/>
                <w:b/>
                <w:sz w:val="22"/>
                <w:szCs w:val="22"/>
                <w:lang w:eastAsia="en-US"/>
              </w:rPr>
            </w:pPr>
            <w:r w:rsidRPr="006E76DF">
              <w:rPr>
                <w:rStyle w:val="FontStyle171"/>
                <w:rFonts w:ascii="Arial" w:hAnsi="Arial" w:cs="Arial"/>
                <w:b/>
                <w:sz w:val="22"/>
                <w:szCs w:val="22"/>
                <w:lang w:eastAsia="en-US"/>
              </w:rPr>
              <w:t>QATC-7</w:t>
            </w:r>
          </w:p>
        </w:tc>
        <w:tc>
          <w:tcPr>
            <w:tcW w:w="3260" w:type="dxa"/>
            <w:shd w:val="clear" w:color="auto" w:fill="FFFFFF"/>
            <w:tcMar>
              <w:left w:w="103" w:type="dxa"/>
            </w:tcMar>
            <w:vAlign w:val="center"/>
          </w:tcPr>
          <w:p w14:paraId="140772E5" w14:textId="77777777" w:rsidR="0033601F" w:rsidRPr="00BF1425" w:rsidRDefault="0033601F" w:rsidP="003B185E">
            <w:pPr>
              <w:keepNext/>
              <w:widowControl/>
              <w:tabs>
                <w:tab w:val="left" w:pos="493"/>
              </w:tabs>
              <w:spacing w:before="120" w:after="120" w:line="240" w:lineRule="auto"/>
              <w:ind w:left="46" w:right="-45"/>
              <w:rPr>
                <w:rStyle w:val="FontStyle171"/>
                <w:rFonts w:ascii="Arial" w:hAnsi="Arial" w:cs="Arial"/>
                <w:bCs/>
                <w:sz w:val="22"/>
                <w:szCs w:val="22"/>
              </w:rPr>
            </w:pPr>
            <w:r w:rsidRPr="00BF1425">
              <w:rPr>
                <w:rStyle w:val="FontStyle171"/>
                <w:rFonts w:ascii="Arial" w:hAnsi="Arial" w:cs="Arial"/>
                <w:bCs/>
                <w:sz w:val="22"/>
                <w:szCs w:val="22"/>
              </w:rPr>
              <w:t xml:space="preserve">Gestão  </w:t>
            </w:r>
            <w:r w:rsidR="0049480E">
              <w:rPr>
                <w:rStyle w:val="FontStyle171"/>
                <w:rFonts w:ascii="Arial" w:hAnsi="Arial" w:cs="Arial"/>
                <w:bCs/>
                <w:sz w:val="22"/>
                <w:szCs w:val="22"/>
              </w:rPr>
              <w:t xml:space="preserve">de </w:t>
            </w:r>
            <w:r w:rsidR="00E7203E">
              <w:rPr>
                <w:rStyle w:val="FontStyle171"/>
                <w:rFonts w:ascii="Arial" w:hAnsi="Arial" w:cs="Arial"/>
                <w:bCs/>
                <w:sz w:val="22"/>
                <w:szCs w:val="22"/>
              </w:rPr>
              <w:t>t</w:t>
            </w:r>
            <w:r w:rsidRPr="00BF1425">
              <w:rPr>
                <w:rStyle w:val="FontStyle171"/>
                <w:rFonts w:ascii="Arial" w:hAnsi="Arial" w:cs="Arial"/>
                <w:bCs/>
                <w:sz w:val="22"/>
                <w:szCs w:val="22"/>
              </w:rPr>
              <w:t>ecnologia da informação</w:t>
            </w:r>
          </w:p>
        </w:tc>
        <w:tc>
          <w:tcPr>
            <w:tcW w:w="4111" w:type="dxa"/>
            <w:shd w:val="clear" w:color="auto" w:fill="FFFFFF"/>
            <w:tcMar>
              <w:left w:w="103" w:type="dxa"/>
            </w:tcMar>
            <w:vAlign w:val="center"/>
          </w:tcPr>
          <w:p w14:paraId="7CCF81FF" w14:textId="77777777" w:rsidR="0033601F" w:rsidRPr="00BF1425" w:rsidRDefault="0033601F" w:rsidP="00D7272D">
            <w:pPr>
              <w:pStyle w:val="PargrafodaLista"/>
              <w:widowControl/>
              <w:numPr>
                <w:ilvl w:val="0"/>
                <w:numId w:val="76"/>
              </w:numPr>
              <w:tabs>
                <w:tab w:val="left" w:pos="284"/>
                <w:tab w:val="left" w:pos="459"/>
              </w:tabs>
              <w:spacing w:before="120" w:after="120" w:line="240" w:lineRule="auto"/>
              <w:ind w:right="-563"/>
              <w:rPr>
                <w:rFonts w:ascii="Arial" w:hAnsi="Arial" w:cs="Arial"/>
              </w:rPr>
            </w:pPr>
            <w:r w:rsidRPr="00BF1425">
              <w:rPr>
                <w:rFonts w:ascii="Arial" w:hAnsi="Arial" w:cs="Arial"/>
                <w:sz w:val="22"/>
                <w:szCs w:val="22"/>
              </w:rPr>
              <w:t>Estrutura de TI</w:t>
            </w:r>
          </w:p>
          <w:p w14:paraId="3FBB066D" w14:textId="77777777" w:rsidR="0033601F" w:rsidRPr="00BF1425" w:rsidRDefault="00E7203E" w:rsidP="00D7272D">
            <w:pPr>
              <w:pStyle w:val="PargrafodaLista"/>
              <w:widowControl/>
              <w:numPr>
                <w:ilvl w:val="0"/>
                <w:numId w:val="76"/>
              </w:numPr>
              <w:tabs>
                <w:tab w:val="left" w:pos="284"/>
                <w:tab w:val="left" w:pos="459"/>
              </w:tabs>
              <w:spacing w:before="120" w:after="120" w:line="240" w:lineRule="auto"/>
              <w:ind w:right="-563"/>
              <w:rPr>
                <w:rFonts w:ascii="Arial" w:hAnsi="Arial" w:cs="Arial"/>
              </w:rPr>
            </w:pPr>
            <w:r>
              <w:rPr>
                <w:rFonts w:ascii="Arial" w:hAnsi="Arial" w:cs="Arial"/>
                <w:sz w:val="22"/>
                <w:szCs w:val="22"/>
              </w:rPr>
              <w:t>Polí</w:t>
            </w:r>
            <w:r w:rsidR="0033601F" w:rsidRPr="00BF1425">
              <w:rPr>
                <w:rFonts w:ascii="Arial" w:hAnsi="Arial" w:cs="Arial"/>
                <w:sz w:val="22"/>
                <w:szCs w:val="22"/>
              </w:rPr>
              <w:t>tica de TI</w:t>
            </w:r>
          </w:p>
        </w:tc>
        <w:tc>
          <w:tcPr>
            <w:tcW w:w="709" w:type="dxa"/>
            <w:shd w:val="clear" w:color="auto" w:fill="FFFFFF"/>
            <w:vAlign w:val="center"/>
          </w:tcPr>
          <w:p w14:paraId="04F267EE" w14:textId="77777777" w:rsidR="0033601F" w:rsidRPr="00BF1425" w:rsidRDefault="0033601F" w:rsidP="0049480E">
            <w:pPr>
              <w:pStyle w:val="PargrafodaLista"/>
              <w:widowControl/>
              <w:tabs>
                <w:tab w:val="left" w:pos="284"/>
                <w:tab w:val="left" w:pos="459"/>
              </w:tabs>
              <w:spacing w:before="120" w:after="120" w:line="240" w:lineRule="auto"/>
              <w:ind w:left="360" w:right="-563"/>
              <w:rPr>
                <w:rFonts w:ascii="Arial" w:hAnsi="Arial" w:cs="Arial"/>
              </w:rPr>
            </w:pPr>
          </w:p>
        </w:tc>
      </w:tr>
      <w:tr w:rsidR="00851CBF" w:rsidRPr="00BF1425" w14:paraId="2DF23DCF" w14:textId="77777777" w:rsidTr="006763D2">
        <w:tc>
          <w:tcPr>
            <w:tcW w:w="1209" w:type="dxa"/>
            <w:shd w:val="clear" w:color="auto" w:fill="FFFF00"/>
            <w:tcMar>
              <w:left w:w="103" w:type="dxa"/>
            </w:tcMar>
            <w:vAlign w:val="center"/>
          </w:tcPr>
          <w:p w14:paraId="5C2D8281" w14:textId="77777777" w:rsidR="00851CBF" w:rsidRPr="006E76DF" w:rsidRDefault="00851CBF" w:rsidP="00BF1425">
            <w:pPr>
              <w:pStyle w:val="Style26"/>
              <w:widowControl/>
              <w:tabs>
                <w:tab w:val="left" w:pos="283"/>
              </w:tabs>
              <w:spacing w:line="240" w:lineRule="auto"/>
              <w:rPr>
                <w:rStyle w:val="FontStyle171"/>
                <w:rFonts w:ascii="Arial" w:hAnsi="Arial" w:cs="Arial"/>
                <w:b/>
                <w:sz w:val="22"/>
                <w:szCs w:val="22"/>
                <w:lang w:eastAsia="en-US"/>
              </w:rPr>
            </w:pPr>
          </w:p>
        </w:tc>
        <w:tc>
          <w:tcPr>
            <w:tcW w:w="3260" w:type="dxa"/>
            <w:shd w:val="clear" w:color="auto" w:fill="FFFF00"/>
            <w:tcMar>
              <w:left w:w="103" w:type="dxa"/>
            </w:tcMar>
            <w:vAlign w:val="center"/>
          </w:tcPr>
          <w:p w14:paraId="58F46B2C" w14:textId="77777777" w:rsidR="00851CBF" w:rsidRPr="00BF1425" w:rsidRDefault="00432B26" w:rsidP="00BF1425">
            <w:pPr>
              <w:widowControl/>
              <w:tabs>
                <w:tab w:val="left" w:pos="493"/>
              </w:tabs>
              <w:spacing w:line="240" w:lineRule="auto"/>
              <w:rPr>
                <w:rStyle w:val="FontStyle171"/>
                <w:rFonts w:ascii="Arial" w:hAnsi="Arial" w:cs="Arial"/>
                <w:bCs/>
                <w:sz w:val="22"/>
                <w:szCs w:val="22"/>
              </w:rPr>
            </w:pPr>
            <w:r>
              <w:rPr>
                <w:rStyle w:val="FontStyle170"/>
                <w:rFonts w:ascii="Arial" w:hAnsi="Arial" w:cs="Arial"/>
                <w:sz w:val="22"/>
                <w:szCs w:val="22"/>
              </w:rPr>
              <w:t>D. Recursos humanos e l</w:t>
            </w:r>
            <w:r w:rsidR="00851CBF" w:rsidRPr="00BF1425">
              <w:rPr>
                <w:rStyle w:val="FontStyle170"/>
                <w:rFonts w:ascii="Arial" w:hAnsi="Arial" w:cs="Arial"/>
                <w:sz w:val="22"/>
                <w:szCs w:val="22"/>
              </w:rPr>
              <w:t>iderança</w:t>
            </w:r>
          </w:p>
        </w:tc>
        <w:tc>
          <w:tcPr>
            <w:tcW w:w="4111" w:type="dxa"/>
            <w:shd w:val="clear" w:color="auto" w:fill="FFFF00"/>
            <w:tcMar>
              <w:left w:w="103" w:type="dxa"/>
            </w:tcMar>
            <w:vAlign w:val="center"/>
          </w:tcPr>
          <w:p w14:paraId="33C06ECC" w14:textId="77777777" w:rsidR="00851CBF" w:rsidRPr="00BF1425" w:rsidRDefault="00851CBF" w:rsidP="00BF1425">
            <w:pPr>
              <w:pStyle w:val="PargrafodaLista"/>
              <w:widowControl/>
              <w:tabs>
                <w:tab w:val="left" w:pos="284"/>
                <w:tab w:val="left" w:pos="459"/>
              </w:tabs>
              <w:spacing w:after="0" w:line="240" w:lineRule="auto"/>
              <w:ind w:left="0"/>
              <w:contextualSpacing w:val="0"/>
              <w:rPr>
                <w:rFonts w:ascii="Arial" w:hAnsi="Arial" w:cs="Arial"/>
              </w:rPr>
            </w:pPr>
          </w:p>
        </w:tc>
        <w:tc>
          <w:tcPr>
            <w:tcW w:w="709" w:type="dxa"/>
            <w:shd w:val="clear" w:color="auto" w:fill="FFFF00"/>
            <w:vAlign w:val="center"/>
          </w:tcPr>
          <w:p w14:paraId="78674C97" w14:textId="77777777" w:rsidR="00851CBF" w:rsidRPr="00BF1425" w:rsidRDefault="00C97F40" w:rsidP="00BF1425">
            <w:pPr>
              <w:pStyle w:val="PargrafodaLista"/>
              <w:widowControl/>
              <w:tabs>
                <w:tab w:val="left" w:pos="284"/>
                <w:tab w:val="left" w:pos="459"/>
              </w:tabs>
              <w:spacing w:after="0" w:line="240" w:lineRule="auto"/>
              <w:ind w:left="0"/>
              <w:contextualSpacing w:val="0"/>
              <w:rPr>
                <w:rFonts w:ascii="Arial" w:hAnsi="Arial" w:cs="Arial"/>
              </w:rPr>
            </w:pPr>
            <w:r>
              <w:rPr>
                <w:rFonts w:ascii="Arial" w:hAnsi="Arial" w:cs="Arial"/>
                <w:sz w:val="22"/>
                <w:szCs w:val="22"/>
              </w:rPr>
              <w:t>51</w:t>
            </w:r>
          </w:p>
        </w:tc>
      </w:tr>
      <w:tr w:rsidR="0033601F" w:rsidRPr="00BF1425" w14:paraId="2411A9A6" w14:textId="77777777" w:rsidTr="006763D2">
        <w:tc>
          <w:tcPr>
            <w:tcW w:w="1209" w:type="dxa"/>
            <w:shd w:val="clear" w:color="auto" w:fill="FFFFFF"/>
            <w:tcMar>
              <w:left w:w="103" w:type="dxa"/>
            </w:tcMar>
            <w:vAlign w:val="center"/>
          </w:tcPr>
          <w:p w14:paraId="4139F8E7" w14:textId="77777777" w:rsidR="0033601F" w:rsidRPr="006E76DF" w:rsidRDefault="0033601F" w:rsidP="00BF1425">
            <w:pPr>
              <w:pStyle w:val="Style26"/>
              <w:widowControl/>
              <w:tabs>
                <w:tab w:val="left" w:pos="283"/>
              </w:tabs>
              <w:spacing w:before="120" w:after="120" w:line="240" w:lineRule="auto"/>
              <w:ind w:right="-563"/>
              <w:rPr>
                <w:rStyle w:val="FontStyle171"/>
                <w:rFonts w:ascii="Arial" w:hAnsi="Arial" w:cs="Arial"/>
                <w:b/>
                <w:sz w:val="22"/>
                <w:szCs w:val="22"/>
                <w:lang w:eastAsia="en-US"/>
              </w:rPr>
            </w:pPr>
            <w:r w:rsidRPr="006E76DF">
              <w:rPr>
                <w:rStyle w:val="FontStyle171"/>
                <w:rFonts w:ascii="Arial" w:hAnsi="Arial" w:cs="Arial"/>
                <w:b/>
                <w:sz w:val="22"/>
                <w:szCs w:val="22"/>
                <w:lang w:eastAsia="en-US"/>
              </w:rPr>
              <w:t>QATC-8</w:t>
            </w:r>
          </w:p>
        </w:tc>
        <w:tc>
          <w:tcPr>
            <w:tcW w:w="3260" w:type="dxa"/>
            <w:shd w:val="clear" w:color="auto" w:fill="FFFFFF"/>
            <w:tcMar>
              <w:left w:w="103" w:type="dxa"/>
            </w:tcMar>
            <w:vAlign w:val="center"/>
          </w:tcPr>
          <w:p w14:paraId="680E936D" w14:textId="77777777" w:rsidR="0033601F" w:rsidRPr="00BF1425" w:rsidRDefault="00E7203E" w:rsidP="003B185E">
            <w:pPr>
              <w:widowControl/>
              <w:tabs>
                <w:tab w:val="left" w:pos="283"/>
              </w:tabs>
              <w:spacing w:before="120" w:after="120" w:line="240" w:lineRule="auto"/>
              <w:ind w:right="11"/>
              <w:rPr>
                <w:rStyle w:val="FontStyle171"/>
                <w:rFonts w:ascii="Arial" w:hAnsi="Arial" w:cs="Arial"/>
                <w:bCs/>
                <w:sz w:val="22"/>
                <w:szCs w:val="22"/>
              </w:rPr>
            </w:pPr>
            <w:r>
              <w:rPr>
                <w:rStyle w:val="FontStyle171"/>
                <w:rFonts w:ascii="Arial" w:hAnsi="Arial" w:cs="Arial"/>
                <w:bCs/>
                <w:sz w:val="22"/>
                <w:szCs w:val="22"/>
              </w:rPr>
              <w:t>Gestão de p</w:t>
            </w:r>
            <w:r w:rsidR="0033601F" w:rsidRPr="00BF1425">
              <w:rPr>
                <w:rStyle w:val="FontStyle171"/>
                <w:rFonts w:ascii="Arial" w:hAnsi="Arial" w:cs="Arial"/>
                <w:bCs/>
                <w:sz w:val="22"/>
                <w:szCs w:val="22"/>
              </w:rPr>
              <w:t>essoas</w:t>
            </w:r>
          </w:p>
        </w:tc>
        <w:tc>
          <w:tcPr>
            <w:tcW w:w="4111" w:type="dxa"/>
            <w:shd w:val="clear" w:color="auto" w:fill="FFFFFF"/>
            <w:tcMar>
              <w:left w:w="103" w:type="dxa"/>
            </w:tcMar>
            <w:vAlign w:val="center"/>
          </w:tcPr>
          <w:p w14:paraId="123AB0D1" w14:textId="77777777" w:rsidR="0033601F" w:rsidRPr="00BF1425" w:rsidRDefault="0033601F" w:rsidP="00D7272D">
            <w:pPr>
              <w:pStyle w:val="PargrafodaLista"/>
              <w:widowControl/>
              <w:numPr>
                <w:ilvl w:val="0"/>
                <w:numId w:val="77"/>
              </w:numPr>
              <w:tabs>
                <w:tab w:val="left" w:pos="284"/>
                <w:tab w:val="left" w:pos="459"/>
              </w:tabs>
              <w:spacing w:before="120" w:after="120" w:line="240" w:lineRule="auto"/>
              <w:ind w:left="357" w:right="-561" w:hanging="357"/>
              <w:jc w:val="both"/>
              <w:rPr>
                <w:rStyle w:val="FontStyle171"/>
                <w:rFonts w:ascii="Arial" w:hAnsi="Arial" w:cs="Arial"/>
                <w:sz w:val="22"/>
                <w:szCs w:val="22"/>
              </w:rPr>
            </w:pPr>
            <w:r w:rsidRPr="00BF1425">
              <w:rPr>
                <w:rStyle w:val="FontStyle171"/>
                <w:rFonts w:ascii="Arial" w:hAnsi="Arial" w:cs="Arial"/>
                <w:sz w:val="22"/>
                <w:szCs w:val="22"/>
              </w:rPr>
              <w:t>Plano de cargos, carreiras e salários</w:t>
            </w:r>
          </w:p>
          <w:p w14:paraId="709DEAD6" w14:textId="77777777" w:rsidR="0033601F" w:rsidRDefault="0033601F" w:rsidP="00D7272D">
            <w:pPr>
              <w:pStyle w:val="PargrafodaLista"/>
              <w:widowControl/>
              <w:numPr>
                <w:ilvl w:val="0"/>
                <w:numId w:val="77"/>
              </w:numPr>
              <w:tabs>
                <w:tab w:val="left" w:pos="284"/>
                <w:tab w:val="left" w:pos="459"/>
              </w:tabs>
              <w:spacing w:before="120" w:after="120" w:line="240" w:lineRule="auto"/>
              <w:ind w:left="357" w:right="-561" w:hanging="357"/>
              <w:contextualSpacing w:val="0"/>
              <w:jc w:val="both"/>
              <w:rPr>
                <w:rStyle w:val="FontStyle171"/>
                <w:rFonts w:ascii="Arial" w:hAnsi="Arial" w:cs="Arial"/>
                <w:sz w:val="22"/>
                <w:szCs w:val="22"/>
              </w:rPr>
            </w:pPr>
            <w:r w:rsidRPr="00BF1425">
              <w:rPr>
                <w:rStyle w:val="FontStyle171"/>
                <w:rFonts w:ascii="Arial" w:hAnsi="Arial" w:cs="Arial"/>
                <w:sz w:val="22"/>
                <w:szCs w:val="22"/>
              </w:rPr>
              <w:t>Política de saúde e qualidade de vida no trabalho</w:t>
            </w:r>
          </w:p>
          <w:p w14:paraId="7546F452" w14:textId="77777777" w:rsidR="007020E9" w:rsidRDefault="0033601F" w:rsidP="00D7272D">
            <w:pPr>
              <w:pStyle w:val="PargrafodaLista"/>
              <w:widowControl/>
              <w:numPr>
                <w:ilvl w:val="0"/>
                <w:numId w:val="77"/>
              </w:numPr>
              <w:tabs>
                <w:tab w:val="left" w:pos="284"/>
                <w:tab w:val="left" w:pos="459"/>
              </w:tabs>
              <w:spacing w:before="120" w:after="120" w:line="240" w:lineRule="auto"/>
              <w:ind w:left="357" w:right="-561" w:hanging="357"/>
              <w:contextualSpacing w:val="0"/>
              <w:jc w:val="both"/>
              <w:rPr>
                <w:rStyle w:val="FontStyle171"/>
                <w:rFonts w:ascii="Arial" w:hAnsi="Arial" w:cs="Arial"/>
                <w:sz w:val="22"/>
                <w:szCs w:val="22"/>
              </w:rPr>
            </w:pPr>
            <w:r w:rsidRPr="00BF1425">
              <w:rPr>
                <w:rStyle w:val="FontStyle171"/>
                <w:rFonts w:ascii="Arial" w:hAnsi="Arial" w:cs="Arial"/>
                <w:sz w:val="22"/>
                <w:szCs w:val="22"/>
              </w:rPr>
              <w:t>Recrutamento, lotação</w:t>
            </w:r>
            <w:r w:rsidR="006763D2">
              <w:rPr>
                <w:rStyle w:val="FontStyle171"/>
                <w:rFonts w:ascii="Arial" w:hAnsi="Arial" w:cs="Arial"/>
                <w:sz w:val="22"/>
                <w:szCs w:val="22"/>
              </w:rPr>
              <w:t xml:space="preserve"> e movimentação interna</w:t>
            </w:r>
          </w:p>
          <w:p w14:paraId="3E17F33D" w14:textId="77777777" w:rsidR="006763D2" w:rsidRDefault="007020E9" w:rsidP="007020E9">
            <w:pPr>
              <w:pStyle w:val="PargrafodaLista"/>
              <w:widowControl/>
              <w:numPr>
                <w:ilvl w:val="0"/>
                <w:numId w:val="77"/>
              </w:numPr>
              <w:tabs>
                <w:tab w:val="left" w:pos="284"/>
                <w:tab w:val="left" w:pos="459"/>
              </w:tabs>
              <w:spacing w:before="120" w:after="120" w:line="240" w:lineRule="auto"/>
              <w:ind w:left="357" w:right="-561" w:hanging="357"/>
              <w:contextualSpacing w:val="0"/>
              <w:jc w:val="both"/>
              <w:rPr>
                <w:rStyle w:val="FontStyle171"/>
                <w:rFonts w:ascii="Arial" w:hAnsi="Arial" w:cs="Arial"/>
                <w:sz w:val="22"/>
                <w:szCs w:val="22"/>
              </w:rPr>
            </w:pPr>
            <w:r>
              <w:rPr>
                <w:rStyle w:val="FontStyle171"/>
                <w:rFonts w:ascii="Arial" w:hAnsi="Arial" w:cs="Arial"/>
                <w:sz w:val="22"/>
                <w:szCs w:val="22"/>
              </w:rPr>
              <w:t>Li</w:t>
            </w:r>
            <w:r w:rsidR="0033601F" w:rsidRPr="00BF1425">
              <w:rPr>
                <w:rStyle w:val="FontStyle171"/>
                <w:rFonts w:ascii="Arial" w:hAnsi="Arial" w:cs="Arial"/>
                <w:sz w:val="22"/>
                <w:szCs w:val="22"/>
              </w:rPr>
              <w:t>iderança</w:t>
            </w:r>
            <w:r w:rsidR="006763D2">
              <w:rPr>
                <w:rStyle w:val="FontStyle171"/>
                <w:rFonts w:ascii="Arial" w:hAnsi="Arial" w:cs="Arial"/>
                <w:sz w:val="22"/>
                <w:szCs w:val="22"/>
              </w:rPr>
              <w:t>,avaliação de desempenho</w:t>
            </w:r>
          </w:p>
          <w:p w14:paraId="37DB31F8" w14:textId="77777777" w:rsidR="0033601F" w:rsidRPr="006763D2" w:rsidRDefault="006763D2" w:rsidP="006763D2">
            <w:pPr>
              <w:widowControl/>
              <w:tabs>
                <w:tab w:val="left" w:pos="284"/>
                <w:tab w:val="left" w:pos="459"/>
              </w:tabs>
              <w:spacing w:before="120" w:after="120" w:line="240" w:lineRule="auto"/>
              <w:ind w:right="-561"/>
              <w:jc w:val="both"/>
              <w:rPr>
                <w:rStyle w:val="FontStyle171"/>
                <w:rFonts w:ascii="Arial" w:hAnsi="Arial" w:cs="Arial"/>
                <w:sz w:val="22"/>
                <w:szCs w:val="22"/>
              </w:rPr>
            </w:pPr>
            <w:r w:rsidRPr="006763D2">
              <w:rPr>
                <w:rStyle w:val="FontStyle171"/>
                <w:rFonts w:ascii="Arial" w:hAnsi="Arial" w:cs="Arial"/>
                <w:sz w:val="22"/>
                <w:szCs w:val="22"/>
              </w:rPr>
              <w:t xml:space="preserve"> </w:t>
            </w:r>
            <w:r>
              <w:rPr>
                <w:rStyle w:val="FontStyle171"/>
                <w:rFonts w:ascii="Arial" w:hAnsi="Arial" w:cs="Arial"/>
                <w:sz w:val="22"/>
                <w:szCs w:val="22"/>
              </w:rPr>
              <w:t xml:space="preserve">   e valorização de servidores</w:t>
            </w:r>
            <w:r w:rsidRPr="006763D2">
              <w:rPr>
                <w:rStyle w:val="FontStyle171"/>
                <w:rFonts w:ascii="Arial" w:hAnsi="Arial" w:cs="Arial"/>
                <w:sz w:val="22"/>
                <w:szCs w:val="22"/>
              </w:rPr>
              <w:t xml:space="preserve"> </w:t>
            </w:r>
          </w:p>
        </w:tc>
        <w:tc>
          <w:tcPr>
            <w:tcW w:w="709" w:type="dxa"/>
            <w:shd w:val="clear" w:color="auto" w:fill="FFFFFF"/>
            <w:vAlign w:val="center"/>
          </w:tcPr>
          <w:p w14:paraId="6F18C385" w14:textId="77777777" w:rsidR="0033601F" w:rsidRPr="00BF1425" w:rsidRDefault="0033601F" w:rsidP="00D7272D">
            <w:pPr>
              <w:pStyle w:val="PargrafodaLista"/>
              <w:widowControl/>
              <w:numPr>
                <w:ilvl w:val="0"/>
                <w:numId w:val="77"/>
              </w:numPr>
              <w:tabs>
                <w:tab w:val="left" w:pos="284"/>
                <w:tab w:val="left" w:pos="459"/>
              </w:tabs>
              <w:spacing w:before="120" w:after="120" w:line="240" w:lineRule="auto"/>
              <w:ind w:right="-563"/>
              <w:jc w:val="both"/>
              <w:rPr>
                <w:rStyle w:val="FontStyle171"/>
                <w:rFonts w:ascii="Arial" w:hAnsi="Arial" w:cs="Arial"/>
                <w:sz w:val="22"/>
                <w:szCs w:val="22"/>
              </w:rPr>
            </w:pPr>
          </w:p>
        </w:tc>
      </w:tr>
      <w:tr w:rsidR="0033601F" w:rsidRPr="00BF1425" w14:paraId="18A9D593" w14:textId="77777777" w:rsidTr="006763D2">
        <w:tc>
          <w:tcPr>
            <w:tcW w:w="1209" w:type="dxa"/>
            <w:shd w:val="clear" w:color="auto" w:fill="FFFFFF"/>
            <w:tcMar>
              <w:left w:w="103" w:type="dxa"/>
            </w:tcMar>
            <w:vAlign w:val="center"/>
          </w:tcPr>
          <w:p w14:paraId="54A6012C" w14:textId="77777777" w:rsidR="0033601F" w:rsidRPr="006E76DF" w:rsidRDefault="0033601F" w:rsidP="00BF1425">
            <w:pPr>
              <w:pStyle w:val="Style26"/>
              <w:widowControl/>
              <w:tabs>
                <w:tab w:val="left" w:pos="283"/>
              </w:tabs>
              <w:spacing w:before="120" w:after="120" w:line="240" w:lineRule="auto"/>
              <w:ind w:right="-563"/>
              <w:rPr>
                <w:rStyle w:val="FontStyle171"/>
                <w:rFonts w:ascii="Arial" w:hAnsi="Arial" w:cs="Arial"/>
                <w:b/>
                <w:sz w:val="22"/>
                <w:szCs w:val="22"/>
                <w:lang w:eastAsia="en-US"/>
              </w:rPr>
            </w:pPr>
            <w:r w:rsidRPr="006E76DF">
              <w:rPr>
                <w:rStyle w:val="FontStyle171"/>
                <w:rFonts w:ascii="Arial" w:hAnsi="Arial" w:cs="Arial"/>
                <w:b/>
                <w:sz w:val="22"/>
                <w:szCs w:val="22"/>
                <w:lang w:eastAsia="en-US"/>
              </w:rPr>
              <w:t>QATC-9</w:t>
            </w:r>
          </w:p>
        </w:tc>
        <w:tc>
          <w:tcPr>
            <w:tcW w:w="3260" w:type="dxa"/>
            <w:shd w:val="clear" w:color="auto" w:fill="FFFFFF"/>
            <w:tcMar>
              <w:left w:w="103" w:type="dxa"/>
            </w:tcMar>
            <w:vAlign w:val="center"/>
          </w:tcPr>
          <w:p w14:paraId="7F87D3D7" w14:textId="77777777" w:rsidR="0033601F" w:rsidRPr="00BF1425" w:rsidRDefault="0033601F" w:rsidP="003B185E">
            <w:pPr>
              <w:widowControl/>
              <w:tabs>
                <w:tab w:val="left" w:pos="283"/>
              </w:tabs>
              <w:spacing w:before="120" w:after="120" w:line="240" w:lineRule="auto"/>
              <w:ind w:right="-563"/>
              <w:rPr>
                <w:rStyle w:val="FontStyle171"/>
                <w:rFonts w:ascii="Arial" w:eastAsia="Times New Roman" w:hAnsi="Arial" w:cs="Arial"/>
                <w:bCs/>
                <w:sz w:val="22"/>
                <w:szCs w:val="22"/>
              </w:rPr>
            </w:pPr>
            <w:r w:rsidRPr="00BF1425">
              <w:rPr>
                <w:rStyle w:val="FontStyle171"/>
                <w:rFonts w:ascii="Arial" w:eastAsia="Times New Roman" w:hAnsi="Arial" w:cs="Arial"/>
                <w:bCs/>
                <w:sz w:val="22"/>
                <w:szCs w:val="22"/>
              </w:rPr>
              <w:t>Escola de Contas</w:t>
            </w:r>
          </w:p>
        </w:tc>
        <w:tc>
          <w:tcPr>
            <w:tcW w:w="4111" w:type="dxa"/>
            <w:shd w:val="clear" w:color="auto" w:fill="FFFFFF"/>
            <w:tcMar>
              <w:left w:w="103" w:type="dxa"/>
            </w:tcMar>
            <w:vAlign w:val="center"/>
          </w:tcPr>
          <w:p w14:paraId="18D6DDA9" w14:textId="77777777" w:rsidR="0033601F" w:rsidRPr="00BF1425" w:rsidRDefault="0033601F" w:rsidP="00D7272D">
            <w:pPr>
              <w:pStyle w:val="PargrafodaLista"/>
              <w:widowControl/>
              <w:numPr>
                <w:ilvl w:val="0"/>
                <w:numId w:val="78"/>
              </w:numPr>
              <w:tabs>
                <w:tab w:val="left" w:pos="284"/>
                <w:tab w:val="left" w:pos="459"/>
              </w:tabs>
              <w:spacing w:before="120" w:after="120" w:line="240" w:lineRule="auto"/>
              <w:ind w:right="-563"/>
              <w:rPr>
                <w:rStyle w:val="FontStyle171"/>
                <w:rFonts w:ascii="Arial" w:hAnsi="Arial" w:cs="Arial"/>
                <w:sz w:val="22"/>
                <w:szCs w:val="22"/>
              </w:rPr>
            </w:pPr>
            <w:r w:rsidRPr="00BF1425">
              <w:rPr>
                <w:rStyle w:val="FontStyle171"/>
                <w:rFonts w:ascii="Arial" w:hAnsi="Arial" w:cs="Arial"/>
                <w:sz w:val="22"/>
                <w:szCs w:val="22"/>
              </w:rPr>
              <w:t>Estrutura da Escola de Contas</w:t>
            </w:r>
          </w:p>
          <w:p w14:paraId="06026E4C" w14:textId="77777777" w:rsidR="0033601F" w:rsidRPr="00BF1425" w:rsidRDefault="0049480E" w:rsidP="00D7272D">
            <w:pPr>
              <w:pStyle w:val="PargrafodaLista"/>
              <w:widowControl/>
              <w:numPr>
                <w:ilvl w:val="0"/>
                <w:numId w:val="78"/>
              </w:numPr>
              <w:tabs>
                <w:tab w:val="left" w:pos="284"/>
                <w:tab w:val="left" w:pos="459"/>
              </w:tabs>
              <w:spacing w:before="120" w:after="120" w:line="240" w:lineRule="auto"/>
              <w:ind w:right="-563"/>
              <w:rPr>
                <w:rStyle w:val="FontStyle171"/>
                <w:rFonts w:ascii="Arial" w:hAnsi="Arial" w:cs="Arial"/>
                <w:sz w:val="22"/>
                <w:szCs w:val="22"/>
              </w:rPr>
            </w:pPr>
            <w:r>
              <w:rPr>
                <w:rStyle w:val="FontStyle171"/>
                <w:rFonts w:ascii="Arial" w:hAnsi="Arial" w:cs="Arial"/>
                <w:sz w:val="22"/>
                <w:szCs w:val="22"/>
              </w:rPr>
              <w:t xml:space="preserve">Planos de </w:t>
            </w:r>
            <w:r w:rsidR="00E7203E">
              <w:rPr>
                <w:rStyle w:val="FontStyle171"/>
                <w:rFonts w:ascii="Arial" w:hAnsi="Arial" w:cs="Arial"/>
                <w:sz w:val="22"/>
                <w:szCs w:val="22"/>
              </w:rPr>
              <w:t>c</w:t>
            </w:r>
            <w:r>
              <w:rPr>
                <w:rStyle w:val="FontStyle171"/>
                <w:rFonts w:ascii="Arial" w:hAnsi="Arial" w:cs="Arial"/>
                <w:sz w:val="22"/>
                <w:szCs w:val="22"/>
              </w:rPr>
              <w:t>apacitação</w:t>
            </w:r>
          </w:p>
        </w:tc>
        <w:tc>
          <w:tcPr>
            <w:tcW w:w="709" w:type="dxa"/>
            <w:shd w:val="clear" w:color="auto" w:fill="FFFFFF"/>
            <w:vAlign w:val="center"/>
          </w:tcPr>
          <w:p w14:paraId="264DFB2E" w14:textId="77777777" w:rsidR="0033601F" w:rsidRPr="00BF1425" w:rsidRDefault="0033601F" w:rsidP="003B185E">
            <w:pPr>
              <w:pStyle w:val="PargrafodaLista"/>
              <w:widowControl/>
              <w:tabs>
                <w:tab w:val="left" w:pos="284"/>
                <w:tab w:val="left" w:pos="459"/>
              </w:tabs>
              <w:spacing w:before="120" w:after="120" w:line="240" w:lineRule="auto"/>
              <w:ind w:left="360" w:right="-563"/>
              <w:rPr>
                <w:rStyle w:val="FontStyle171"/>
                <w:rFonts w:ascii="Arial" w:hAnsi="Arial" w:cs="Arial"/>
                <w:sz w:val="22"/>
                <w:szCs w:val="22"/>
              </w:rPr>
            </w:pPr>
          </w:p>
        </w:tc>
      </w:tr>
      <w:tr w:rsidR="00554F56" w:rsidRPr="00BF1425" w14:paraId="4022CA7B" w14:textId="77777777" w:rsidTr="006763D2">
        <w:tc>
          <w:tcPr>
            <w:tcW w:w="1209" w:type="dxa"/>
            <w:shd w:val="clear" w:color="auto" w:fill="FFFF00"/>
            <w:tcMar>
              <w:left w:w="103" w:type="dxa"/>
            </w:tcMar>
            <w:vAlign w:val="center"/>
          </w:tcPr>
          <w:p w14:paraId="46733547" w14:textId="77777777" w:rsidR="00554F56" w:rsidRPr="006E76DF" w:rsidRDefault="00554F56" w:rsidP="00BF1425">
            <w:pPr>
              <w:widowControl/>
              <w:spacing w:line="240" w:lineRule="auto"/>
              <w:rPr>
                <w:rStyle w:val="FontStyle171"/>
                <w:rFonts w:ascii="Arial" w:hAnsi="Arial" w:cs="Arial"/>
                <w:b/>
                <w:sz w:val="22"/>
                <w:szCs w:val="22"/>
              </w:rPr>
            </w:pPr>
          </w:p>
        </w:tc>
        <w:tc>
          <w:tcPr>
            <w:tcW w:w="3260" w:type="dxa"/>
            <w:shd w:val="clear" w:color="auto" w:fill="FFFF00"/>
            <w:tcMar>
              <w:left w:w="103" w:type="dxa"/>
            </w:tcMar>
            <w:vAlign w:val="center"/>
          </w:tcPr>
          <w:p w14:paraId="4CCFCC91" w14:textId="77777777" w:rsidR="00554F56" w:rsidRPr="00BF1425" w:rsidRDefault="00432B26" w:rsidP="00BF1425">
            <w:pPr>
              <w:widowControl/>
              <w:spacing w:line="240" w:lineRule="auto"/>
              <w:rPr>
                <w:rStyle w:val="FontStyle171"/>
                <w:rFonts w:ascii="Arial" w:hAnsi="Arial" w:cs="Arial"/>
                <w:bCs/>
                <w:sz w:val="22"/>
                <w:szCs w:val="22"/>
              </w:rPr>
            </w:pPr>
            <w:r>
              <w:rPr>
                <w:rStyle w:val="FontStyle170"/>
                <w:rFonts w:ascii="Arial" w:hAnsi="Arial" w:cs="Arial"/>
                <w:sz w:val="22"/>
                <w:szCs w:val="22"/>
              </w:rPr>
              <w:t>E. Celeridade e t</w:t>
            </w:r>
            <w:r w:rsidR="00554F56" w:rsidRPr="00BF1425">
              <w:rPr>
                <w:rStyle w:val="FontStyle170"/>
                <w:rFonts w:ascii="Arial" w:hAnsi="Arial" w:cs="Arial"/>
                <w:sz w:val="22"/>
                <w:szCs w:val="22"/>
              </w:rPr>
              <w:t>empestividade</w:t>
            </w:r>
          </w:p>
        </w:tc>
        <w:tc>
          <w:tcPr>
            <w:tcW w:w="4111" w:type="dxa"/>
            <w:shd w:val="clear" w:color="auto" w:fill="FFFF00"/>
            <w:tcMar>
              <w:left w:w="103" w:type="dxa"/>
            </w:tcMar>
            <w:vAlign w:val="center"/>
          </w:tcPr>
          <w:p w14:paraId="5AE7C678" w14:textId="77777777" w:rsidR="00554F56" w:rsidRPr="00BF1425" w:rsidRDefault="00554F56" w:rsidP="00BF1425">
            <w:pPr>
              <w:pStyle w:val="PargrafodaLista"/>
              <w:widowControl/>
              <w:tabs>
                <w:tab w:val="left" w:pos="284"/>
                <w:tab w:val="left" w:pos="459"/>
              </w:tabs>
              <w:spacing w:after="0" w:line="240" w:lineRule="auto"/>
              <w:ind w:left="0"/>
              <w:contextualSpacing w:val="0"/>
              <w:rPr>
                <w:rStyle w:val="FontStyle171"/>
                <w:rFonts w:ascii="Arial" w:hAnsi="Arial" w:cs="Arial"/>
                <w:sz w:val="22"/>
                <w:szCs w:val="22"/>
              </w:rPr>
            </w:pPr>
          </w:p>
        </w:tc>
        <w:tc>
          <w:tcPr>
            <w:tcW w:w="709" w:type="dxa"/>
            <w:shd w:val="clear" w:color="auto" w:fill="FFFF00"/>
            <w:vAlign w:val="center"/>
          </w:tcPr>
          <w:p w14:paraId="08B5C3BC" w14:textId="77777777" w:rsidR="00554F56" w:rsidRPr="00BF1425" w:rsidRDefault="00C97F40" w:rsidP="00BF1425">
            <w:pPr>
              <w:pStyle w:val="PargrafodaLista"/>
              <w:widowControl/>
              <w:tabs>
                <w:tab w:val="left" w:pos="284"/>
                <w:tab w:val="left" w:pos="459"/>
              </w:tabs>
              <w:spacing w:after="0" w:line="240" w:lineRule="auto"/>
              <w:ind w:left="0"/>
              <w:contextualSpacing w:val="0"/>
              <w:jc w:val="center"/>
              <w:rPr>
                <w:rStyle w:val="FontStyle171"/>
                <w:rFonts w:ascii="Arial" w:hAnsi="Arial" w:cs="Arial"/>
                <w:sz w:val="22"/>
                <w:szCs w:val="22"/>
              </w:rPr>
            </w:pPr>
            <w:r>
              <w:rPr>
                <w:rStyle w:val="FontStyle171"/>
                <w:rFonts w:ascii="Arial" w:hAnsi="Arial" w:cs="Arial"/>
                <w:sz w:val="22"/>
                <w:szCs w:val="22"/>
              </w:rPr>
              <w:t>55</w:t>
            </w:r>
          </w:p>
        </w:tc>
      </w:tr>
      <w:tr w:rsidR="0033601F" w:rsidRPr="00BF1425" w14:paraId="1A5CDBC7" w14:textId="77777777" w:rsidTr="006763D2">
        <w:tc>
          <w:tcPr>
            <w:tcW w:w="1209" w:type="dxa"/>
            <w:shd w:val="clear" w:color="auto" w:fill="FFFFFF"/>
            <w:tcMar>
              <w:left w:w="103" w:type="dxa"/>
            </w:tcMar>
            <w:vAlign w:val="center"/>
          </w:tcPr>
          <w:p w14:paraId="11BE9998" w14:textId="77777777" w:rsidR="0033601F" w:rsidRPr="006E76DF" w:rsidRDefault="0033601F" w:rsidP="00BF1425">
            <w:pPr>
              <w:widowControl/>
              <w:spacing w:before="120" w:after="120" w:line="240" w:lineRule="auto"/>
              <w:rPr>
                <w:rStyle w:val="FontStyle171"/>
                <w:rFonts w:ascii="Arial" w:hAnsi="Arial" w:cs="Arial"/>
                <w:b/>
                <w:sz w:val="22"/>
                <w:szCs w:val="22"/>
                <w:lang w:eastAsia="pt-BR"/>
              </w:rPr>
            </w:pPr>
            <w:r w:rsidRPr="006E76DF">
              <w:rPr>
                <w:rStyle w:val="FontStyle171"/>
                <w:rFonts w:ascii="Arial" w:hAnsi="Arial" w:cs="Arial"/>
                <w:b/>
                <w:sz w:val="22"/>
                <w:szCs w:val="22"/>
              </w:rPr>
              <w:t>QATC-10</w:t>
            </w:r>
          </w:p>
        </w:tc>
        <w:tc>
          <w:tcPr>
            <w:tcW w:w="3260" w:type="dxa"/>
            <w:shd w:val="clear" w:color="auto" w:fill="FFFFFF"/>
            <w:tcMar>
              <w:left w:w="103" w:type="dxa"/>
            </w:tcMar>
            <w:vAlign w:val="center"/>
          </w:tcPr>
          <w:p w14:paraId="58170594" w14:textId="77777777" w:rsidR="0033601F" w:rsidRPr="00BF1425" w:rsidRDefault="0033601F" w:rsidP="003B185E">
            <w:pPr>
              <w:spacing w:before="120" w:after="120" w:line="240" w:lineRule="auto"/>
              <w:rPr>
                <w:rStyle w:val="FontStyle171"/>
                <w:rFonts w:ascii="Arial" w:hAnsi="Arial" w:cs="Arial"/>
                <w:bCs/>
                <w:sz w:val="22"/>
                <w:szCs w:val="22"/>
              </w:rPr>
            </w:pPr>
            <w:r w:rsidRPr="00BF1425">
              <w:rPr>
                <w:rStyle w:val="FontStyle171"/>
                <w:rFonts w:ascii="Arial" w:hAnsi="Arial" w:cs="Arial"/>
                <w:bCs/>
                <w:sz w:val="22"/>
                <w:szCs w:val="22"/>
              </w:rPr>
              <w:t xml:space="preserve">Agilidade no julgamento de processos e gerenciamento de </w:t>
            </w:r>
            <w:r w:rsidR="00336C18">
              <w:rPr>
                <w:rStyle w:val="FontStyle171"/>
                <w:rFonts w:ascii="Arial" w:hAnsi="Arial" w:cs="Arial"/>
                <w:bCs/>
                <w:sz w:val="22"/>
                <w:szCs w:val="22"/>
              </w:rPr>
              <w:t>prazos pelos TCs</w:t>
            </w:r>
          </w:p>
        </w:tc>
        <w:tc>
          <w:tcPr>
            <w:tcW w:w="4111" w:type="dxa"/>
            <w:shd w:val="clear" w:color="auto" w:fill="FFFFFF"/>
            <w:tcMar>
              <w:left w:w="103" w:type="dxa"/>
            </w:tcMar>
            <w:vAlign w:val="center"/>
          </w:tcPr>
          <w:p w14:paraId="063DE2CC" w14:textId="77777777" w:rsidR="0033601F" w:rsidRPr="00BF1425" w:rsidRDefault="0033601F" w:rsidP="00D7272D">
            <w:pPr>
              <w:pStyle w:val="PargrafodaLista"/>
              <w:widowControl/>
              <w:numPr>
                <w:ilvl w:val="0"/>
                <w:numId w:val="79"/>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Prazos para apreciação (julgamento, emissão de parecer, registro etc.)</w:t>
            </w:r>
          </w:p>
          <w:p w14:paraId="0F327265" w14:textId="77777777" w:rsidR="0033601F" w:rsidRPr="00BF1425" w:rsidRDefault="0033601F" w:rsidP="00D7272D">
            <w:pPr>
              <w:pStyle w:val="PargrafodaLista"/>
              <w:widowControl/>
              <w:numPr>
                <w:ilvl w:val="0"/>
                <w:numId w:val="79"/>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Medidas para racionalizar a geração de processos (antes da autuação)</w:t>
            </w:r>
          </w:p>
          <w:p w14:paraId="1D5B4EB5" w14:textId="77777777" w:rsidR="0033601F" w:rsidRPr="00BF1425" w:rsidRDefault="0033601F" w:rsidP="00D7272D">
            <w:pPr>
              <w:pStyle w:val="PargrafodaLista"/>
              <w:widowControl/>
              <w:numPr>
                <w:ilvl w:val="0"/>
                <w:numId w:val="79"/>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Medidas para assegurar maior celeridade à tramitação de processos (após a autuação)</w:t>
            </w:r>
          </w:p>
          <w:p w14:paraId="52E72A34" w14:textId="77777777" w:rsidR="0033601F" w:rsidRPr="00BF1425" w:rsidRDefault="0033601F" w:rsidP="00D7272D">
            <w:pPr>
              <w:pStyle w:val="PargrafodaLista"/>
              <w:widowControl/>
              <w:numPr>
                <w:ilvl w:val="0"/>
                <w:numId w:val="79"/>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Medidas para eliminar e reduzir o estoque de processos e para gerenciar os prazos</w:t>
            </w:r>
          </w:p>
        </w:tc>
        <w:tc>
          <w:tcPr>
            <w:tcW w:w="709" w:type="dxa"/>
            <w:shd w:val="clear" w:color="auto" w:fill="FFFFFF"/>
            <w:vAlign w:val="center"/>
          </w:tcPr>
          <w:p w14:paraId="094AEC6E"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33601F" w:rsidRPr="00BF1425" w14:paraId="75DA917B" w14:textId="77777777" w:rsidTr="006763D2">
        <w:tc>
          <w:tcPr>
            <w:tcW w:w="1209" w:type="dxa"/>
            <w:shd w:val="clear" w:color="auto" w:fill="FFFFFF"/>
            <w:tcMar>
              <w:left w:w="103" w:type="dxa"/>
            </w:tcMar>
            <w:vAlign w:val="center"/>
          </w:tcPr>
          <w:p w14:paraId="77683463" w14:textId="77777777" w:rsidR="0033601F" w:rsidRPr="006E76DF" w:rsidRDefault="0033601F" w:rsidP="00BF1425">
            <w:pPr>
              <w:widowControl/>
              <w:spacing w:before="120" w:after="120" w:line="240" w:lineRule="auto"/>
              <w:rPr>
                <w:rStyle w:val="FontStyle171"/>
                <w:rFonts w:ascii="Arial" w:hAnsi="Arial" w:cs="Arial"/>
                <w:b/>
                <w:bCs/>
                <w:color w:val="1C1C1C"/>
                <w:sz w:val="22"/>
                <w:szCs w:val="22"/>
              </w:rPr>
            </w:pPr>
            <w:r w:rsidRPr="006E76DF">
              <w:rPr>
                <w:rStyle w:val="FontStyle171"/>
                <w:rFonts w:ascii="Arial" w:hAnsi="Arial" w:cs="Arial"/>
                <w:b/>
                <w:color w:val="1C1C1C"/>
                <w:sz w:val="22"/>
                <w:szCs w:val="22"/>
              </w:rPr>
              <w:t>QATC-1</w:t>
            </w:r>
            <w:r w:rsidRPr="006E76DF">
              <w:rPr>
                <w:rStyle w:val="FontStyle171"/>
                <w:rFonts w:ascii="Arial" w:hAnsi="Arial" w:cs="Arial"/>
                <w:b/>
                <w:bCs/>
                <w:color w:val="1C1C1C"/>
                <w:sz w:val="22"/>
                <w:szCs w:val="22"/>
              </w:rPr>
              <w:t>1</w:t>
            </w:r>
          </w:p>
        </w:tc>
        <w:tc>
          <w:tcPr>
            <w:tcW w:w="3260" w:type="dxa"/>
            <w:shd w:val="clear" w:color="auto" w:fill="FFFFFF"/>
            <w:tcMar>
              <w:left w:w="103" w:type="dxa"/>
            </w:tcMar>
            <w:vAlign w:val="center"/>
          </w:tcPr>
          <w:p w14:paraId="73AEA4A9" w14:textId="77777777" w:rsidR="0033601F" w:rsidRPr="00BF1425" w:rsidRDefault="0033601F" w:rsidP="003B185E">
            <w:pPr>
              <w:spacing w:before="120" w:after="120" w:line="240" w:lineRule="auto"/>
              <w:jc w:val="both"/>
              <w:rPr>
                <w:rStyle w:val="FontStyle171"/>
                <w:rFonts w:ascii="Arial" w:hAnsi="Arial" w:cs="Arial"/>
                <w:bCs/>
                <w:sz w:val="22"/>
                <w:szCs w:val="22"/>
              </w:rPr>
            </w:pPr>
            <w:r w:rsidRPr="00BF1425">
              <w:rPr>
                <w:rStyle w:val="FontStyle171"/>
                <w:rFonts w:ascii="Arial" w:hAnsi="Arial" w:cs="Arial"/>
                <w:bCs/>
                <w:sz w:val="22"/>
                <w:szCs w:val="22"/>
              </w:rPr>
              <w:t>Controle externo concomitante (preventivo)</w:t>
            </w:r>
          </w:p>
        </w:tc>
        <w:tc>
          <w:tcPr>
            <w:tcW w:w="4111" w:type="dxa"/>
            <w:shd w:val="clear" w:color="auto" w:fill="FFFFFF"/>
            <w:tcMar>
              <w:left w:w="103" w:type="dxa"/>
            </w:tcMar>
            <w:vAlign w:val="center"/>
          </w:tcPr>
          <w:p w14:paraId="0DEFDA6A" w14:textId="77777777" w:rsidR="0033601F" w:rsidRPr="00BF1425" w:rsidRDefault="0033601F" w:rsidP="00D7272D">
            <w:pPr>
              <w:pStyle w:val="PargrafodaLista"/>
              <w:widowControl/>
              <w:numPr>
                <w:ilvl w:val="0"/>
                <w:numId w:val="80"/>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Marco legal do controle concomitante</w:t>
            </w:r>
          </w:p>
          <w:p w14:paraId="459AC117" w14:textId="77777777" w:rsidR="0033601F" w:rsidRPr="00BF1425" w:rsidRDefault="0033601F" w:rsidP="00D7272D">
            <w:pPr>
              <w:pStyle w:val="PargrafodaLista"/>
              <w:widowControl/>
              <w:numPr>
                <w:ilvl w:val="0"/>
                <w:numId w:val="80"/>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Planejamento e execução do controle concomitante</w:t>
            </w:r>
          </w:p>
          <w:p w14:paraId="5CEE6C1E" w14:textId="77777777" w:rsidR="0033601F" w:rsidRPr="00BF1425" w:rsidRDefault="0033601F" w:rsidP="00D7272D">
            <w:pPr>
              <w:pStyle w:val="PargrafodaLista"/>
              <w:widowControl/>
              <w:numPr>
                <w:ilvl w:val="0"/>
                <w:numId w:val="80"/>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Termos de ajuste de gestão e medidas cautelares</w:t>
            </w:r>
          </w:p>
          <w:p w14:paraId="41B68FCB" w14:textId="77777777" w:rsidR="0033601F" w:rsidRPr="00BF1425" w:rsidRDefault="0033601F" w:rsidP="00D7272D">
            <w:pPr>
              <w:pStyle w:val="PargrafodaLista"/>
              <w:widowControl/>
              <w:numPr>
                <w:ilvl w:val="0"/>
                <w:numId w:val="80"/>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Controle concomitante de licitações e cont</w:t>
            </w:r>
            <w:r w:rsidR="0049480E">
              <w:rPr>
                <w:rStyle w:val="FontStyle171"/>
                <w:rFonts w:ascii="Arial" w:hAnsi="Arial" w:cs="Arial"/>
                <w:sz w:val="22"/>
                <w:szCs w:val="22"/>
              </w:rPr>
              <w:t>ratos</w:t>
            </w:r>
            <w:r w:rsidRPr="00BF1425">
              <w:rPr>
                <w:rStyle w:val="FontStyle171"/>
                <w:rFonts w:ascii="Arial" w:hAnsi="Arial" w:cs="Arial"/>
                <w:sz w:val="22"/>
                <w:szCs w:val="22"/>
              </w:rPr>
              <w:t>, convê</w:t>
            </w:r>
            <w:r w:rsidR="0049480E">
              <w:rPr>
                <w:rStyle w:val="FontStyle171"/>
                <w:rFonts w:ascii="Arial" w:hAnsi="Arial" w:cs="Arial"/>
                <w:sz w:val="22"/>
                <w:szCs w:val="22"/>
              </w:rPr>
              <w:t>nios</w:t>
            </w:r>
            <w:r w:rsidRPr="00BF1425">
              <w:rPr>
                <w:rStyle w:val="FontStyle171"/>
                <w:rFonts w:ascii="Arial" w:hAnsi="Arial" w:cs="Arial"/>
                <w:sz w:val="22"/>
                <w:szCs w:val="22"/>
              </w:rPr>
              <w:t>, obras e pessoal</w:t>
            </w:r>
          </w:p>
        </w:tc>
        <w:tc>
          <w:tcPr>
            <w:tcW w:w="709" w:type="dxa"/>
            <w:shd w:val="clear" w:color="auto" w:fill="FFFFFF"/>
            <w:vAlign w:val="center"/>
          </w:tcPr>
          <w:p w14:paraId="13B730DF"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33601F" w:rsidRPr="00BF1425" w14:paraId="01066C94" w14:textId="77777777" w:rsidTr="006763D2">
        <w:tc>
          <w:tcPr>
            <w:tcW w:w="1209" w:type="dxa"/>
            <w:shd w:val="clear" w:color="auto" w:fill="FFFFFF"/>
            <w:tcMar>
              <w:left w:w="103" w:type="dxa"/>
            </w:tcMar>
            <w:vAlign w:val="center"/>
          </w:tcPr>
          <w:p w14:paraId="5D0C1DE8" w14:textId="77777777" w:rsidR="0033601F" w:rsidRPr="006E76DF" w:rsidRDefault="0033601F" w:rsidP="00BF1425">
            <w:pPr>
              <w:widowControl/>
              <w:spacing w:before="120" w:after="120" w:line="240" w:lineRule="auto"/>
              <w:rPr>
                <w:rStyle w:val="FontStyle171"/>
                <w:rFonts w:ascii="Arial" w:hAnsi="Arial" w:cs="Arial"/>
                <w:b/>
                <w:bCs/>
                <w:color w:val="1C1C1C"/>
                <w:sz w:val="22"/>
                <w:szCs w:val="22"/>
              </w:rPr>
            </w:pPr>
            <w:r w:rsidRPr="006E76DF">
              <w:rPr>
                <w:rStyle w:val="FontStyle171"/>
                <w:rFonts w:ascii="Arial" w:hAnsi="Arial" w:cs="Arial"/>
                <w:b/>
                <w:color w:val="1C1C1C"/>
                <w:sz w:val="22"/>
                <w:szCs w:val="22"/>
              </w:rPr>
              <w:t>QATC-1</w:t>
            </w:r>
            <w:r w:rsidRPr="006E76DF">
              <w:rPr>
                <w:rStyle w:val="FontStyle171"/>
                <w:rFonts w:ascii="Arial" w:hAnsi="Arial" w:cs="Arial"/>
                <w:b/>
                <w:bCs/>
                <w:color w:val="1C1C1C"/>
                <w:sz w:val="22"/>
                <w:szCs w:val="22"/>
              </w:rPr>
              <w:t>2</w:t>
            </w:r>
          </w:p>
        </w:tc>
        <w:tc>
          <w:tcPr>
            <w:tcW w:w="3260" w:type="dxa"/>
            <w:shd w:val="clear" w:color="auto" w:fill="FFFFFF"/>
            <w:tcMar>
              <w:left w:w="103" w:type="dxa"/>
            </w:tcMar>
            <w:vAlign w:val="center"/>
          </w:tcPr>
          <w:p w14:paraId="34E441CC" w14:textId="77777777" w:rsidR="0033601F" w:rsidRPr="00BF1425" w:rsidRDefault="0033601F" w:rsidP="003B185E">
            <w:pPr>
              <w:pStyle w:val="Style26"/>
              <w:widowControl/>
              <w:tabs>
                <w:tab w:val="left" w:pos="283"/>
              </w:tabs>
              <w:spacing w:before="120" w:after="120" w:line="240" w:lineRule="auto"/>
              <w:ind w:right="22"/>
              <w:rPr>
                <w:rStyle w:val="FontStyle171"/>
                <w:rFonts w:ascii="Arial" w:hAnsi="Arial" w:cs="Arial"/>
                <w:bCs/>
                <w:sz w:val="22"/>
                <w:szCs w:val="22"/>
                <w:lang w:eastAsia="zh-CN"/>
              </w:rPr>
            </w:pPr>
            <w:r w:rsidRPr="00BF1425">
              <w:rPr>
                <w:rStyle w:val="FontStyle171"/>
                <w:rFonts w:ascii="Arial" w:hAnsi="Arial" w:cs="Arial"/>
                <w:bCs/>
                <w:sz w:val="22"/>
                <w:szCs w:val="22"/>
                <w:lang w:eastAsia="zh-CN"/>
              </w:rPr>
              <w:t>Informações estratégicas</w:t>
            </w:r>
          </w:p>
          <w:p w14:paraId="33BCF3E5" w14:textId="77777777" w:rsidR="0033601F" w:rsidRPr="00BF1425" w:rsidRDefault="0033601F" w:rsidP="003B185E">
            <w:pPr>
              <w:pStyle w:val="Style26"/>
              <w:widowControl/>
              <w:tabs>
                <w:tab w:val="left" w:pos="283"/>
              </w:tabs>
              <w:spacing w:before="120" w:after="120" w:line="240" w:lineRule="auto"/>
              <w:ind w:right="-120"/>
              <w:rPr>
                <w:rStyle w:val="FontStyle171"/>
                <w:rFonts w:ascii="Arial" w:hAnsi="Arial" w:cs="Arial"/>
                <w:bCs/>
                <w:sz w:val="22"/>
                <w:szCs w:val="22"/>
                <w:lang w:eastAsia="zh-CN"/>
              </w:rPr>
            </w:pPr>
            <w:r w:rsidRPr="00BF1425">
              <w:rPr>
                <w:rStyle w:val="FontStyle171"/>
                <w:rFonts w:ascii="Arial" w:hAnsi="Arial" w:cs="Arial"/>
                <w:bCs/>
                <w:sz w:val="22"/>
                <w:szCs w:val="22"/>
                <w:lang w:eastAsia="zh-CN"/>
              </w:rPr>
              <w:t>para o Controle Externo</w:t>
            </w:r>
          </w:p>
        </w:tc>
        <w:tc>
          <w:tcPr>
            <w:tcW w:w="4111" w:type="dxa"/>
            <w:shd w:val="clear" w:color="auto" w:fill="FFFFFF"/>
            <w:tcMar>
              <w:left w:w="103" w:type="dxa"/>
            </w:tcMar>
            <w:vAlign w:val="center"/>
          </w:tcPr>
          <w:p w14:paraId="72E56849" w14:textId="77777777" w:rsidR="0033601F" w:rsidRPr="00BF1425" w:rsidRDefault="002C2534" w:rsidP="00D7272D">
            <w:pPr>
              <w:pStyle w:val="PargrafodaLista"/>
              <w:widowControl/>
              <w:numPr>
                <w:ilvl w:val="0"/>
                <w:numId w:val="81"/>
              </w:numPr>
              <w:tabs>
                <w:tab w:val="left" w:pos="284"/>
                <w:tab w:val="left" w:pos="459"/>
              </w:tabs>
              <w:spacing w:before="120" w:after="120" w:line="240" w:lineRule="auto"/>
              <w:ind w:left="312" w:hanging="357"/>
              <w:contextualSpacing w:val="0"/>
              <w:rPr>
                <w:rStyle w:val="FontStyle171"/>
                <w:rFonts w:ascii="Arial" w:hAnsi="Arial" w:cs="Arial"/>
                <w:sz w:val="22"/>
                <w:szCs w:val="22"/>
              </w:rPr>
            </w:pPr>
            <w:r>
              <w:rPr>
                <w:rStyle w:val="FontStyle171"/>
                <w:rFonts w:ascii="Arial" w:hAnsi="Arial" w:cs="Arial"/>
                <w:sz w:val="22"/>
                <w:szCs w:val="22"/>
              </w:rPr>
              <w:t>Marco l</w:t>
            </w:r>
            <w:r w:rsidR="0033601F" w:rsidRPr="00BF1425">
              <w:rPr>
                <w:rStyle w:val="FontStyle171"/>
                <w:rFonts w:ascii="Arial" w:hAnsi="Arial" w:cs="Arial"/>
                <w:sz w:val="22"/>
                <w:szCs w:val="22"/>
              </w:rPr>
              <w:t>egal da unidade de informações estratégicas</w:t>
            </w:r>
          </w:p>
          <w:p w14:paraId="65DEBF63" w14:textId="77777777" w:rsidR="0033601F" w:rsidRPr="00BF1425" w:rsidRDefault="0033601F" w:rsidP="00D7272D">
            <w:pPr>
              <w:pStyle w:val="PargrafodaLista"/>
              <w:widowControl/>
              <w:numPr>
                <w:ilvl w:val="0"/>
                <w:numId w:val="81"/>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Infraestrutura da unidade de informações estratégicas</w:t>
            </w:r>
          </w:p>
          <w:p w14:paraId="2D61375F" w14:textId="77777777" w:rsidR="0033601F" w:rsidRPr="00BF1425" w:rsidRDefault="0033601F" w:rsidP="00D7272D">
            <w:pPr>
              <w:pStyle w:val="PargrafodaLista"/>
              <w:widowControl/>
              <w:numPr>
                <w:ilvl w:val="0"/>
                <w:numId w:val="81"/>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Competências da unidade de informações estratégicas</w:t>
            </w:r>
          </w:p>
          <w:p w14:paraId="0595FB67" w14:textId="77777777" w:rsidR="0033601F" w:rsidRPr="00BF1425" w:rsidRDefault="0033601F" w:rsidP="00D7272D">
            <w:pPr>
              <w:pStyle w:val="PargrafodaLista"/>
              <w:widowControl/>
              <w:numPr>
                <w:ilvl w:val="0"/>
                <w:numId w:val="81"/>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Cooperação interinstitucional</w:t>
            </w:r>
          </w:p>
        </w:tc>
        <w:tc>
          <w:tcPr>
            <w:tcW w:w="709" w:type="dxa"/>
            <w:shd w:val="clear" w:color="auto" w:fill="FFFFFF"/>
            <w:vAlign w:val="center"/>
          </w:tcPr>
          <w:p w14:paraId="65DA4142"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33601F" w:rsidRPr="00BF1425" w14:paraId="4140C527" w14:textId="77777777" w:rsidTr="006763D2">
        <w:tc>
          <w:tcPr>
            <w:tcW w:w="1209" w:type="dxa"/>
            <w:shd w:val="clear" w:color="auto" w:fill="FFFFFF"/>
            <w:tcMar>
              <w:left w:w="103" w:type="dxa"/>
            </w:tcMar>
            <w:vAlign w:val="center"/>
          </w:tcPr>
          <w:p w14:paraId="6E8016F2" w14:textId="77777777" w:rsidR="0033601F" w:rsidRPr="006E76DF" w:rsidRDefault="0033601F" w:rsidP="00BF1425">
            <w:pPr>
              <w:widowControl/>
              <w:spacing w:before="120" w:after="120" w:line="240" w:lineRule="auto"/>
              <w:rPr>
                <w:rStyle w:val="FontStyle171"/>
                <w:rFonts w:ascii="Arial" w:hAnsi="Arial" w:cs="Arial"/>
                <w:b/>
                <w:bCs/>
                <w:color w:val="1C1C1C"/>
                <w:sz w:val="22"/>
                <w:szCs w:val="22"/>
              </w:rPr>
            </w:pPr>
            <w:r w:rsidRPr="006E76DF">
              <w:rPr>
                <w:rStyle w:val="FontStyle171"/>
                <w:rFonts w:ascii="Arial" w:hAnsi="Arial" w:cs="Arial"/>
                <w:b/>
                <w:color w:val="1C1C1C"/>
                <w:sz w:val="22"/>
                <w:szCs w:val="22"/>
              </w:rPr>
              <w:t>QATC-1</w:t>
            </w:r>
            <w:r w:rsidRPr="006E76DF">
              <w:rPr>
                <w:rStyle w:val="FontStyle171"/>
                <w:rFonts w:ascii="Arial" w:hAnsi="Arial" w:cs="Arial"/>
                <w:b/>
                <w:bCs/>
                <w:color w:val="1C1C1C"/>
                <w:sz w:val="22"/>
                <w:szCs w:val="22"/>
              </w:rPr>
              <w:t>3</w:t>
            </w:r>
          </w:p>
        </w:tc>
        <w:tc>
          <w:tcPr>
            <w:tcW w:w="3260" w:type="dxa"/>
            <w:shd w:val="clear" w:color="auto" w:fill="FFFFFF"/>
            <w:tcMar>
              <w:left w:w="103" w:type="dxa"/>
            </w:tcMar>
            <w:vAlign w:val="center"/>
          </w:tcPr>
          <w:p w14:paraId="42FD300F" w14:textId="77777777" w:rsidR="0033601F" w:rsidRPr="00BF1425" w:rsidRDefault="0033601F" w:rsidP="003B185E">
            <w:pPr>
              <w:pStyle w:val="Style26"/>
              <w:widowControl/>
              <w:tabs>
                <w:tab w:val="left" w:pos="283"/>
              </w:tabs>
              <w:spacing w:before="120" w:after="120" w:line="240" w:lineRule="auto"/>
              <w:ind w:right="22"/>
              <w:rPr>
                <w:rStyle w:val="FontStyle171"/>
                <w:rFonts w:ascii="Arial" w:hAnsi="Arial" w:cs="Arial"/>
                <w:bCs/>
                <w:sz w:val="22"/>
                <w:szCs w:val="22"/>
                <w:lang w:eastAsia="zh-CN"/>
              </w:rPr>
            </w:pPr>
            <w:r w:rsidRPr="00BF1425">
              <w:rPr>
                <w:rStyle w:val="FontStyle171"/>
                <w:rFonts w:ascii="Arial" w:hAnsi="Arial" w:cs="Arial"/>
                <w:bCs/>
                <w:sz w:val="22"/>
                <w:szCs w:val="22"/>
                <w:lang w:eastAsia="zh-CN"/>
              </w:rPr>
              <w:t>Acompanhamento das</w:t>
            </w:r>
          </w:p>
          <w:p w14:paraId="06299548" w14:textId="77777777" w:rsidR="0033601F" w:rsidRPr="00BF1425" w:rsidRDefault="0049480E" w:rsidP="003B185E">
            <w:pPr>
              <w:pStyle w:val="Style26"/>
              <w:widowControl/>
              <w:tabs>
                <w:tab w:val="left" w:pos="283"/>
              </w:tabs>
              <w:spacing w:before="120" w:after="120" w:line="240" w:lineRule="auto"/>
              <w:ind w:right="-563"/>
              <w:rPr>
                <w:rStyle w:val="FontStyle171"/>
                <w:rFonts w:ascii="Arial" w:hAnsi="Arial" w:cs="Arial"/>
                <w:bCs/>
                <w:sz w:val="22"/>
                <w:szCs w:val="22"/>
                <w:lang w:eastAsia="zh-CN"/>
              </w:rPr>
            </w:pPr>
            <w:r>
              <w:rPr>
                <w:rStyle w:val="FontStyle171"/>
                <w:rFonts w:ascii="Arial" w:hAnsi="Arial" w:cs="Arial"/>
                <w:sz w:val="22"/>
                <w:szCs w:val="22"/>
                <w:lang w:eastAsia="zh-CN"/>
              </w:rPr>
              <w:t>d</w:t>
            </w:r>
            <w:r w:rsidR="0033601F" w:rsidRPr="00BF1425">
              <w:rPr>
                <w:rStyle w:val="FontStyle171"/>
                <w:rFonts w:ascii="Arial" w:hAnsi="Arial" w:cs="Arial"/>
                <w:bCs/>
                <w:sz w:val="22"/>
                <w:szCs w:val="22"/>
                <w:lang w:eastAsia="zh-CN"/>
              </w:rPr>
              <w:t>ecisões</w:t>
            </w:r>
          </w:p>
        </w:tc>
        <w:tc>
          <w:tcPr>
            <w:tcW w:w="4111" w:type="dxa"/>
            <w:shd w:val="clear" w:color="auto" w:fill="FFFFFF"/>
            <w:tcMar>
              <w:left w:w="103" w:type="dxa"/>
            </w:tcMar>
            <w:vAlign w:val="center"/>
          </w:tcPr>
          <w:p w14:paraId="045098DE" w14:textId="77777777" w:rsidR="0033601F" w:rsidRPr="00BF1425" w:rsidRDefault="0033601F" w:rsidP="00D7272D">
            <w:pPr>
              <w:pStyle w:val="PargrafodaLista"/>
              <w:widowControl/>
              <w:numPr>
                <w:ilvl w:val="0"/>
                <w:numId w:val="82"/>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Estrutura de acompanhamento das decisões</w:t>
            </w:r>
          </w:p>
          <w:p w14:paraId="2305287C" w14:textId="77777777" w:rsidR="0033601F" w:rsidRPr="00BF1425" w:rsidRDefault="0033601F" w:rsidP="00D7272D">
            <w:pPr>
              <w:pStyle w:val="PargrafodaLista"/>
              <w:widowControl/>
              <w:numPr>
                <w:ilvl w:val="0"/>
                <w:numId w:val="82"/>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Processos de acompanhamento da aplicação de multas, imputação de débitos, de determinações e recomendações</w:t>
            </w:r>
          </w:p>
        </w:tc>
        <w:tc>
          <w:tcPr>
            <w:tcW w:w="709" w:type="dxa"/>
            <w:shd w:val="clear" w:color="auto" w:fill="FFFFFF"/>
            <w:vAlign w:val="center"/>
          </w:tcPr>
          <w:p w14:paraId="17EEDA7E"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33601F" w:rsidRPr="00BF1425" w14:paraId="093E83C5" w14:textId="77777777" w:rsidTr="006763D2">
        <w:tc>
          <w:tcPr>
            <w:tcW w:w="1209" w:type="dxa"/>
            <w:shd w:val="clear" w:color="auto" w:fill="FFFFFF"/>
            <w:tcMar>
              <w:left w:w="103" w:type="dxa"/>
            </w:tcMar>
            <w:vAlign w:val="center"/>
          </w:tcPr>
          <w:p w14:paraId="6CD8378A" w14:textId="77777777" w:rsidR="0033601F" w:rsidRPr="006E76DF" w:rsidRDefault="0033601F" w:rsidP="00BF1425">
            <w:pPr>
              <w:widowControl/>
              <w:spacing w:before="120" w:after="120" w:line="240" w:lineRule="auto"/>
              <w:rPr>
                <w:rStyle w:val="FontStyle171"/>
                <w:rFonts w:ascii="Arial" w:hAnsi="Arial" w:cs="Arial"/>
                <w:b/>
                <w:color w:val="1C1C1C"/>
                <w:sz w:val="22"/>
                <w:szCs w:val="22"/>
              </w:rPr>
            </w:pPr>
            <w:r w:rsidRPr="006E76DF">
              <w:rPr>
                <w:rStyle w:val="FontStyle171"/>
                <w:rFonts w:ascii="Arial" w:hAnsi="Arial" w:cs="Arial"/>
                <w:b/>
                <w:color w:val="1C1C1C"/>
                <w:sz w:val="22"/>
                <w:szCs w:val="22"/>
              </w:rPr>
              <w:t>QATC-14</w:t>
            </w:r>
          </w:p>
        </w:tc>
        <w:tc>
          <w:tcPr>
            <w:tcW w:w="3260" w:type="dxa"/>
            <w:shd w:val="clear" w:color="auto" w:fill="FFFFFF"/>
            <w:tcMar>
              <w:left w:w="103" w:type="dxa"/>
            </w:tcMar>
            <w:vAlign w:val="center"/>
          </w:tcPr>
          <w:p w14:paraId="3DD7A930" w14:textId="77777777" w:rsidR="0033601F" w:rsidRPr="00BF1425" w:rsidRDefault="0033601F" w:rsidP="003B185E">
            <w:pPr>
              <w:pStyle w:val="Style26"/>
              <w:widowControl/>
              <w:tabs>
                <w:tab w:val="left" w:pos="283"/>
              </w:tabs>
              <w:spacing w:before="120" w:after="120" w:line="240" w:lineRule="auto"/>
              <w:ind w:right="-96"/>
              <w:rPr>
                <w:rStyle w:val="FontStyle171"/>
                <w:rFonts w:ascii="Arial" w:hAnsi="Arial" w:cs="Arial"/>
                <w:sz w:val="22"/>
                <w:szCs w:val="22"/>
                <w:lang w:eastAsia="zh-CN"/>
              </w:rPr>
            </w:pPr>
            <w:r w:rsidRPr="00BF1425">
              <w:rPr>
                <w:rStyle w:val="FontStyle171"/>
                <w:rFonts w:ascii="Arial" w:hAnsi="Arial" w:cs="Arial"/>
                <w:sz w:val="22"/>
                <w:szCs w:val="22"/>
                <w:lang w:eastAsia="zh-CN"/>
              </w:rPr>
              <w:t>Acordos de cooperação técnica</w:t>
            </w:r>
            <w:r w:rsidR="0049480E">
              <w:rPr>
                <w:rStyle w:val="FontStyle171"/>
                <w:rFonts w:ascii="Arial" w:hAnsi="Arial" w:cs="Arial"/>
                <w:sz w:val="22"/>
                <w:szCs w:val="22"/>
                <w:lang w:eastAsia="zh-CN"/>
              </w:rPr>
              <w:t xml:space="preserve"> com outros órgãos</w:t>
            </w:r>
          </w:p>
        </w:tc>
        <w:tc>
          <w:tcPr>
            <w:tcW w:w="4111" w:type="dxa"/>
            <w:shd w:val="clear" w:color="auto" w:fill="FFFFFF"/>
            <w:tcMar>
              <w:left w:w="103" w:type="dxa"/>
            </w:tcMar>
            <w:vAlign w:val="center"/>
          </w:tcPr>
          <w:p w14:paraId="15825A40" w14:textId="77777777" w:rsidR="0033601F" w:rsidRPr="00BF1425" w:rsidRDefault="0033601F" w:rsidP="00D7272D">
            <w:pPr>
              <w:pStyle w:val="PargrafodaLista"/>
              <w:widowControl/>
              <w:numPr>
                <w:ilvl w:val="0"/>
                <w:numId w:val="83"/>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Acordo de cooperação técnica com outros órgãos de controle</w:t>
            </w:r>
          </w:p>
        </w:tc>
        <w:tc>
          <w:tcPr>
            <w:tcW w:w="709" w:type="dxa"/>
            <w:shd w:val="clear" w:color="auto" w:fill="FFFFFF"/>
            <w:vAlign w:val="center"/>
          </w:tcPr>
          <w:p w14:paraId="44CD0B7D"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33601F" w:rsidRPr="00BF1425" w14:paraId="2ACE6084" w14:textId="77777777" w:rsidTr="006763D2">
        <w:tc>
          <w:tcPr>
            <w:tcW w:w="1209" w:type="dxa"/>
            <w:shd w:val="clear" w:color="auto" w:fill="FFFFFF"/>
            <w:tcMar>
              <w:left w:w="103" w:type="dxa"/>
            </w:tcMar>
            <w:vAlign w:val="center"/>
          </w:tcPr>
          <w:p w14:paraId="3E51C960" w14:textId="77777777" w:rsidR="0033601F" w:rsidRPr="006E76DF" w:rsidRDefault="0033601F" w:rsidP="00BF1425">
            <w:pPr>
              <w:widowControl/>
              <w:spacing w:before="120" w:after="120" w:line="240" w:lineRule="auto"/>
              <w:rPr>
                <w:rStyle w:val="FontStyle171"/>
                <w:rFonts w:ascii="Arial" w:hAnsi="Arial" w:cs="Arial"/>
                <w:b/>
                <w:color w:val="1C1C1C"/>
                <w:sz w:val="22"/>
                <w:szCs w:val="22"/>
              </w:rPr>
            </w:pPr>
            <w:r w:rsidRPr="006E76DF">
              <w:rPr>
                <w:rStyle w:val="FontStyle171"/>
                <w:rFonts w:ascii="Arial" w:hAnsi="Arial" w:cs="Arial"/>
                <w:b/>
                <w:color w:val="1C1C1C"/>
                <w:sz w:val="22"/>
                <w:szCs w:val="22"/>
              </w:rPr>
              <w:t>QATC-15</w:t>
            </w:r>
          </w:p>
        </w:tc>
        <w:tc>
          <w:tcPr>
            <w:tcW w:w="3260" w:type="dxa"/>
            <w:shd w:val="clear" w:color="auto" w:fill="FFFFFF"/>
            <w:tcMar>
              <w:left w:w="103" w:type="dxa"/>
            </w:tcMar>
            <w:vAlign w:val="center"/>
          </w:tcPr>
          <w:p w14:paraId="62A7332D" w14:textId="77777777" w:rsidR="0033601F" w:rsidRPr="00BF1425" w:rsidRDefault="0033601F" w:rsidP="003B185E">
            <w:pPr>
              <w:pStyle w:val="Style26"/>
              <w:widowControl/>
              <w:tabs>
                <w:tab w:val="left" w:pos="283"/>
              </w:tabs>
              <w:spacing w:before="120" w:after="120" w:line="240" w:lineRule="auto"/>
              <w:ind w:right="-96"/>
              <w:rPr>
                <w:rStyle w:val="FontStyle171"/>
                <w:rFonts w:ascii="Arial" w:hAnsi="Arial" w:cs="Arial"/>
                <w:sz w:val="22"/>
                <w:szCs w:val="22"/>
                <w:lang w:eastAsia="zh-CN"/>
              </w:rPr>
            </w:pPr>
            <w:r w:rsidRPr="00BF1425">
              <w:rPr>
                <w:rStyle w:val="FontStyle171"/>
                <w:rFonts w:ascii="Arial" w:hAnsi="Arial" w:cs="Arial"/>
                <w:sz w:val="22"/>
                <w:szCs w:val="22"/>
                <w:lang w:eastAsia="zh-CN"/>
              </w:rPr>
              <w:t>Desenvolvimento local (Lei Complementar nº 123/2006)</w:t>
            </w:r>
          </w:p>
        </w:tc>
        <w:tc>
          <w:tcPr>
            <w:tcW w:w="4111" w:type="dxa"/>
            <w:shd w:val="clear" w:color="auto" w:fill="FFFFFF"/>
            <w:tcMar>
              <w:left w:w="103" w:type="dxa"/>
            </w:tcMar>
            <w:vAlign w:val="center"/>
          </w:tcPr>
          <w:p w14:paraId="4363343E" w14:textId="77777777" w:rsidR="0033601F" w:rsidRPr="00BF1425" w:rsidRDefault="0033601F" w:rsidP="00D7272D">
            <w:pPr>
              <w:pStyle w:val="PargrafodaLista"/>
              <w:widowControl/>
              <w:numPr>
                <w:ilvl w:val="0"/>
                <w:numId w:val="84"/>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Marco legal</w:t>
            </w:r>
          </w:p>
          <w:p w14:paraId="4FD801C5" w14:textId="77777777" w:rsidR="0033601F" w:rsidRPr="00BF1425" w:rsidRDefault="0049480E" w:rsidP="00D7272D">
            <w:pPr>
              <w:pStyle w:val="PargrafodaLista"/>
              <w:widowControl/>
              <w:numPr>
                <w:ilvl w:val="0"/>
                <w:numId w:val="84"/>
              </w:numPr>
              <w:tabs>
                <w:tab w:val="left" w:pos="284"/>
                <w:tab w:val="left" w:pos="459"/>
              </w:tabs>
              <w:spacing w:before="120" w:after="120" w:line="240" w:lineRule="auto"/>
              <w:ind w:left="312" w:hanging="357"/>
              <w:contextualSpacing w:val="0"/>
              <w:rPr>
                <w:rStyle w:val="FontStyle171"/>
                <w:rFonts w:ascii="Arial" w:hAnsi="Arial" w:cs="Arial"/>
                <w:sz w:val="22"/>
                <w:szCs w:val="22"/>
              </w:rPr>
            </w:pPr>
            <w:r>
              <w:rPr>
                <w:rStyle w:val="FontStyle171"/>
                <w:rFonts w:ascii="Arial" w:hAnsi="Arial" w:cs="Arial"/>
                <w:sz w:val="22"/>
                <w:szCs w:val="22"/>
              </w:rPr>
              <w:t>Implementação da norma</w:t>
            </w:r>
          </w:p>
        </w:tc>
        <w:tc>
          <w:tcPr>
            <w:tcW w:w="709" w:type="dxa"/>
            <w:shd w:val="clear" w:color="auto" w:fill="FFFFFF"/>
            <w:vAlign w:val="center"/>
          </w:tcPr>
          <w:p w14:paraId="2CC8B4D7"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33601F" w:rsidRPr="00BF1425" w14:paraId="375C80B4" w14:textId="77777777" w:rsidTr="006763D2">
        <w:tc>
          <w:tcPr>
            <w:tcW w:w="1209" w:type="dxa"/>
            <w:shd w:val="clear" w:color="auto" w:fill="FFFFFF"/>
            <w:tcMar>
              <w:left w:w="103" w:type="dxa"/>
            </w:tcMar>
            <w:vAlign w:val="center"/>
          </w:tcPr>
          <w:p w14:paraId="4A597B93" w14:textId="77777777" w:rsidR="0033601F" w:rsidRPr="006E76DF" w:rsidRDefault="0033601F" w:rsidP="00BF1425">
            <w:pPr>
              <w:widowControl/>
              <w:spacing w:before="120" w:after="120" w:line="240" w:lineRule="auto"/>
              <w:rPr>
                <w:rStyle w:val="FontStyle171"/>
                <w:rFonts w:ascii="Arial" w:hAnsi="Arial" w:cs="Arial"/>
                <w:b/>
                <w:color w:val="1C1C1C"/>
                <w:sz w:val="22"/>
                <w:szCs w:val="22"/>
              </w:rPr>
            </w:pPr>
            <w:r w:rsidRPr="006E76DF">
              <w:rPr>
                <w:rStyle w:val="FontStyle171"/>
                <w:rFonts w:ascii="Arial" w:hAnsi="Arial" w:cs="Arial"/>
                <w:b/>
                <w:color w:val="1C1C1C"/>
                <w:sz w:val="22"/>
                <w:szCs w:val="22"/>
              </w:rPr>
              <w:t>QATC-16</w:t>
            </w:r>
          </w:p>
        </w:tc>
        <w:tc>
          <w:tcPr>
            <w:tcW w:w="3260" w:type="dxa"/>
            <w:shd w:val="clear" w:color="auto" w:fill="FFFFFF"/>
            <w:tcMar>
              <w:left w:w="103" w:type="dxa"/>
            </w:tcMar>
            <w:vAlign w:val="center"/>
          </w:tcPr>
          <w:p w14:paraId="65E68526" w14:textId="77777777" w:rsidR="0033601F" w:rsidRPr="00BF1425" w:rsidRDefault="0033601F" w:rsidP="003B185E">
            <w:pPr>
              <w:pStyle w:val="Style26"/>
              <w:widowControl/>
              <w:tabs>
                <w:tab w:val="left" w:pos="283"/>
              </w:tabs>
              <w:spacing w:before="120" w:after="120" w:line="240" w:lineRule="auto"/>
              <w:ind w:right="-96"/>
              <w:rPr>
                <w:rStyle w:val="FontStyle171"/>
                <w:rFonts w:ascii="Arial" w:hAnsi="Arial" w:cs="Arial"/>
                <w:sz w:val="22"/>
                <w:szCs w:val="22"/>
                <w:lang w:eastAsia="zh-CN"/>
              </w:rPr>
            </w:pPr>
            <w:r w:rsidRPr="00BF1425">
              <w:rPr>
                <w:rStyle w:val="FontStyle171"/>
                <w:rFonts w:ascii="Arial" w:hAnsi="Arial" w:cs="Arial"/>
                <w:sz w:val="22"/>
                <w:szCs w:val="22"/>
                <w:lang w:eastAsia="zh-CN"/>
              </w:rPr>
              <w:t>Ordem nos pagamentos públicos (art. 5º, Lei nº 8.666/93)</w:t>
            </w:r>
          </w:p>
        </w:tc>
        <w:tc>
          <w:tcPr>
            <w:tcW w:w="4111" w:type="dxa"/>
            <w:shd w:val="clear" w:color="auto" w:fill="FFFFFF"/>
            <w:tcMar>
              <w:left w:w="103" w:type="dxa"/>
            </w:tcMar>
            <w:vAlign w:val="center"/>
          </w:tcPr>
          <w:p w14:paraId="578EFF56" w14:textId="77777777" w:rsidR="0033601F" w:rsidRPr="00BF1425" w:rsidRDefault="0033601F" w:rsidP="00D7272D">
            <w:pPr>
              <w:pStyle w:val="PargrafodaLista"/>
              <w:widowControl/>
              <w:numPr>
                <w:ilvl w:val="0"/>
                <w:numId w:val="85"/>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Marco legal</w:t>
            </w:r>
          </w:p>
          <w:p w14:paraId="23E65BBD" w14:textId="77777777" w:rsidR="0033601F" w:rsidRPr="00BF1425" w:rsidRDefault="0049480E" w:rsidP="00D7272D">
            <w:pPr>
              <w:pStyle w:val="PargrafodaLista"/>
              <w:widowControl/>
              <w:numPr>
                <w:ilvl w:val="0"/>
                <w:numId w:val="85"/>
              </w:numPr>
              <w:tabs>
                <w:tab w:val="left" w:pos="284"/>
                <w:tab w:val="left" w:pos="459"/>
              </w:tabs>
              <w:spacing w:before="120" w:after="120" w:line="240" w:lineRule="auto"/>
              <w:ind w:left="312" w:hanging="357"/>
              <w:contextualSpacing w:val="0"/>
              <w:rPr>
                <w:rStyle w:val="FontStyle171"/>
                <w:rFonts w:ascii="Arial" w:hAnsi="Arial" w:cs="Arial"/>
                <w:sz w:val="22"/>
                <w:szCs w:val="22"/>
              </w:rPr>
            </w:pPr>
            <w:r>
              <w:rPr>
                <w:rStyle w:val="FontStyle171"/>
                <w:rFonts w:ascii="Arial" w:hAnsi="Arial" w:cs="Arial"/>
                <w:sz w:val="22"/>
                <w:szCs w:val="22"/>
              </w:rPr>
              <w:t>Implementação da norma</w:t>
            </w:r>
            <w:r w:rsidR="0033601F" w:rsidRPr="00BF1425">
              <w:rPr>
                <w:rStyle w:val="FontStyle171"/>
                <w:rFonts w:ascii="Arial" w:hAnsi="Arial" w:cs="Arial"/>
                <w:sz w:val="22"/>
                <w:szCs w:val="22"/>
              </w:rPr>
              <w:t xml:space="preserve"> </w:t>
            </w:r>
          </w:p>
        </w:tc>
        <w:tc>
          <w:tcPr>
            <w:tcW w:w="709" w:type="dxa"/>
            <w:shd w:val="clear" w:color="auto" w:fill="FFFFFF"/>
            <w:vAlign w:val="center"/>
          </w:tcPr>
          <w:p w14:paraId="575A1ECD" w14:textId="77777777" w:rsidR="0033601F" w:rsidRPr="00BF1425" w:rsidRDefault="0033601F" w:rsidP="0049480E">
            <w:pPr>
              <w:pStyle w:val="PargrafodaLista"/>
              <w:widowControl/>
              <w:tabs>
                <w:tab w:val="left" w:pos="284"/>
                <w:tab w:val="left" w:pos="459"/>
              </w:tabs>
              <w:spacing w:before="120" w:after="120" w:line="240" w:lineRule="auto"/>
              <w:ind w:left="360" w:right="-563"/>
              <w:jc w:val="both"/>
              <w:rPr>
                <w:rStyle w:val="FontStyle171"/>
                <w:rFonts w:ascii="Arial" w:hAnsi="Arial" w:cs="Arial"/>
                <w:sz w:val="22"/>
                <w:szCs w:val="22"/>
              </w:rPr>
            </w:pPr>
          </w:p>
        </w:tc>
      </w:tr>
      <w:tr w:rsidR="00554F56" w:rsidRPr="00BF1425" w14:paraId="37B5C67B" w14:textId="77777777" w:rsidTr="006763D2">
        <w:tc>
          <w:tcPr>
            <w:tcW w:w="1209" w:type="dxa"/>
            <w:shd w:val="clear" w:color="auto" w:fill="FFFF00"/>
            <w:tcMar>
              <w:left w:w="103" w:type="dxa"/>
            </w:tcMar>
            <w:vAlign w:val="center"/>
          </w:tcPr>
          <w:p w14:paraId="72C2583F" w14:textId="77777777" w:rsidR="00554F56" w:rsidRPr="006E76DF" w:rsidRDefault="00554F56" w:rsidP="00BF1425">
            <w:pPr>
              <w:pStyle w:val="Style15"/>
              <w:widowControl/>
              <w:spacing w:line="240" w:lineRule="auto"/>
              <w:rPr>
                <w:rStyle w:val="FontStyle171"/>
                <w:rFonts w:ascii="Arial" w:hAnsi="Arial" w:cs="Arial"/>
                <w:b/>
                <w:sz w:val="22"/>
                <w:szCs w:val="22"/>
                <w:lang w:eastAsia="zh-CN"/>
              </w:rPr>
            </w:pPr>
          </w:p>
        </w:tc>
        <w:tc>
          <w:tcPr>
            <w:tcW w:w="3260" w:type="dxa"/>
            <w:shd w:val="clear" w:color="auto" w:fill="FFFF00"/>
            <w:tcMar>
              <w:left w:w="103" w:type="dxa"/>
            </w:tcMar>
            <w:vAlign w:val="center"/>
          </w:tcPr>
          <w:p w14:paraId="24C06771" w14:textId="77777777" w:rsidR="00554F56" w:rsidRPr="00BF1425" w:rsidRDefault="00554F56" w:rsidP="00BF1425">
            <w:pPr>
              <w:pStyle w:val="Style15"/>
              <w:widowControl/>
              <w:spacing w:line="240" w:lineRule="auto"/>
              <w:rPr>
                <w:rStyle w:val="FontStyle171"/>
                <w:rFonts w:ascii="Arial" w:hAnsi="Arial" w:cs="Arial"/>
                <w:sz w:val="22"/>
                <w:szCs w:val="22"/>
                <w:lang w:eastAsia="zh-CN"/>
              </w:rPr>
            </w:pPr>
            <w:r w:rsidRPr="00BF1425">
              <w:rPr>
                <w:rStyle w:val="FontStyle170"/>
                <w:rFonts w:ascii="Arial" w:hAnsi="Arial" w:cs="Arial"/>
                <w:sz w:val="22"/>
                <w:szCs w:val="22"/>
              </w:rPr>
              <w:t>F</w:t>
            </w:r>
            <w:r w:rsidRPr="00BF1425">
              <w:rPr>
                <w:rStyle w:val="FontStyle170"/>
                <w:rFonts w:ascii="Arial" w:hAnsi="Arial" w:cs="Arial"/>
                <w:sz w:val="22"/>
                <w:szCs w:val="22"/>
                <w:lang w:eastAsia="zh-CN"/>
              </w:rPr>
              <w:t>. Normas e metodologia de auditoria</w:t>
            </w:r>
          </w:p>
        </w:tc>
        <w:tc>
          <w:tcPr>
            <w:tcW w:w="4111" w:type="dxa"/>
            <w:shd w:val="clear" w:color="auto" w:fill="FFFF00"/>
            <w:tcMar>
              <w:left w:w="103" w:type="dxa"/>
            </w:tcMar>
            <w:vAlign w:val="center"/>
          </w:tcPr>
          <w:p w14:paraId="044D2BF4" w14:textId="77777777" w:rsidR="00554F56" w:rsidRPr="00BF1425" w:rsidRDefault="00554F56" w:rsidP="00BF1425">
            <w:pPr>
              <w:pStyle w:val="PargrafodaLista"/>
              <w:widowControl/>
              <w:tabs>
                <w:tab w:val="left" w:pos="284"/>
                <w:tab w:val="left" w:pos="459"/>
              </w:tabs>
              <w:spacing w:after="0" w:line="240" w:lineRule="auto"/>
              <w:ind w:left="0"/>
              <w:contextualSpacing w:val="0"/>
              <w:rPr>
                <w:rStyle w:val="FontStyle171"/>
                <w:rFonts w:ascii="Arial" w:hAnsi="Arial" w:cs="Arial"/>
                <w:sz w:val="22"/>
                <w:szCs w:val="22"/>
              </w:rPr>
            </w:pPr>
          </w:p>
        </w:tc>
        <w:tc>
          <w:tcPr>
            <w:tcW w:w="709" w:type="dxa"/>
            <w:shd w:val="clear" w:color="auto" w:fill="FFFF00"/>
            <w:vAlign w:val="center"/>
          </w:tcPr>
          <w:p w14:paraId="1F9BD136" w14:textId="77777777" w:rsidR="00554F56" w:rsidRPr="00BF1425" w:rsidRDefault="00C97F40" w:rsidP="00BF1425">
            <w:pPr>
              <w:pStyle w:val="PargrafodaLista"/>
              <w:widowControl/>
              <w:tabs>
                <w:tab w:val="left" w:pos="284"/>
                <w:tab w:val="left" w:pos="459"/>
              </w:tabs>
              <w:spacing w:after="0" w:line="240" w:lineRule="auto"/>
              <w:ind w:left="0"/>
              <w:contextualSpacing w:val="0"/>
              <w:rPr>
                <w:rStyle w:val="FontStyle171"/>
                <w:rFonts w:ascii="Arial" w:hAnsi="Arial" w:cs="Arial"/>
                <w:sz w:val="22"/>
                <w:szCs w:val="22"/>
              </w:rPr>
            </w:pPr>
            <w:r>
              <w:rPr>
                <w:rStyle w:val="FontStyle171"/>
                <w:rFonts w:ascii="Arial" w:hAnsi="Arial" w:cs="Arial"/>
                <w:sz w:val="22"/>
                <w:szCs w:val="22"/>
              </w:rPr>
              <w:t>76</w:t>
            </w:r>
          </w:p>
        </w:tc>
      </w:tr>
      <w:tr w:rsidR="0033601F" w:rsidRPr="00BF1425" w14:paraId="562DA03F" w14:textId="77777777" w:rsidTr="006763D2">
        <w:tc>
          <w:tcPr>
            <w:tcW w:w="1209" w:type="dxa"/>
            <w:shd w:val="clear" w:color="auto" w:fill="FFFFFF"/>
            <w:tcMar>
              <w:left w:w="103" w:type="dxa"/>
            </w:tcMar>
            <w:vAlign w:val="center"/>
          </w:tcPr>
          <w:p w14:paraId="538C298F" w14:textId="77777777" w:rsidR="0033601F" w:rsidRPr="006E76DF" w:rsidRDefault="0033601F" w:rsidP="00BF1425">
            <w:pPr>
              <w:pStyle w:val="Style15"/>
              <w:widowControl/>
              <w:spacing w:before="120" w:after="120" w:line="240" w:lineRule="auto"/>
              <w:rPr>
                <w:rStyle w:val="FontStyle171"/>
                <w:rFonts w:ascii="Arial" w:hAnsi="Arial" w:cs="Arial"/>
                <w:b/>
                <w:sz w:val="22"/>
                <w:szCs w:val="22"/>
              </w:rPr>
            </w:pPr>
            <w:r w:rsidRPr="006E76DF">
              <w:rPr>
                <w:rStyle w:val="FontStyle171"/>
                <w:rFonts w:ascii="Arial" w:hAnsi="Arial" w:cs="Arial"/>
                <w:b/>
                <w:sz w:val="22"/>
                <w:szCs w:val="22"/>
                <w:lang w:eastAsia="zh-CN"/>
              </w:rPr>
              <w:t>QATC-</w:t>
            </w:r>
            <w:r w:rsidRPr="006E76DF">
              <w:rPr>
                <w:rStyle w:val="FontStyle171"/>
                <w:rFonts w:ascii="Arial" w:hAnsi="Arial" w:cs="Arial"/>
                <w:b/>
                <w:sz w:val="22"/>
                <w:szCs w:val="22"/>
              </w:rPr>
              <w:t>17</w:t>
            </w:r>
          </w:p>
        </w:tc>
        <w:tc>
          <w:tcPr>
            <w:tcW w:w="3260" w:type="dxa"/>
            <w:shd w:val="clear" w:color="auto" w:fill="FFFFFF"/>
            <w:tcMar>
              <w:left w:w="103" w:type="dxa"/>
            </w:tcMar>
            <w:vAlign w:val="center"/>
          </w:tcPr>
          <w:p w14:paraId="43233ABA" w14:textId="77777777" w:rsidR="0033601F" w:rsidRPr="00BF1425" w:rsidRDefault="0033601F" w:rsidP="003B185E">
            <w:pPr>
              <w:pStyle w:val="Style15"/>
              <w:widowControl/>
              <w:spacing w:before="120" w:after="120" w:line="240" w:lineRule="auto"/>
              <w:ind w:hanging="5"/>
              <w:rPr>
                <w:rStyle w:val="FontStyle171"/>
                <w:rFonts w:ascii="Arial" w:hAnsi="Arial" w:cs="Arial"/>
                <w:sz w:val="22"/>
                <w:szCs w:val="22"/>
                <w:lang w:eastAsia="zh-CN"/>
              </w:rPr>
            </w:pPr>
            <w:r w:rsidRPr="00BF1425">
              <w:rPr>
                <w:rStyle w:val="FontStyle171"/>
                <w:rFonts w:ascii="Arial" w:hAnsi="Arial" w:cs="Arial"/>
                <w:sz w:val="22"/>
                <w:szCs w:val="22"/>
                <w:lang w:eastAsia="zh-CN"/>
              </w:rPr>
              <w:t>Plano de auditoria e gestão da qualidade</w:t>
            </w:r>
          </w:p>
        </w:tc>
        <w:tc>
          <w:tcPr>
            <w:tcW w:w="4111" w:type="dxa"/>
            <w:shd w:val="clear" w:color="auto" w:fill="FFFFFF"/>
            <w:tcMar>
              <w:left w:w="103" w:type="dxa"/>
            </w:tcMar>
            <w:vAlign w:val="center"/>
          </w:tcPr>
          <w:p w14:paraId="3990BB00" w14:textId="77777777" w:rsidR="0033601F" w:rsidRPr="00BF1425" w:rsidRDefault="0033601F" w:rsidP="00D7272D">
            <w:pPr>
              <w:pStyle w:val="PargrafodaLista"/>
              <w:widowControl/>
              <w:numPr>
                <w:ilvl w:val="0"/>
                <w:numId w:val="86"/>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Plano de auditoria</w:t>
            </w:r>
          </w:p>
          <w:p w14:paraId="0062C925" w14:textId="77777777" w:rsidR="0033601F" w:rsidRPr="00BF1425" w:rsidRDefault="0033601F" w:rsidP="00D7272D">
            <w:pPr>
              <w:pStyle w:val="PargrafodaLista"/>
              <w:widowControl/>
              <w:numPr>
                <w:ilvl w:val="0"/>
                <w:numId w:val="86"/>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 xml:space="preserve">Controle e </w:t>
            </w:r>
            <w:r w:rsidR="002C2534">
              <w:rPr>
                <w:rStyle w:val="FontStyle171"/>
                <w:rFonts w:ascii="Arial" w:hAnsi="Arial" w:cs="Arial"/>
                <w:sz w:val="22"/>
                <w:szCs w:val="22"/>
              </w:rPr>
              <w:t>g</w:t>
            </w:r>
            <w:r w:rsidRPr="00BF1425">
              <w:rPr>
                <w:rStyle w:val="FontStyle171"/>
                <w:rFonts w:ascii="Arial" w:hAnsi="Arial" w:cs="Arial"/>
                <w:sz w:val="22"/>
                <w:szCs w:val="22"/>
              </w:rPr>
              <w:t xml:space="preserve">arantia da </w:t>
            </w:r>
            <w:r w:rsidR="002C2534">
              <w:rPr>
                <w:rStyle w:val="FontStyle171"/>
                <w:rFonts w:ascii="Arial" w:hAnsi="Arial" w:cs="Arial"/>
                <w:sz w:val="22"/>
                <w:szCs w:val="22"/>
              </w:rPr>
              <w:t>q</w:t>
            </w:r>
            <w:r w:rsidRPr="00BF1425">
              <w:rPr>
                <w:rStyle w:val="FontStyle171"/>
                <w:rFonts w:ascii="Arial" w:hAnsi="Arial" w:cs="Arial"/>
                <w:sz w:val="22"/>
                <w:szCs w:val="22"/>
              </w:rPr>
              <w:t>ualidade</w:t>
            </w:r>
          </w:p>
        </w:tc>
        <w:tc>
          <w:tcPr>
            <w:tcW w:w="709" w:type="dxa"/>
            <w:shd w:val="clear" w:color="auto" w:fill="FFFFFF"/>
            <w:vAlign w:val="center"/>
          </w:tcPr>
          <w:p w14:paraId="68CB3142" w14:textId="77777777" w:rsidR="0033601F" w:rsidRPr="00BF1425" w:rsidRDefault="0033601F" w:rsidP="0049480E">
            <w:pPr>
              <w:pStyle w:val="PargrafodaLista"/>
              <w:widowControl/>
              <w:tabs>
                <w:tab w:val="left" w:pos="284"/>
                <w:tab w:val="left" w:pos="459"/>
              </w:tabs>
              <w:spacing w:before="120" w:after="120" w:line="240" w:lineRule="auto"/>
              <w:ind w:left="360" w:right="-563"/>
              <w:rPr>
                <w:rStyle w:val="FontStyle171"/>
                <w:rFonts w:ascii="Arial" w:hAnsi="Arial" w:cs="Arial"/>
                <w:sz w:val="22"/>
                <w:szCs w:val="22"/>
              </w:rPr>
            </w:pPr>
          </w:p>
        </w:tc>
      </w:tr>
      <w:tr w:rsidR="0033601F" w:rsidRPr="00BF1425" w14:paraId="30448405" w14:textId="77777777" w:rsidTr="006763D2">
        <w:tc>
          <w:tcPr>
            <w:tcW w:w="1209" w:type="dxa"/>
            <w:shd w:val="clear" w:color="auto" w:fill="FFFFFF"/>
            <w:tcMar>
              <w:left w:w="103" w:type="dxa"/>
            </w:tcMar>
            <w:vAlign w:val="center"/>
          </w:tcPr>
          <w:p w14:paraId="2F696EFF" w14:textId="77777777" w:rsidR="0033601F" w:rsidRPr="006E76DF" w:rsidRDefault="0033601F" w:rsidP="00BF1425">
            <w:pPr>
              <w:pStyle w:val="Style15"/>
              <w:widowControl/>
              <w:spacing w:before="120" w:after="120" w:line="240" w:lineRule="auto"/>
              <w:rPr>
                <w:rStyle w:val="FontStyle171"/>
                <w:rFonts w:ascii="Arial" w:hAnsi="Arial" w:cs="Arial"/>
                <w:b/>
                <w:sz w:val="22"/>
                <w:szCs w:val="22"/>
              </w:rPr>
            </w:pPr>
            <w:r w:rsidRPr="006E76DF">
              <w:rPr>
                <w:rStyle w:val="FontStyle171"/>
                <w:rFonts w:ascii="Arial" w:hAnsi="Arial" w:cs="Arial"/>
                <w:b/>
                <w:sz w:val="22"/>
                <w:szCs w:val="22"/>
              </w:rPr>
              <w:t>QATC-18</w:t>
            </w:r>
          </w:p>
        </w:tc>
        <w:tc>
          <w:tcPr>
            <w:tcW w:w="3260" w:type="dxa"/>
            <w:shd w:val="clear" w:color="auto" w:fill="FFFFFF"/>
            <w:tcMar>
              <w:left w:w="103" w:type="dxa"/>
            </w:tcMar>
            <w:vAlign w:val="center"/>
          </w:tcPr>
          <w:p w14:paraId="7AD40BDE" w14:textId="77777777" w:rsidR="0033601F" w:rsidRPr="00BF1425" w:rsidRDefault="0033601F" w:rsidP="003B185E">
            <w:pPr>
              <w:pStyle w:val="Style15"/>
              <w:widowControl/>
              <w:spacing w:before="120" w:after="120" w:line="240" w:lineRule="auto"/>
              <w:ind w:hanging="5"/>
              <w:rPr>
                <w:rStyle w:val="FontStyle171"/>
                <w:rFonts w:ascii="Arial" w:hAnsi="Arial" w:cs="Arial"/>
                <w:sz w:val="22"/>
                <w:szCs w:val="22"/>
                <w:lang w:eastAsia="zh-CN"/>
              </w:rPr>
            </w:pPr>
            <w:r w:rsidRPr="00BF1425">
              <w:rPr>
                <w:rStyle w:val="FontStyle171"/>
                <w:rFonts w:ascii="Arial" w:hAnsi="Arial" w:cs="Arial"/>
                <w:sz w:val="22"/>
                <w:szCs w:val="22"/>
                <w:lang w:eastAsia="zh-CN"/>
              </w:rPr>
              <w:t>Fundamentos da auditoria de conformidade</w:t>
            </w:r>
          </w:p>
        </w:tc>
        <w:tc>
          <w:tcPr>
            <w:tcW w:w="4111" w:type="dxa"/>
            <w:shd w:val="clear" w:color="auto" w:fill="FFFFFF"/>
            <w:tcMar>
              <w:left w:w="103" w:type="dxa"/>
            </w:tcMar>
            <w:vAlign w:val="center"/>
          </w:tcPr>
          <w:p w14:paraId="33D83EAF" w14:textId="77777777" w:rsidR="0033601F" w:rsidRPr="00BF1425" w:rsidRDefault="0033601F" w:rsidP="00D7272D">
            <w:pPr>
              <w:pStyle w:val="PargrafodaLista"/>
              <w:widowControl/>
              <w:numPr>
                <w:ilvl w:val="0"/>
                <w:numId w:val="87"/>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Normas e orientações da auditoria de conformidade</w:t>
            </w:r>
          </w:p>
          <w:p w14:paraId="09E97CF2" w14:textId="77777777" w:rsidR="0033601F" w:rsidRPr="00BF1425" w:rsidRDefault="0033601F" w:rsidP="00D7272D">
            <w:pPr>
              <w:pStyle w:val="PargrafodaLista"/>
              <w:widowControl/>
              <w:numPr>
                <w:ilvl w:val="0"/>
                <w:numId w:val="87"/>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Ética e independência na auditoria de conformidade</w:t>
            </w:r>
          </w:p>
          <w:p w14:paraId="5D6AFA52" w14:textId="77777777" w:rsidR="0033601F" w:rsidRPr="00BF1425" w:rsidRDefault="0033601F" w:rsidP="00D7272D">
            <w:pPr>
              <w:pStyle w:val="PargrafodaLista"/>
              <w:widowControl/>
              <w:numPr>
                <w:ilvl w:val="0"/>
                <w:numId w:val="87"/>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Controle de qualidade na auditoria de conformidade</w:t>
            </w:r>
          </w:p>
          <w:p w14:paraId="6C1214A5" w14:textId="77777777" w:rsidR="0033601F" w:rsidRPr="00BF1425" w:rsidRDefault="0033601F" w:rsidP="00D7272D">
            <w:pPr>
              <w:pStyle w:val="PargrafodaLista"/>
              <w:widowControl/>
              <w:numPr>
                <w:ilvl w:val="0"/>
                <w:numId w:val="87"/>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Gestão e qualificação da equipe de auditoria de conformidade</w:t>
            </w:r>
          </w:p>
        </w:tc>
        <w:tc>
          <w:tcPr>
            <w:tcW w:w="709" w:type="dxa"/>
            <w:shd w:val="clear" w:color="auto" w:fill="FFFFFF"/>
            <w:vAlign w:val="center"/>
          </w:tcPr>
          <w:p w14:paraId="0CAEFD9F" w14:textId="77777777" w:rsidR="0033601F" w:rsidRPr="00BF1425" w:rsidRDefault="0033601F" w:rsidP="0049480E">
            <w:pPr>
              <w:pStyle w:val="PargrafodaLista"/>
              <w:widowControl/>
              <w:tabs>
                <w:tab w:val="left" w:pos="284"/>
                <w:tab w:val="left" w:pos="459"/>
              </w:tabs>
              <w:spacing w:before="120" w:after="120" w:line="240" w:lineRule="auto"/>
              <w:ind w:left="360" w:right="-563"/>
              <w:rPr>
                <w:rStyle w:val="FontStyle171"/>
                <w:rFonts w:ascii="Arial" w:hAnsi="Arial" w:cs="Arial"/>
                <w:sz w:val="22"/>
                <w:szCs w:val="22"/>
              </w:rPr>
            </w:pPr>
          </w:p>
        </w:tc>
      </w:tr>
      <w:tr w:rsidR="0033601F" w:rsidRPr="00BF1425" w14:paraId="39DA891C" w14:textId="77777777" w:rsidTr="006763D2">
        <w:tc>
          <w:tcPr>
            <w:tcW w:w="1209" w:type="dxa"/>
            <w:shd w:val="clear" w:color="auto" w:fill="FFFFFF"/>
            <w:tcMar>
              <w:left w:w="103" w:type="dxa"/>
            </w:tcMar>
            <w:vAlign w:val="center"/>
          </w:tcPr>
          <w:p w14:paraId="4F8983B0" w14:textId="77777777" w:rsidR="0033601F" w:rsidRPr="006E76DF" w:rsidRDefault="0033601F" w:rsidP="00BF1425">
            <w:pPr>
              <w:pStyle w:val="Style15"/>
              <w:widowControl/>
              <w:spacing w:before="120" w:after="120" w:line="240" w:lineRule="auto"/>
              <w:rPr>
                <w:rStyle w:val="FontStyle171"/>
                <w:rFonts w:ascii="Arial" w:hAnsi="Arial" w:cs="Arial"/>
                <w:b/>
                <w:sz w:val="22"/>
                <w:szCs w:val="22"/>
              </w:rPr>
            </w:pPr>
            <w:r w:rsidRPr="006E76DF">
              <w:rPr>
                <w:rStyle w:val="FontStyle171"/>
                <w:rFonts w:ascii="Arial" w:hAnsi="Arial" w:cs="Arial"/>
                <w:b/>
                <w:sz w:val="22"/>
                <w:szCs w:val="22"/>
              </w:rPr>
              <w:t>QATC-19</w:t>
            </w:r>
          </w:p>
        </w:tc>
        <w:tc>
          <w:tcPr>
            <w:tcW w:w="3260" w:type="dxa"/>
            <w:shd w:val="clear" w:color="auto" w:fill="FFFFFF"/>
            <w:tcMar>
              <w:left w:w="103" w:type="dxa"/>
            </w:tcMar>
            <w:vAlign w:val="center"/>
          </w:tcPr>
          <w:p w14:paraId="698DE8E7" w14:textId="77777777" w:rsidR="0033601F" w:rsidRPr="00BF1425" w:rsidRDefault="0033601F" w:rsidP="003B185E">
            <w:pPr>
              <w:pStyle w:val="Style15"/>
              <w:widowControl/>
              <w:spacing w:before="120" w:after="120" w:line="240" w:lineRule="auto"/>
              <w:ind w:hanging="5"/>
              <w:rPr>
                <w:rStyle w:val="FontStyle171"/>
                <w:rFonts w:ascii="Arial" w:hAnsi="Arial" w:cs="Arial"/>
                <w:sz w:val="22"/>
                <w:szCs w:val="22"/>
                <w:lang w:eastAsia="zh-CN"/>
              </w:rPr>
            </w:pPr>
            <w:r w:rsidRPr="00BF1425">
              <w:rPr>
                <w:rStyle w:val="FontStyle171"/>
                <w:rFonts w:ascii="Arial" w:hAnsi="Arial" w:cs="Arial"/>
                <w:sz w:val="22"/>
                <w:szCs w:val="22"/>
                <w:lang w:eastAsia="zh-CN"/>
              </w:rPr>
              <w:t>Processo de auditoria de conformidade</w:t>
            </w:r>
          </w:p>
        </w:tc>
        <w:tc>
          <w:tcPr>
            <w:tcW w:w="4111" w:type="dxa"/>
            <w:shd w:val="clear" w:color="auto" w:fill="FFFFFF"/>
            <w:tcMar>
              <w:left w:w="103" w:type="dxa"/>
            </w:tcMar>
            <w:vAlign w:val="center"/>
          </w:tcPr>
          <w:p w14:paraId="042CCA53" w14:textId="77777777" w:rsidR="0033601F" w:rsidRPr="00BF1425" w:rsidRDefault="002C2534" w:rsidP="00D7272D">
            <w:pPr>
              <w:pStyle w:val="PargrafodaLista"/>
              <w:widowControl/>
              <w:numPr>
                <w:ilvl w:val="0"/>
                <w:numId w:val="88"/>
              </w:numPr>
              <w:tabs>
                <w:tab w:val="left" w:pos="284"/>
                <w:tab w:val="left" w:pos="459"/>
              </w:tabs>
              <w:spacing w:before="120" w:after="120" w:line="240" w:lineRule="auto"/>
              <w:ind w:left="312" w:hanging="357"/>
              <w:contextualSpacing w:val="0"/>
              <w:rPr>
                <w:rStyle w:val="FontStyle171"/>
                <w:rFonts w:ascii="Arial" w:hAnsi="Arial" w:cs="Arial"/>
                <w:sz w:val="22"/>
                <w:szCs w:val="22"/>
              </w:rPr>
            </w:pPr>
            <w:r>
              <w:rPr>
                <w:rStyle w:val="FontStyle171"/>
                <w:rFonts w:ascii="Arial" w:hAnsi="Arial" w:cs="Arial"/>
                <w:sz w:val="22"/>
                <w:szCs w:val="22"/>
              </w:rPr>
              <w:t>Planejamento de auditoria</w:t>
            </w:r>
            <w:r w:rsidR="0033601F" w:rsidRPr="00BF1425">
              <w:rPr>
                <w:rStyle w:val="FontStyle171"/>
                <w:rFonts w:ascii="Arial" w:hAnsi="Arial" w:cs="Arial"/>
                <w:sz w:val="22"/>
                <w:szCs w:val="22"/>
              </w:rPr>
              <w:t xml:space="preserve"> de conformidade</w:t>
            </w:r>
          </w:p>
          <w:p w14:paraId="455A94EA" w14:textId="77777777" w:rsidR="0033601F" w:rsidRPr="00BF1425" w:rsidRDefault="002C2534" w:rsidP="00D7272D">
            <w:pPr>
              <w:pStyle w:val="PargrafodaLista"/>
              <w:widowControl/>
              <w:numPr>
                <w:ilvl w:val="0"/>
                <w:numId w:val="88"/>
              </w:numPr>
              <w:tabs>
                <w:tab w:val="left" w:pos="284"/>
                <w:tab w:val="left" w:pos="459"/>
              </w:tabs>
              <w:spacing w:before="120" w:after="120" w:line="240" w:lineRule="auto"/>
              <w:ind w:left="312" w:hanging="357"/>
              <w:contextualSpacing w:val="0"/>
              <w:rPr>
                <w:rStyle w:val="FontStyle171"/>
                <w:rFonts w:ascii="Arial" w:hAnsi="Arial" w:cs="Arial"/>
                <w:sz w:val="22"/>
                <w:szCs w:val="22"/>
              </w:rPr>
            </w:pPr>
            <w:r>
              <w:rPr>
                <w:rStyle w:val="FontStyle171"/>
                <w:rFonts w:ascii="Arial" w:hAnsi="Arial" w:cs="Arial"/>
                <w:sz w:val="22"/>
                <w:szCs w:val="22"/>
              </w:rPr>
              <w:t>Execução de auditoria</w:t>
            </w:r>
            <w:r w:rsidR="0033601F" w:rsidRPr="00BF1425">
              <w:rPr>
                <w:rStyle w:val="FontStyle171"/>
                <w:rFonts w:ascii="Arial" w:hAnsi="Arial" w:cs="Arial"/>
                <w:sz w:val="22"/>
                <w:szCs w:val="22"/>
              </w:rPr>
              <w:t xml:space="preserve"> de conformidade</w:t>
            </w:r>
          </w:p>
          <w:p w14:paraId="3F0FA8C7" w14:textId="77777777" w:rsidR="0033601F" w:rsidRPr="00BF1425" w:rsidRDefault="0033601F" w:rsidP="00D7272D">
            <w:pPr>
              <w:pStyle w:val="PargrafodaLista"/>
              <w:widowControl/>
              <w:numPr>
                <w:ilvl w:val="0"/>
                <w:numId w:val="88"/>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Avaliação das evidências de auditoria, con</w:t>
            </w:r>
            <w:r w:rsidR="002C2534">
              <w:rPr>
                <w:rStyle w:val="FontStyle171"/>
                <w:rFonts w:ascii="Arial" w:hAnsi="Arial" w:cs="Arial"/>
                <w:sz w:val="22"/>
                <w:szCs w:val="22"/>
              </w:rPr>
              <w:t>clusão e relatório de auditoria</w:t>
            </w:r>
            <w:r w:rsidRPr="00BF1425">
              <w:rPr>
                <w:rStyle w:val="FontStyle171"/>
                <w:rFonts w:ascii="Arial" w:hAnsi="Arial" w:cs="Arial"/>
                <w:sz w:val="22"/>
                <w:szCs w:val="22"/>
              </w:rPr>
              <w:t xml:space="preserve"> de conformidade</w:t>
            </w:r>
          </w:p>
        </w:tc>
        <w:tc>
          <w:tcPr>
            <w:tcW w:w="709" w:type="dxa"/>
            <w:shd w:val="clear" w:color="auto" w:fill="FFFFFF"/>
            <w:vAlign w:val="center"/>
          </w:tcPr>
          <w:p w14:paraId="56CAB6FA"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33601F" w:rsidRPr="00BF1425" w14:paraId="2C43AAB7" w14:textId="77777777" w:rsidTr="006763D2">
        <w:tc>
          <w:tcPr>
            <w:tcW w:w="1209" w:type="dxa"/>
            <w:shd w:val="clear" w:color="auto" w:fill="FFFFFF"/>
            <w:tcMar>
              <w:left w:w="103" w:type="dxa"/>
            </w:tcMar>
            <w:vAlign w:val="center"/>
          </w:tcPr>
          <w:p w14:paraId="0FCACD6B" w14:textId="77777777" w:rsidR="0033601F" w:rsidRPr="006E76DF" w:rsidRDefault="0033601F" w:rsidP="00BF1425">
            <w:pPr>
              <w:pStyle w:val="Style15"/>
              <w:widowControl/>
              <w:spacing w:before="120" w:after="120" w:line="240" w:lineRule="auto"/>
              <w:rPr>
                <w:rStyle w:val="FontStyle171"/>
                <w:rFonts w:ascii="Arial" w:hAnsi="Arial" w:cs="Arial"/>
                <w:b/>
                <w:sz w:val="22"/>
                <w:szCs w:val="22"/>
              </w:rPr>
            </w:pPr>
            <w:r w:rsidRPr="006E76DF">
              <w:rPr>
                <w:rStyle w:val="FontStyle171"/>
                <w:rFonts w:ascii="Arial" w:hAnsi="Arial" w:cs="Arial"/>
                <w:b/>
                <w:sz w:val="22"/>
                <w:szCs w:val="22"/>
              </w:rPr>
              <w:t>QATC-20</w:t>
            </w:r>
          </w:p>
        </w:tc>
        <w:tc>
          <w:tcPr>
            <w:tcW w:w="3260" w:type="dxa"/>
            <w:shd w:val="clear" w:color="auto" w:fill="FFFFFF"/>
            <w:tcMar>
              <w:left w:w="103" w:type="dxa"/>
            </w:tcMar>
            <w:vAlign w:val="center"/>
          </w:tcPr>
          <w:p w14:paraId="723737F7" w14:textId="77777777" w:rsidR="0033601F" w:rsidRPr="00BF1425" w:rsidRDefault="0033601F" w:rsidP="003B185E">
            <w:pPr>
              <w:pStyle w:val="Style15"/>
              <w:widowControl/>
              <w:spacing w:before="120" w:after="120" w:line="240" w:lineRule="auto"/>
              <w:ind w:firstLine="5"/>
              <w:rPr>
                <w:rStyle w:val="FontStyle171"/>
                <w:rFonts w:ascii="Arial" w:hAnsi="Arial" w:cs="Arial"/>
                <w:sz w:val="22"/>
                <w:szCs w:val="22"/>
                <w:lang w:eastAsia="zh-CN"/>
              </w:rPr>
            </w:pPr>
            <w:r w:rsidRPr="00BF1425">
              <w:rPr>
                <w:rStyle w:val="FontStyle171"/>
                <w:rFonts w:ascii="Arial" w:hAnsi="Arial" w:cs="Arial"/>
                <w:sz w:val="22"/>
                <w:szCs w:val="22"/>
                <w:lang w:eastAsia="zh-CN"/>
              </w:rPr>
              <w:t>Fundamentos da auditoria operacional</w:t>
            </w:r>
          </w:p>
        </w:tc>
        <w:tc>
          <w:tcPr>
            <w:tcW w:w="4111" w:type="dxa"/>
            <w:shd w:val="clear" w:color="auto" w:fill="FFFFFF"/>
            <w:tcMar>
              <w:left w:w="103" w:type="dxa"/>
            </w:tcMar>
            <w:vAlign w:val="center"/>
          </w:tcPr>
          <w:p w14:paraId="4B6B047A" w14:textId="77777777" w:rsidR="0033601F" w:rsidRPr="00BF1425" w:rsidRDefault="0033601F" w:rsidP="00D7272D">
            <w:pPr>
              <w:pStyle w:val="PargrafodaLista"/>
              <w:widowControl/>
              <w:numPr>
                <w:ilvl w:val="0"/>
                <w:numId w:val="89"/>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Normas e orientações da auditoria operacional</w:t>
            </w:r>
          </w:p>
          <w:p w14:paraId="63979F00" w14:textId="77777777" w:rsidR="0033601F" w:rsidRPr="00BF1425" w:rsidRDefault="0033601F" w:rsidP="00D7272D">
            <w:pPr>
              <w:pStyle w:val="PargrafodaLista"/>
              <w:widowControl/>
              <w:numPr>
                <w:ilvl w:val="0"/>
                <w:numId w:val="89"/>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Ética e independência na auditoria operacional</w:t>
            </w:r>
          </w:p>
          <w:p w14:paraId="4ABBA54E" w14:textId="77777777" w:rsidR="0033601F" w:rsidRPr="00BF1425" w:rsidRDefault="0033601F" w:rsidP="00D7272D">
            <w:pPr>
              <w:pStyle w:val="PargrafodaLista"/>
              <w:widowControl/>
              <w:numPr>
                <w:ilvl w:val="0"/>
                <w:numId w:val="89"/>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Controle de qualidade na auditoria operacional</w:t>
            </w:r>
          </w:p>
          <w:p w14:paraId="1BC1872B" w14:textId="77777777" w:rsidR="0033601F" w:rsidRPr="00BF1425" w:rsidRDefault="0033601F" w:rsidP="00D7272D">
            <w:pPr>
              <w:pStyle w:val="PargrafodaLista"/>
              <w:widowControl/>
              <w:numPr>
                <w:ilvl w:val="0"/>
                <w:numId w:val="89"/>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Gestão e qualificações da equipe de auditoria operacional</w:t>
            </w:r>
          </w:p>
        </w:tc>
        <w:tc>
          <w:tcPr>
            <w:tcW w:w="709" w:type="dxa"/>
            <w:shd w:val="clear" w:color="auto" w:fill="FFFFFF"/>
            <w:vAlign w:val="center"/>
          </w:tcPr>
          <w:p w14:paraId="6A6B2A53"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33601F" w:rsidRPr="00BF1425" w14:paraId="3E619E1F" w14:textId="77777777" w:rsidTr="006763D2">
        <w:tc>
          <w:tcPr>
            <w:tcW w:w="1209" w:type="dxa"/>
            <w:shd w:val="clear" w:color="auto" w:fill="FFFFFF"/>
            <w:tcMar>
              <w:left w:w="103" w:type="dxa"/>
            </w:tcMar>
            <w:vAlign w:val="center"/>
          </w:tcPr>
          <w:p w14:paraId="3AF8EBEC" w14:textId="77777777" w:rsidR="0033601F" w:rsidRPr="006E76DF" w:rsidRDefault="0033601F" w:rsidP="00BF1425">
            <w:pPr>
              <w:pStyle w:val="Style15"/>
              <w:widowControl/>
              <w:spacing w:before="120" w:after="120" w:line="240" w:lineRule="auto"/>
              <w:rPr>
                <w:rStyle w:val="FontStyle171"/>
                <w:rFonts w:ascii="Arial" w:hAnsi="Arial" w:cs="Arial"/>
                <w:b/>
                <w:sz w:val="22"/>
                <w:szCs w:val="22"/>
              </w:rPr>
            </w:pPr>
            <w:r w:rsidRPr="006E76DF">
              <w:rPr>
                <w:rStyle w:val="FontStyle171"/>
                <w:rFonts w:ascii="Arial" w:hAnsi="Arial" w:cs="Arial"/>
                <w:b/>
                <w:sz w:val="22"/>
                <w:szCs w:val="22"/>
              </w:rPr>
              <w:t>QATC-21</w:t>
            </w:r>
          </w:p>
        </w:tc>
        <w:tc>
          <w:tcPr>
            <w:tcW w:w="3260" w:type="dxa"/>
            <w:shd w:val="clear" w:color="auto" w:fill="FFFFFF"/>
            <w:tcMar>
              <w:left w:w="103" w:type="dxa"/>
            </w:tcMar>
            <w:vAlign w:val="center"/>
          </w:tcPr>
          <w:p w14:paraId="7A7F9479" w14:textId="77777777" w:rsidR="0033601F" w:rsidRPr="00BF1425" w:rsidRDefault="0033601F" w:rsidP="003B185E">
            <w:pPr>
              <w:pStyle w:val="Style15"/>
              <w:widowControl/>
              <w:spacing w:before="120" w:after="120" w:line="240" w:lineRule="auto"/>
              <w:ind w:firstLine="5"/>
              <w:rPr>
                <w:rStyle w:val="FontStyle171"/>
                <w:rFonts w:ascii="Arial" w:hAnsi="Arial" w:cs="Arial"/>
                <w:sz w:val="22"/>
                <w:szCs w:val="22"/>
                <w:lang w:eastAsia="zh-CN"/>
              </w:rPr>
            </w:pPr>
            <w:r w:rsidRPr="00BF1425">
              <w:rPr>
                <w:rStyle w:val="FontStyle171"/>
                <w:rFonts w:ascii="Arial" w:hAnsi="Arial" w:cs="Arial"/>
                <w:sz w:val="22"/>
                <w:szCs w:val="22"/>
                <w:lang w:eastAsia="zh-CN"/>
              </w:rPr>
              <w:t>Processo de auditoria operacional</w:t>
            </w:r>
          </w:p>
        </w:tc>
        <w:tc>
          <w:tcPr>
            <w:tcW w:w="4111" w:type="dxa"/>
            <w:shd w:val="clear" w:color="auto" w:fill="FFFFFF"/>
            <w:tcMar>
              <w:left w:w="103" w:type="dxa"/>
            </w:tcMar>
            <w:vAlign w:val="center"/>
          </w:tcPr>
          <w:p w14:paraId="0B6FDAB3" w14:textId="77777777" w:rsidR="0033601F" w:rsidRPr="00BF1425" w:rsidRDefault="002C2534" w:rsidP="00D7272D">
            <w:pPr>
              <w:pStyle w:val="PargrafodaLista"/>
              <w:widowControl/>
              <w:numPr>
                <w:ilvl w:val="0"/>
                <w:numId w:val="90"/>
              </w:numPr>
              <w:tabs>
                <w:tab w:val="left" w:pos="284"/>
                <w:tab w:val="left" w:pos="459"/>
              </w:tabs>
              <w:spacing w:before="120" w:after="120" w:line="240" w:lineRule="auto"/>
              <w:ind w:left="312" w:hanging="357"/>
              <w:contextualSpacing w:val="0"/>
              <w:rPr>
                <w:rStyle w:val="FontStyle171"/>
                <w:rFonts w:ascii="Arial" w:hAnsi="Arial" w:cs="Arial"/>
                <w:sz w:val="22"/>
                <w:szCs w:val="22"/>
              </w:rPr>
            </w:pPr>
            <w:r>
              <w:rPr>
                <w:rStyle w:val="FontStyle171"/>
                <w:rFonts w:ascii="Arial" w:hAnsi="Arial" w:cs="Arial"/>
                <w:sz w:val="22"/>
                <w:szCs w:val="22"/>
              </w:rPr>
              <w:t>Planejamento de auditoria operacional</w:t>
            </w:r>
          </w:p>
          <w:p w14:paraId="5D25B880" w14:textId="77777777" w:rsidR="0033601F" w:rsidRPr="00BF1425" w:rsidRDefault="002C2534" w:rsidP="00D7272D">
            <w:pPr>
              <w:pStyle w:val="PargrafodaLista"/>
              <w:widowControl/>
              <w:numPr>
                <w:ilvl w:val="0"/>
                <w:numId w:val="90"/>
              </w:numPr>
              <w:tabs>
                <w:tab w:val="left" w:pos="284"/>
                <w:tab w:val="left" w:pos="459"/>
              </w:tabs>
              <w:spacing w:before="120" w:after="120" w:line="240" w:lineRule="auto"/>
              <w:ind w:left="312" w:hanging="357"/>
              <w:contextualSpacing w:val="0"/>
              <w:rPr>
                <w:rStyle w:val="FontStyle171"/>
                <w:rFonts w:ascii="Arial" w:hAnsi="Arial" w:cs="Arial"/>
                <w:sz w:val="22"/>
                <w:szCs w:val="22"/>
              </w:rPr>
            </w:pPr>
            <w:r>
              <w:rPr>
                <w:rStyle w:val="FontStyle171"/>
                <w:rFonts w:ascii="Arial" w:hAnsi="Arial" w:cs="Arial"/>
                <w:sz w:val="22"/>
                <w:szCs w:val="22"/>
              </w:rPr>
              <w:t>Implementação de auditoria</w:t>
            </w:r>
            <w:r w:rsidR="0033601F" w:rsidRPr="00BF1425">
              <w:rPr>
                <w:rStyle w:val="FontStyle171"/>
                <w:rFonts w:ascii="Arial" w:hAnsi="Arial" w:cs="Arial"/>
                <w:sz w:val="22"/>
                <w:szCs w:val="22"/>
              </w:rPr>
              <w:t xml:space="preserve"> </w:t>
            </w:r>
            <w:r>
              <w:rPr>
                <w:rStyle w:val="FontStyle171"/>
                <w:rFonts w:ascii="Arial" w:hAnsi="Arial" w:cs="Arial"/>
                <w:sz w:val="22"/>
                <w:szCs w:val="22"/>
              </w:rPr>
              <w:t>operacional</w:t>
            </w:r>
          </w:p>
          <w:p w14:paraId="0B23FE8A" w14:textId="77777777" w:rsidR="0033601F" w:rsidRPr="00BF1425" w:rsidRDefault="002C2534" w:rsidP="00D7272D">
            <w:pPr>
              <w:pStyle w:val="PargrafodaLista"/>
              <w:widowControl/>
              <w:numPr>
                <w:ilvl w:val="0"/>
                <w:numId w:val="90"/>
              </w:numPr>
              <w:tabs>
                <w:tab w:val="left" w:pos="284"/>
                <w:tab w:val="left" w:pos="459"/>
              </w:tabs>
              <w:spacing w:before="120" w:after="120" w:line="240" w:lineRule="auto"/>
              <w:ind w:left="312" w:hanging="357"/>
              <w:contextualSpacing w:val="0"/>
              <w:rPr>
                <w:rStyle w:val="FontStyle171"/>
                <w:rFonts w:ascii="Arial" w:hAnsi="Arial" w:cs="Arial"/>
                <w:sz w:val="22"/>
                <w:szCs w:val="22"/>
              </w:rPr>
            </w:pPr>
            <w:r>
              <w:rPr>
                <w:rStyle w:val="FontStyle171"/>
                <w:rFonts w:ascii="Arial" w:hAnsi="Arial" w:cs="Arial"/>
                <w:sz w:val="22"/>
                <w:szCs w:val="22"/>
              </w:rPr>
              <w:t>Relatórios de auditoria operacional</w:t>
            </w:r>
          </w:p>
        </w:tc>
        <w:tc>
          <w:tcPr>
            <w:tcW w:w="709" w:type="dxa"/>
            <w:shd w:val="clear" w:color="auto" w:fill="FFFFFF"/>
            <w:vAlign w:val="center"/>
          </w:tcPr>
          <w:p w14:paraId="7EE8A728"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554F56" w:rsidRPr="00BF1425" w14:paraId="1A4C856D" w14:textId="77777777" w:rsidTr="006763D2">
        <w:tc>
          <w:tcPr>
            <w:tcW w:w="1209" w:type="dxa"/>
            <w:shd w:val="clear" w:color="auto" w:fill="FFFF00"/>
            <w:tcMar>
              <w:left w:w="103" w:type="dxa"/>
            </w:tcMar>
            <w:vAlign w:val="center"/>
          </w:tcPr>
          <w:p w14:paraId="41FBD704" w14:textId="77777777" w:rsidR="00554F56" w:rsidRPr="006E76DF" w:rsidRDefault="00554F56" w:rsidP="00BF1425">
            <w:pPr>
              <w:pStyle w:val="Style15"/>
              <w:widowControl/>
              <w:spacing w:line="240" w:lineRule="auto"/>
              <w:rPr>
                <w:rStyle w:val="FontStyle171"/>
                <w:rFonts w:ascii="Arial" w:hAnsi="Arial" w:cs="Arial"/>
                <w:b/>
                <w:sz w:val="22"/>
                <w:szCs w:val="22"/>
              </w:rPr>
            </w:pPr>
          </w:p>
        </w:tc>
        <w:tc>
          <w:tcPr>
            <w:tcW w:w="3260" w:type="dxa"/>
            <w:shd w:val="clear" w:color="auto" w:fill="FFFF00"/>
            <w:tcMar>
              <w:left w:w="103" w:type="dxa"/>
            </w:tcMar>
            <w:vAlign w:val="center"/>
          </w:tcPr>
          <w:p w14:paraId="7574806D" w14:textId="77777777" w:rsidR="00554F56" w:rsidRPr="00BF1425" w:rsidRDefault="00554F56" w:rsidP="0049480E">
            <w:pPr>
              <w:pStyle w:val="Style15"/>
              <w:widowControl/>
              <w:spacing w:line="240" w:lineRule="auto"/>
              <w:rPr>
                <w:rStyle w:val="FontStyle171"/>
                <w:rFonts w:ascii="Arial" w:hAnsi="Arial" w:cs="Arial"/>
                <w:sz w:val="22"/>
                <w:szCs w:val="22"/>
                <w:lang w:eastAsia="zh-CN"/>
              </w:rPr>
            </w:pPr>
            <w:r w:rsidRPr="00BF1425">
              <w:rPr>
                <w:rStyle w:val="FontStyle170"/>
                <w:rFonts w:ascii="Arial" w:hAnsi="Arial" w:cs="Arial"/>
                <w:sz w:val="22"/>
                <w:szCs w:val="22"/>
              </w:rPr>
              <w:t>G. R</w:t>
            </w:r>
            <w:r w:rsidR="0049480E">
              <w:rPr>
                <w:rStyle w:val="FontStyle170"/>
                <w:rFonts w:ascii="Arial" w:hAnsi="Arial" w:cs="Arial"/>
                <w:sz w:val="22"/>
                <w:szCs w:val="22"/>
              </w:rPr>
              <w:t>esultados</w:t>
            </w:r>
            <w:r w:rsidRPr="00BF1425">
              <w:rPr>
                <w:rStyle w:val="FontStyle170"/>
                <w:rFonts w:ascii="Arial" w:hAnsi="Arial" w:cs="Arial"/>
                <w:sz w:val="22"/>
                <w:szCs w:val="22"/>
              </w:rPr>
              <w:t xml:space="preserve"> (re</w:t>
            </w:r>
            <w:r w:rsidR="0049480E">
              <w:rPr>
                <w:rStyle w:val="FontStyle170"/>
                <w:rFonts w:ascii="Arial" w:hAnsi="Arial" w:cs="Arial"/>
                <w:sz w:val="22"/>
                <w:szCs w:val="22"/>
              </w:rPr>
              <w:t>latórios</w:t>
            </w:r>
            <w:r w:rsidRPr="00BF1425">
              <w:rPr>
                <w:rStyle w:val="FontStyle170"/>
                <w:rFonts w:ascii="Arial" w:hAnsi="Arial" w:cs="Arial"/>
                <w:sz w:val="22"/>
                <w:szCs w:val="22"/>
              </w:rPr>
              <w:t xml:space="preserve">) de </w:t>
            </w:r>
            <w:r w:rsidR="0049480E">
              <w:rPr>
                <w:rStyle w:val="FontStyle170"/>
                <w:rFonts w:ascii="Arial" w:hAnsi="Arial" w:cs="Arial"/>
                <w:sz w:val="22"/>
                <w:szCs w:val="22"/>
              </w:rPr>
              <w:t>a</w:t>
            </w:r>
            <w:r w:rsidRPr="00BF1425">
              <w:rPr>
                <w:rStyle w:val="FontStyle170"/>
                <w:rFonts w:ascii="Arial" w:hAnsi="Arial" w:cs="Arial"/>
                <w:sz w:val="22"/>
                <w:szCs w:val="22"/>
              </w:rPr>
              <w:t xml:space="preserve">uditoria </w:t>
            </w:r>
          </w:p>
        </w:tc>
        <w:tc>
          <w:tcPr>
            <w:tcW w:w="4111" w:type="dxa"/>
            <w:shd w:val="clear" w:color="auto" w:fill="FFFF00"/>
            <w:tcMar>
              <w:left w:w="103" w:type="dxa"/>
            </w:tcMar>
            <w:vAlign w:val="center"/>
          </w:tcPr>
          <w:p w14:paraId="116FDCD9" w14:textId="77777777" w:rsidR="00554F56" w:rsidRPr="00BF1425" w:rsidRDefault="00554F56" w:rsidP="00BF1425">
            <w:pPr>
              <w:pStyle w:val="PargrafodaLista"/>
              <w:widowControl/>
              <w:tabs>
                <w:tab w:val="left" w:pos="284"/>
                <w:tab w:val="left" w:pos="459"/>
              </w:tabs>
              <w:spacing w:after="0" w:line="240" w:lineRule="auto"/>
              <w:ind w:left="0"/>
              <w:contextualSpacing w:val="0"/>
              <w:rPr>
                <w:rStyle w:val="FontStyle171"/>
                <w:rFonts w:ascii="Arial" w:hAnsi="Arial" w:cs="Arial"/>
                <w:sz w:val="22"/>
                <w:szCs w:val="22"/>
              </w:rPr>
            </w:pPr>
          </w:p>
        </w:tc>
        <w:tc>
          <w:tcPr>
            <w:tcW w:w="709" w:type="dxa"/>
            <w:shd w:val="clear" w:color="auto" w:fill="FFFF00"/>
            <w:vAlign w:val="center"/>
          </w:tcPr>
          <w:p w14:paraId="0B781F11" w14:textId="77777777" w:rsidR="00554F56" w:rsidRPr="00BF1425" w:rsidRDefault="00C97F40" w:rsidP="00BF1425">
            <w:pPr>
              <w:pStyle w:val="PargrafodaLista"/>
              <w:widowControl/>
              <w:tabs>
                <w:tab w:val="left" w:pos="284"/>
                <w:tab w:val="left" w:pos="459"/>
              </w:tabs>
              <w:spacing w:after="0" w:line="240" w:lineRule="auto"/>
              <w:ind w:left="0"/>
              <w:contextualSpacing w:val="0"/>
              <w:jc w:val="center"/>
              <w:rPr>
                <w:rStyle w:val="FontStyle171"/>
                <w:rFonts w:ascii="Arial" w:hAnsi="Arial" w:cs="Arial"/>
                <w:sz w:val="22"/>
                <w:szCs w:val="22"/>
              </w:rPr>
            </w:pPr>
            <w:r>
              <w:rPr>
                <w:rStyle w:val="FontStyle171"/>
                <w:rFonts w:ascii="Arial" w:hAnsi="Arial" w:cs="Arial"/>
                <w:sz w:val="22"/>
                <w:szCs w:val="22"/>
              </w:rPr>
              <w:t>92</w:t>
            </w:r>
          </w:p>
        </w:tc>
      </w:tr>
      <w:tr w:rsidR="0033601F" w:rsidRPr="00BF1425" w14:paraId="30E20DF9" w14:textId="77777777" w:rsidTr="006763D2">
        <w:tc>
          <w:tcPr>
            <w:tcW w:w="1209" w:type="dxa"/>
            <w:shd w:val="clear" w:color="auto" w:fill="FFFFFF"/>
            <w:tcMar>
              <w:left w:w="103" w:type="dxa"/>
            </w:tcMar>
            <w:vAlign w:val="center"/>
          </w:tcPr>
          <w:p w14:paraId="04A76D8F" w14:textId="77777777" w:rsidR="0033601F" w:rsidRPr="006E76DF" w:rsidRDefault="0033601F" w:rsidP="00BF1425">
            <w:pPr>
              <w:pStyle w:val="Style15"/>
              <w:widowControl/>
              <w:spacing w:before="120" w:after="120" w:line="240" w:lineRule="auto"/>
              <w:rPr>
                <w:rStyle w:val="FontStyle171"/>
                <w:rFonts w:ascii="Arial" w:hAnsi="Arial" w:cs="Arial"/>
                <w:b/>
                <w:sz w:val="22"/>
                <w:szCs w:val="22"/>
              </w:rPr>
            </w:pPr>
            <w:r w:rsidRPr="006E76DF">
              <w:rPr>
                <w:rStyle w:val="FontStyle171"/>
                <w:rFonts w:ascii="Arial" w:hAnsi="Arial" w:cs="Arial"/>
                <w:b/>
                <w:sz w:val="22"/>
                <w:szCs w:val="22"/>
              </w:rPr>
              <w:t>QATC-22</w:t>
            </w:r>
          </w:p>
        </w:tc>
        <w:tc>
          <w:tcPr>
            <w:tcW w:w="3260" w:type="dxa"/>
            <w:shd w:val="clear" w:color="auto" w:fill="FFFFFF"/>
            <w:tcMar>
              <w:left w:w="103" w:type="dxa"/>
            </w:tcMar>
            <w:vAlign w:val="center"/>
          </w:tcPr>
          <w:p w14:paraId="2622BAF4" w14:textId="77777777" w:rsidR="0033601F" w:rsidRPr="00BF1425" w:rsidRDefault="006E11DA" w:rsidP="003B185E">
            <w:pPr>
              <w:pStyle w:val="Style15"/>
              <w:widowControl/>
              <w:spacing w:before="120" w:after="120" w:line="240" w:lineRule="auto"/>
              <w:ind w:firstLine="5"/>
              <w:rPr>
                <w:rStyle w:val="FontStyle171"/>
                <w:rFonts w:ascii="Arial" w:hAnsi="Arial" w:cs="Arial"/>
                <w:sz w:val="22"/>
                <w:szCs w:val="22"/>
                <w:lang w:eastAsia="zh-CN"/>
              </w:rPr>
            </w:pPr>
            <w:r>
              <w:rPr>
                <w:rStyle w:val="FontStyle171"/>
                <w:rFonts w:ascii="Arial" w:hAnsi="Arial" w:cs="Arial"/>
                <w:sz w:val="22"/>
                <w:szCs w:val="22"/>
                <w:lang w:eastAsia="zh-CN"/>
              </w:rPr>
              <w:t>Resultados da auditoria</w:t>
            </w:r>
            <w:r w:rsidR="0033601F" w:rsidRPr="00BF1425">
              <w:rPr>
                <w:rStyle w:val="FontStyle171"/>
                <w:rFonts w:ascii="Arial" w:hAnsi="Arial" w:cs="Arial"/>
                <w:sz w:val="22"/>
                <w:szCs w:val="22"/>
                <w:lang w:eastAsia="zh-CN"/>
              </w:rPr>
              <w:t xml:space="preserve"> de conformidade</w:t>
            </w:r>
          </w:p>
        </w:tc>
        <w:tc>
          <w:tcPr>
            <w:tcW w:w="4111" w:type="dxa"/>
            <w:shd w:val="clear" w:color="auto" w:fill="FFFFFF"/>
            <w:tcMar>
              <w:left w:w="103" w:type="dxa"/>
            </w:tcMar>
            <w:vAlign w:val="center"/>
          </w:tcPr>
          <w:p w14:paraId="1D6AD85E" w14:textId="77777777" w:rsidR="0049480E" w:rsidRDefault="0033601F" w:rsidP="00D7272D">
            <w:pPr>
              <w:pStyle w:val="PargrafodaLista"/>
              <w:widowControl/>
              <w:numPr>
                <w:ilvl w:val="0"/>
                <w:numId w:val="92"/>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49480E">
              <w:rPr>
                <w:rStyle w:val="FontStyle171"/>
                <w:rFonts w:ascii="Arial" w:hAnsi="Arial" w:cs="Arial"/>
                <w:sz w:val="22"/>
                <w:szCs w:val="22"/>
              </w:rPr>
              <w:t>Ab</w:t>
            </w:r>
            <w:r w:rsidR="006E11DA">
              <w:rPr>
                <w:rStyle w:val="FontStyle171"/>
                <w:rFonts w:ascii="Arial" w:hAnsi="Arial" w:cs="Arial"/>
                <w:sz w:val="22"/>
                <w:szCs w:val="22"/>
              </w:rPr>
              <w:t>rangência da auditoria</w:t>
            </w:r>
          </w:p>
          <w:p w14:paraId="26FB4AB1" w14:textId="77777777" w:rsidR="0049480E" w:rsidRDefault="0033601F" w:rsidP="00D7272D">
            <w:pPr>
              <w:pStyle w:val="PargrafodaLista"/>
              <w:widowControl/>
              <w:numPr>
                <w:ilvl w:val="0"/>
                <w:numId w:val="92"/>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49480E">
              <w:rPr>
                <w:rStyle w:val="FontStyle171"/>
                <w:rFonts w:ascii="Arial" w:hAnsi="Arial" w:cs="Arial"/>
                <w:sz w:val="22"/>
                <w:szCs w:val="22"/>
              </w:rPr>
              <w:t xml:space="preserve"> Apresentação dos resultados </w:t>
            </w:r>
          </w:p>
          <w:p w14:paraId="116D3927" w14:textId="77777777" w:rsidR="0033601F" w:rsidRPr="0049480E" w:rsidRDefault="0033601F" w:rsidP="00D7272D">
            <w:pPr>
              <w:pStyle w:val="PargrafodaLista"/>
              <w:widowControl/>
              <w:numPr>
                <w:ilvl w:val="0"/>
                <w:numId w:val="92"/>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49480E">
              <w:rPr>
                <w:rStyle w:val="FontStyle171"/>
                <w:rFonts w:ascii="Arial" w:hAnsi="Arial" w:cs="Arial"/>
                <w:sz w:val="22"/>
                <w:szCs w:val="22"/>
              </w:rPr>
              <w:t xml:space="preserve">Publicação e disseminação dos resultados </w:t>
            </w:r>
          </w:p>
          <w:p w14:paraId="26364045" w14:textId="77777777" w:rsidR="0033601F" w:rsidRPr="00BF1425" w:rsidRDefault="0033601F" w:rsidP="00D7272D">
            <w:pPr>
              <w:pStyle w:val="PargrafodaLista"/>
              <w:widowControl/>
              <w:numPr>
                <w:ilvl w:val="0"/>
                <w:numId w:val="92"/>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 xml:space="preserve">Acompanhamento, pelo TC, da implementação das determinações e recomendações </w:t>
            </w:r>
          </w:p>
        </w:tc>
        <w:tc>
          <w:tcPr>
            <w:tcW w:w="709" w:type="dxa"/>
            <w:shd w:val="clear" w:color="auto" w:fill="FFFFFF"/>
            <w:vAlign w:val="center"/>
          </w:tcPr>
          <w:p w14:paraId="0A4C6C43"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33601F" w:rsidRPr="00BF1425" w14:paraId="68F374C5" w14:textId="77777777" w:rsidTr="006763D2">
        <w:tc>
          <w:tcPr>
            <w:tcW w:w="1209" w:type="dxa"/>
            <w:shd w:val="clear" w:color="auto" w:fill="FFFFFF"/>
            <w:tcMar>
              <w:left w:w="103" w:type="dxa"/>
            </w:tcMar>
            <w:vAlign w:val="center"/>
          </w:tcPr>
          <w:p w14:paraId="6B3ED5CF" w14:textId="77777777" w:rsidR="0033601F" w:rsidRPr="006E76DF" w:rsidRDefault="0033601F" w:rsidP="00BF1425">
            <w:pPr>
              <w:pStyle w:val="Style15"/>
              <w:widowControl/>
              <w:spacing w:before="120" w:after="120" w:line="240" w:lineRule="auto"/>
              <w:rPr>
                <w:rStyle w:val="FontStyle171"/>
                <w:rFonts w:ascii="Arial" w:hAnsi="Arial" w:cs="Arial"/>
                <w:b/>
                <w:sz w:val="22"/>
                <w:szCs w:val="22"/>
              </w:rPr>
            </w:pPr>
            <w:r w:rsidRPr="006E76DF">
              <w:rPr>
                <w:rStyle w:val="FontStyle171"/>
                <w:rFonts w:ascii="Arial" w:hAnsi="Arial" w:cs="Arial"/>
                <w:b/>
                <w:sz w:val="22"/>
                <w:szCs w:val="22"/>
                <w:lang w:eastAsia="zh-CN"/>
              </w:rPr>
              <w:t>QATC-2</w:t>
            </w:r>
            <w:r w:rsidRPr="006E76DF">
              <w:rPr>
                <w:rStyle w:val="FontStyle171"/>
                <w:rFonts w:ascii="Arial" w:hAnsi="Arial" w:cs="Arial"/>
                <w:b/>
                <w:sz w:val="22"/>
                <w:szCs w:val="22"/>
              </w:rPr>
              <w:t>3</w:t>
            </w:r>
          </w:p>
        </w:tc>
        <w:tc>
          <w:tcPr>
            <w:tcW w:w="3260" w:type="dxa"/>
            <w:shd w:val="clear" w:color="auto" w:fill="FFFFFF"/>
            <w:tcMar>
              <w:left w:w="103" w:type="dxa"/>
            </w:tcMar>
            <w:vAlign w:val="center"/>
          </w:tcPr>
          <w:p w14:paraId="649D438F" w14:textId="77777777" w:rsidR="0033601F" w:rsidRPr="00BF1425" w:rsidRDefault="006E11DA" w:rsidP="003B185E">
            <w:pPr>
              <w:pStyle w:val="Style15"/>
              <w:widowControl/>
              <w:spacing w:before="120" w:after="120" w:line="240" w:lineRule="auto"/>
              <w:ind w:firstLine="5"/>
              <w:rPr>
                <w:rStyle w:val="FontStyle171"/>
                <w:rFonts w:ascii="Arial" w:hAnsi="Arial" w:cs="Arial"/>
                <w:sz w:val="22"/>
                <w:szCs w:val="22"/>
                <w:lang w:eastAsia="zh-CN"/>
              </w:rPr>
            </w:pPr>
            <w:r>
              <w:rPr>
                <w:rStyle w:val="FontStyle171"/>
                <w:rFonts w:ascii="Arial" w:hAnsi="Arial" w:cs="Arial"/>
                <w:sz w:val="22"/>
                <w:szCs w:val="22"/>
                <w:lang w:eastAsia="zh-CN"/>
              </w:rPr>
              <w:t>Resultados da auditoria operacional</w:t>
            </w:r>
          </w:p>
        </w:tc>
        <w:tc>
          <w:tcPr>
            <w:tcW w:w="4111" w:type="dxa"/>
            <w:shd w:val="clear" w:color="auto" w:fill="FFFFFF"/>
            <w:tcMar>
              <w:left w:w="103" w:type="dxa"/>
            </w:tcMar>
            <w:vAlign w:val="center"/>
          </w:tcPr>
          <w:p w14:paraId="0035AB61" w14:textId="77777777" w:rsidR="0033601F" w:rsidRPr="00BF1425" w:rsidRDefault="0033601F" w:rsidP="00D7272D">
            <w:pPr>
              <w:pStyle w:val="PargrafodaLista"/>
              <w:widowControl/>
              <w:numPr>
                <w:ilvl w:val="0"/>
                <w:numId w:val="93"/>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 xml:space="preserve">Abrangência, seleção e objetivo </w:t>
            </w:r>
          </w:p>
          <w:p w14:paraId="25FC6754" w14:textId="77777777" w:rsidR="0033601F" w:rsidRPr="00BF1425" w:rsidRDefault="0033601F" w:rsidP="00D7272D">
            <w:pPr>
              <w:pStyle w:val="PargrafodaLista"/>
              <w:widowControl/>
              <w:numPr>
                <w:ilvl w:val="0"/>
                <w:numId w:val="93"/>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 xml:space="preserve">Apresentação, publicação e disseminação dos resultados </w:t>
            </w:r>
          </w:p>
          <w:p w14:paraId="5F14D91B" w14:textId="77777777" w:rsidR="0033601F" w:rsidRPr="00BF1425" w:rsidRDefault="0033601F" w:rsidP="00D7272D">
            <w:pPr>
              <w:pStyle w:val="PargrafodaLista"/>
              <w:widowControl/>
              <w:numPr>
                <w:ilvl w:val="0"/>
                <w:numId w:val="93"/>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Acompanhamento</w:t>
            </w:r>
            <w:r w:rsidR="00C97F40">
              <w:rPr>
                <w:rStyle w:val="FontStyle171"/>
                <w:rFonts w:ascii="Arial" w:hAnsi="Arial" w:cs="Arial"/>
                <w:sz w:val="22"/>
                <w:szCs w:val="22"/>
              </w:rPr>
              <w:t xml:space="preserve"> </w:t>
            </w:r>
            <w:r w:rsidRPr="00BF1425">
              <w:rPr>
                <w:rStyle w:val="FontStyle171"/>
                <w:rFonts w:ascii="Arial" w:hAnsi="Arial" w:cs="Arial"/>
                <w:sz w:val="22"/>
                <w:szCs w:val="22"/>
              </w:rPr>
              <w:t xml:space="preserve"> da implementação das determinações e recomendações </w:t>
            </w:r>
          </w:p>
        </w:tc>
        <w:tc>
          <w:tcPr>
            <w:tcW w:w="709" w:type="dxa"/>
            <w:shd w:val="clear" w:color="auto" w:fill="FFFFFF"/>
            <w:vAlign w:val="center"/>
          </w:tcPr>
          <w:p w14:paraId="3DD9D5FF"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6763D2" w:rsidRPr="005024CB" w14:paraId="439EDB08" w14:textId="77777777" w:rsidTr="006763D2">
        <w:tc>
          <w:tcPr>
            <w:tcW w:w="1209" w:type="dxa"/>
            <w:tcBorders>
              <w:bottom w:val="single" w:sz="4" w:space="0" w:color="auto"/>
            </w:tcBorders>
            <w:shd w:val="clear" w:color="auto" w:fill="FFFFFF"/>
            <w:tcMar>
              <w:left w:w="103" w:type="dxa"/>
            </w:tcMar>
            <w:vAlign w:val="center"/>
          </w:tcPr>
          <w:p w14:paraId="5ED3A14D" w14:textId="77777777" w:rsidR="005024CB" w:rsidRPr="005B4528" w:rsidRDefault="005024CB" w:rsidP="00BF1425">
            <w:pPr>
              <w:pStyle w:val="Style15"/>
              <w:widowControl/>
              <w:spacing w:before="120" w:after="120" w:line="240" w:lineRule="auto"/>
              <w:rPr>
                <w:rStyle w:val="FontStyle171"/>
                <w:rFonts w:ascii="Arial" w:hAnsi="Arial" w:cs="Arial"/>
                <w:b/>
                <w:color w:val="auto"/>
                <w:sz w:val="22"/>
                <w:szCs w:val="22"/>
              </w:rPr>
            </w:pPr>
            <w:r w:rsidRPr="005B4528">
              <w:rPr>
                <w:rStyle w:val="FontStyle171"/>
                <w:rFonts w:ascii="Arial" w:hAnsi="Arial" w:cs="Arial"/>
                <w:b/>
                <w:color w:val="auto"/>
                <w:sz w:val="22"/>
                <w:szCs w:val="22"/>
              </w:rPr>
              <w:t>QATC-24</w:t>
            </w:r>
          </w:p>
        </w:tc>
        <w:tc>
          <w:tcPr>
            <w:tcW w:w="3260" w:type="dxa"/>
            <w:tcBorders>
              <w:bottom w:val="single" w:sz="4" w:space="0" w:color="auto"/>
            </w:tcBorders>
            <w:shd w:val="clear" w:color="auto" w:fill="FFFFFF"/>
            <w:tcMar>
              <w:left w:w="103" w:type="dxa"/>
            </w:tcMar>
            <w:vAlign w:val="center"/>
          </w:tcPr>
          <w:p w14:paraId="77DFEAD9" w14:textId="77777777" w:rsidR="005024CB" w:rsidRPr="005B4528" w:rsidRDefault="006E11DA" w:rsidP="003B185E">
            <w:pPr>
              <w:pStyle w:val="Style15"/>
              <w:widowControl/>
              <w:spacing w:before="120" w:after="120" w:line="240" w:lineRule="auto"/>
              <w:ind w:firstLine="5"/>
              <w:rPr>
                <w:rStyle w:val="FontStyle171"/>
                <w:rFonts w:ascii="Arial" w:hAnsi="Arial" w:cs="Arial"/>
                <w:color w:val="auto"/>
                <w:sz w:val="22"/>
                <w:szCs w:val="22"/>
                <w:lang w:eastAsia="zh-CN"/>
              </w:rPr>
            </w:pPr>
            <w:r w:rsidRPr="005B4528">
              <w:rPr>
                <w:rStyle w:val="FontStyle171"/>
                <w:rFonts w:ascii="Arial" w:hAnsi="Arial" w:cs="Arial"/>
                <w:color w:val="auto"/>
                <w:sz w:val="22"/>
                <w:szCs w:val="22"/>
                <w:lang w:eastAsia="zh-CN"/>
              </w:rPr>
              <w:t>Auditoria f</w:t>
            </w:r>
            <w:r w:rsidR="005024CB" w:rsidRPr="005B4528">
              <w:rPr>
                <w:rStyle w:val="FontStyle171"/>
                <w:rFonts w:ascii="Arial" w:hAnsi="Arial" w:cs="Arial"/>
                <w:color w:val="auto"/>
                <w:sz w:val="22"/>
                <w:szCs w:val="22"/>
                <w:lang w:eastAsia="zh-CN"/>
              </w:rPr>
              <w:t>inanceira</w:t>
            </w:r>
          </w:p>
        </w:tc>
        <w:tc>
          <w:tcPr>
            <w:tcW w:w="4111" w:type="dxa"/>
            <w:tcBorders>
              <w:bottom w:val="single" w:sz="4" w:space="0" w:color="auto"/>
            </w:tcBorders>
            <w:shd w:val="clear" w:color="auto" w:fill="FFFFFF"/>
            <w:tcMar>
              <w:left w:w="103" w:type="dxa"/>
            </w:tcMar>
            <w:vAlign w:val="center"/>
          </w:tcPr>
          <w:p w14:paraId="64418BE7" w14:textId="77777777" w:rsidR="005024CB" w:rsidRPr="005B4528" w:rsidRDefault="005024CB" w:rsidP="005024CB">
            <w:pPr>
              <w:pStyle w:val="PargrafodaLista"/>
              <w:widowControl/>
              <w:numPr>
                <w:ilvl w:val="0"/>
                <w:numId w:val="91"/>
              </w:numPr>
              <w:tabs>
                <w:tab w:val="left" w:pos="284"/>
                <w:tab w:val="left" w:pos="459"/>
              </w:tabs>
              <w:spacing w:before="120" w:after="120" w:line="240" w:lineRule="auto"/>
              <w:ind w:left="312" w:hanging="357"/>
              <w:contextualSpacing w:val="0"/>
              <w:rPr>
                <w:rStyle w:val="FontStyle171"/>
                <w:rFonts w:ascii="Arial" w:hAnsi="Arial" w:cs="Arial"/>
                <w:color w:val="auto"/>
                <w:sz w:val="22"/>
                <w:szCs w:val="22"/>
              </w:rPr>
            </w:pPr>
            <w:r w:rsidRPr="005B4528">
              <w:rPr>
                <w:rStyle w:val="FontStyle171"/>
                <w:rFonts w:ascii="Arial" w:hAnsi="Arial" w:cs="Arial"/>
                <w:color w:val="auto"/>
                <w:sz w:val="22"/>
                <w:szCs w:val="22"/>
              </w:rPr>
              <w:t>Fundamentos de auditoria financeira</w:t>
            </w:r>
            <w:r w:rsidRPr="005B4528">
              <w:rPr>
                <w:rStyle w:val="FontStyle171"/>
                <w:rFonts w:ascii="Arial" w:hAnsi="Arial" w:cs="Arial"/>
                <w:color w:val="auto"/>
                <w:sz w:val="22"/>
                <w:szCs w:val="22"/>
              </w:rPr>
              <w:tab/>
            </w:r>
          </w:p>
          <w:p w14:paraId="41A10D89" w14:textId="77777777" w:rsidR="005024CB" w:rsidRPr="005B4528" w:rsidRDefault="005024CB" w:rsidP="005024CB">
            <w:pPr>
              <w:pStyle w:val="PargrafodaLista"/>
              <w:widowControl/>
              <w:numPr>
                <w:ilvl w:val="0"/>
                <w:numId w:val="91"/>
              </w:numPr>
              <w:tabs>
                <w:tab w:val="left" w:pos="284"/>
                <w:tab w:val="left" w:pos="459"/>
              </w:tabs>
              <w:spacing w:before="120" w:after="120" w:line="240" w:lineRule="auto"/>
              <w:ind w:left="312" w:hanging="357"/>
              <w:contextualSpacing w:val="0"/>
              <w:rPr>
                <w:rStyle w:val="FontStyle171"/>
                <w:rFonts w:ascii="Arial" w:hAnsi="Arial" w:cs="Arial"/>
                <w:color w:val="auto"/>
                <w:sz w:val="22"/>
                <w:szCs w:val="22"/>
              </w:rPr>
            </w:pPr>
            <w:r w:rsidRPr="005B4528">
              <w:rPr>
                <w:rStyle w:val="FontStyle171"/>
                <w:rFonts w:ascii="Arial" w:hAnsi="Arial" w:cs="Arial"/>
                <w:color w:val="auto"/>
                <w:sz w:val="22"/>
                <w:szCs w:val="22"/>
              </w:rPr>
              <w:t>Processo de auditoria financeira</w:t>
            </w:r>
          </w:p>
          <w:p w14:paraId="5A911AD5" w14:textId="77777777" w:rsidR="005024CB" w:rsidRPr="005B4528" w:rsidRDefault="005024CB" w:rsidP="005024CB">
            <w:pPr>
              <w:pStyle w:val="PargrafodaLista"/>
              <w:widowControl/>
              <w:numPr>
                <w:ilvl w:val="0"/>
                <w:numId w:val="91"/>
              </w:numPr>
              <w:tabs>
                <w:tab w:val="left" w:pos="284"/>
                <w:tab w:val="left" w:pos="459"/>
              </w:tabs>
              <w:spacing w:before="120" w:after="120" w:line="240" w:lineRule="auto"/>
              <w:ind w:left="312" w:hanging="357"/>
              <w:contextualSpacing w:val="0"/>
              <w:rPr>
                <w:rStyle w:val="FontStyle171"/>
                <w:rFonts w:ascii="Arial" w:hAnsi="Arial" w:cs="Arial"/>
                <w:color w:val="auto"/>
                <w:sz w:val="22"/>
                <w:szCs w:val="22"/>
              </w:rPr>
            </w:pPr>
            <w:r w:rsidRPr="005B4528">
              <w:rPr>
                <w:rStyle w:val="FontStyle171"/>
                <w:rFonts w:ascii="Arial" w:hAnsi="Arial" w:cs="Arial"/>
                <w:color w:val="auto"/>
                <w:sz w:val="22"/>
                <w:szCs w:val="22"/>
              </w:rPr>
              <w:t>Resultado de auditoria financeira</w:t>
            </w:r>
          </w:p>
        </w:tc>
        <w:tc>
          <w:tcPr>
            <w:tcW w:w="709" w:type="dxa"/>
            <w:shd w:val="clear" w:color="auto" w:fill="FFFFFF"/>
            <w:vAlign w:val="center"/>
          </w:tcPr>
          <w:p w14:paraId="0BBF43F6" w14:textId="77777777" w:rsidR="005024CB" w:rsidRPr="005024CB" w:rsidRDefault="005024CB" w:rsidP="003B185E">
            <w:pPr>
              <w:pStyle w:val="PargrafodaLista"/>
              <w:widowControl/>
              <w:tabs>
                <w:tab w:val="left" w:pos="284"/>
                <w:tab w:val="left" w:pos="459"/>
              </w:tabs>
              <w:spacing w:before="120" w:after="120" w:line="240" w:lineRule="auto"/>
              <w:ind w:left="317"/>
              <w:jc w:val="center"/>
              <w:rPr>
                <w:rStyle w:val="FontStyle171"/>
                <w:rFonts w:ascii="Arial" w:hAnsi="Arial" w:cs="Arial"/>
                <w:color w:val="FF0000"/>
                <w:sz w:val="22"/>
                <w:szCs w:val="22"/>
              </w:rPr>
            </w:pPr>
          </w:p>
        </w:tc>
      </w:tr>
      <w:tr w:rsidR="0033601F" w:rsidRPr="00BF1425" w14:paraId="72E9BDBA" w14:textId="77777777" w:rsidTr="006763D2">
        <w:tc>
          <w:tcPr>
            <w:tcW w:w="1209" w:type="dxa"/>
            <w:tcBorders>
              <w:bottom w:val="single" w:sz="4" w:space="0" w:color="auto"/>
            </w:tcBorders>
            <w:shd w:val="clear" w:color="auto" w:fill="FFFFFF"/>
            <w:tcMar>
              <w:left w:w="103" w:type="dxa"/>
            </w:tcMar>
            <w:vAlign w:val="center"/>
          </w:tcPr>
          <w:p w14:paraId="40459141" w14:textId="77777777" w:rsidR="0033601F" w:rsidRPr="006E76DF" w:rsidRDefault="0033601F" w:rsidP="005024CB">
            <w:pPr>
              <w:pStyle w:val="Style15"/>
              <w:widowControl/>
              <w:spacing w:before="120" w:after="120" w:line="240" w:lineRule="auto"/>
              <w:rPr>
                <w:rStyle w:val="FontStyle171"/>
                <w:rFonts w:ascii="Arial" w:hAnsi="Arial" w:cs="Arial"/>
                <w:b/>
                <w:sz w:val="22"/>
                <w:szCs w:val="22"/>
              </w:rPr>
            </w:pPr>
            <w:r w:rsidRPr="006E76DF">
              <w:rPr>
                <w:rStyle w:val="FontStyle171"/>
                <w:rFonts w:ascii="Arial" w:hAnsi="Arial" w:cs="Arial"/>
                <w:b/>
                <w:sz w:val="22"/>
                <w:szCs w:val="22"/>
              </w:rPr>
              <w:t>QATC-2</w:t>
            </w:r>
            <w:r w:rsidR="005024CB" w:rsidRPr="006E76DF">
              <w:rPr>
                <w:rStyle w:val="FontStyle171"/>
                <w:rFonts w:ascii="Arial" w:hAnsi="Arial" w:cs="Arial"/>
                <w:b/>
                <w:sz w:val="22"/>
                <w:szCs w:val="22"/>
              </w:rPr>
              <w:t>5</w:t>
            </w:r>
          </w:p>
        </w:tc>
        <w:tc>
          <w:tcPr>
            <w:tcW w:w="3260" w:type="dxa"/>
            <w:tcBorders>
              <w:bottom w:val="single" w:sz="4" w:space="0" w:color="auto"/>
            </w:tcBorders>
            <w:shd w:val="clear" w:color="auto" w:fill="FFFFFF"/>
            <w:tcMar>
              <w:left w:w="103" w:type="dxa"/>
            </w:tcMar>
            <w:vAlign w:val="center"/>
          </w:tcPr>
          <w:p w14:paraId="47E2522A" w14:textId="77777777" w:rsidR="0033601F" w:rsidRPr="00BF1425" w:rsidRDefault="0033601F" w:rsidP="003B185E">
            <w:pPr>
              <w:pStyle w:val="Style15"/>
              <w:widowControl/>
              <w:spacing w:before="120" w:after="120" w:line="240" w:lineRule="auto"/>
              <w:ind w:firstLine="5"/>
              <w:rPr>
                <w:rStyle w:val="FontStyle171"/>
                <w:rFonts w:ascii="Arial" w:hAnsi="Arial" w:cs="Arial"/>
                <w:sz w:val="22"/>
                <w:szCs w:val="22"/>
                <w:lang w:eastAsia="zh-CN"/>
              </w:rPr>
            </w:pPr>
            <w:r w:rsidRPr="00BF1425">
              <w:rPr>
                <w:rStyle w:val="FontStyle171"/>
                <w:rFonts w:ascii="Arial" w:hAnsi="Arial" w:cs="Arial"/>
                <w:sz w:val="22"/>
                <w:szCs w:val="22"/>
                <w:lang w:eastAsia="zh-CN"/>
              </w:rPr>
              <w:t>Auditorias com temas específicos</w:t>
            </w:r>
          </w:p>
        </w:tc>
        <w:tc>
          <w:tcPr>
            <w:tcW w:w="4111" w:type="dxa"/>
            <w:tcBorders>
              <w:bottom w:val="single" w:sz="4" w:space="0" w:color="auto"/>
            </w:tcBorders>
            <w:shd w:val="clear" w:color="auto" w:fill="FFFFFF"/>
            <w:tcMar>
              <w:left w:w="103" w:type="dxa"/>
            </w:tcMar>
            <w:vAlign w:val="center"/>
          </w:tcPr>
          <w:p w14:paraId="5076F025" w14:textId="77777777" w:rsidR="0033601F" w:rsidRPr="005024CB" w:rsidRDefault="0033601F" w:rsidP="00C11B44">
            <w:pPr>
              <w:pStyle w:val="PargrafodaLista"/>
              <w:widowControl/>
              <w:numPr>
                <w:ilvl w:val="0"/>
                <w:numId w:val="185"/>
              </w:numPr>
              <w:tabs>
                <w:tab w:val="left" w:pos="284"/>
                <w:tab w:val="left" w:pos="459"/>
              </w:tabs>
              <w:spacing w:before="120" w:after="120" w:line="240" w:lineRule="auto"/>
              <w:contextualSpacing w:val="0"/>
              <w:rPr>
                <w:rStyle w:val="FontStyle171"/>
                <w:rFonts w:ascii="Arial" w:hAnsi="Arial" w:cs="Arial"/>
                <w:sz w:val="22"/>
                <w:szCs w:val="22"/>
              </w:rPr>
            </w:pPr>
            <w:r w:rsidRPr="005024CB">
              <w:rPr>
                <w:rStyle w:val="FontStyle171"/>
                <w:rFonts w:ascii="Arial" w:hAnsi="Arial" w:cs="Arial"/>
                <w:sz w:val="22"/>
                <w:szCs w:val="22"/>
              </w:rPr>
              <w:t>Auditoria de obras públicas</w:t>
            </w:r>
          </w:p>
          <w:p w14:paraId="7DE7A1F1" w14:textId="77777777" w:rsidR="0033601F" w:rsidRPr="00BF1425" w:rsidRDefault="006E11DA" w:rsidP="00C11B44">
            <w:pPr>
              <w:pStyle w:val="PargrafodaLista"/>
              <w:widowControl/>
              <w:numPr>
                <w:ilvl w:val="0"/>
                <w:numId w:val="185"/>
              </w:numPr>
              <w:tabs>
                <w:tab w:val="left" w:pos="284"/>
                <w:tab w:val="left" w:pos="459"/>
              </w:tabs>
              <w:spacing w:before="120" w:after="120" w:line="240" w:lineRule="auto"/>
              <w:ind w:left="312" w:hanging="357"/>
              <w:contextualSpacing w:val="0"/>
              <w:rPr>
                <w:rStyle w:val="FontStyle171"/>
                <w:rFonts w:ascii="Arial" w:hAnsi="Arial" w:cs="Arial"/>
                <w:sz w:val="22"/>
                <w:szCs w:val="22"/>
              </w:rPr>
            </w:pPr>
            <w:r>
              <w:rPr>
                <w:rStyle w:val="FontStyle171"/>
                <w:rFonts w:ascii="Arial" w:hAnsi="Arial" w:cs="Arial"/>
                <w:sz w:val="22"/>
                <w:szCs w:val="22"/>
              </w:rPr>
              <w:t>Auditoria de concessões p</w:t>
            </w:r>
            <w:r w:rsidR="0033601F" w:rsidRPr="00BF1425">
              <w:rPr>
                <w:rStyle w:val="FontStyle171"/>
                <w:rFonts w:ascii="Arial" w:hAnsi="Arial" w:cs="Arial"/>
                <w:sz w:val="22"/>
                <w:szCs w:val="22"/>
              </w:rPr>
              <w:t>úblicas</w:t>
            </w:r>
          </w:p>
          <w:p w14:paraId="3A3C86F9" w14:textId="77777777" w:rsidR="0033601F" w:rsidRPr="00BF1425" w:rsidRDefault="0033601F" w:rsidP="00C11B44">
            <w:pPr>
              <w:pStyle w:val="PargrafodaLista"/>
              <w:widowControl/>
              <w:numPr>
                <w:ilvl w:val="0"/>
                <w:numId w:val="185"/>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Auditoria de T</w:t>
            </w:r>
            <w:r w:rsidR="006E11DA">
              <w:rPr>
                <w:rStyle w:val="FontStyle171"/>
                <w:rFonts w:ascii="Arial" w:hAnsi="Arial" w:cs="Arial"/>
                <w:sz w:val="22"/>
                <w:szCs w:val="22"/>
              </w:rPr>
              <w:t>I</w:t>
            </w:r>
          </w:p>
          <w:p w14:paraId="3F12D201" w14:textId="77777777" w:rsidR="0033601F" w:rsidRPr="00BF1425" w:rsidRDefault="0033601F" w:rsidP="00C11B44">
            <w:pPr>
              <w:pStyle w:val="PargrafodaLista"/>
              <w:widowControl/>
              <w:numPr>
                <w:ilvl w:val="0"/>
                <w:numId w:val="185"/>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Auditoria de meio ambiente</w:t>
            </w:r>
          </w:p>
        </w:tc>
        <w:tc>
          <w:tcPr>
            <w:tcW w:w="709" w:type="dxa"/>
            <w:shd w:val="clear" w:color="auto" w:fill="FFFFFF"/>
            <w:vAlign w:val="center"/>
          </w:tcPr>
          <w:p w14:paraId="500F3825"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554F56" w:rsidRPr="00BF1425" w14:paraId="0816A21A" w14:textId="77777777" w:rsidTr="006763D2">
        <w:tc>
          <w:tcPr>
            <w:tcW w:w="1209" w:type="dxa"/>
            <w:tcBorders>
              <w:bottom w:val="single" w:sz="4" w:space="0" w:color="auto"/>
            </w:tcBorders>
            <w:shd w:val="clear" w:color="auto" w:fill="FFFF00"/>
            <w:tcMar>
              <w:left w:w="103" w:type="dxa"/>
            </w:tcMar>
            <w:vAlign w:val="center"/>
          </w:tcPr>
          <w:p w14:paraId="0C20840E" w14:textId="77777777" w:rsidR="00554F56" w:rsidRPr="006E76DF" w:rsidRDefault="00554F56" w:rsidP="00BF1425">
            <w:pPr>
              <w:pStyle w:val="Style15"/>
              <w:widowControl/>
              <w:spacing w:line="240" w:lineRule="auto"/>
              <w:rPr>
                <w:rStyle w:val="FontStyle171"/>
                <w:rFonts w:ascii="Arial" w:hAnsi="Arial" w:cs="Arial"/>
                <w:b/>
                <w:sz w:val="22"/>
                <w:szCs w:val="22"/>
              </w:rPr>
            </w:pPr>
          </w:p>
        </w:tc>
        <w:tc>
          <w:tcPr>
            <w:tcW w:w="3260" w:type="dxa"/>
            <w:tcBorders>
              <w:bottom w:val="single" w:sz="4" w:space="0" w:color="auto"/>
            </w:tcBorders>
            <w:shd w:val="clear" w:color="auto" w:fill="FFFF00"/>
            <w:tcMar>
              <w:left w:w="103" w:type="dxa"/>
            </w:tcMar>
            <w:vAlign w:val="center"/>
          </w:tcPr>
          <w:p w14:paraId="5676CDBF" w14:textId="77777777" w:rsidR="00554F56" w:rsidRPr="00013FE1" w:rsidRDefault="00432B26" w:rsidP="00B45F19">
            <w:pPr>
              <w:pStyle w:val="Style15"/>
              <w:widowControl/>
              <w:spacing w:line="240" w:lineRule="auto"/>
              <w:rPr>
                <w:rStyle w:val="FontStyle171"/>
                <w:rFonts w:ascii="Arial" w:hAnsi="Arial" w:cs="Arial"/>
                <w:color w:val="3366FF"/>
                <w:sz w:val="22"/>
                <w:szCs w:val="22"/>
                <w:lang w:eastAsia="zh-CN"/>
              </w:rPr>
            </w:pPr>
            <w:r w:rsidRPr="00B45F19">
              <w:rPr>
                <w:rStyle w:val="FontStyle170"/>
                <w:rFonts w:ascii="Arial" w:hAnsi="Arial" w:cs="Arial"/>
                <w:color w:val="auto"/>
                <w:sz w:val="22"/>
                <w:szCs w:val="22"/>
              </w:rPr>
              <w:t xml:space="preserve">H. Comunicação e </w:t>
            </w:r>
            <w:r w:rsidR="00B45F19" w:rsidRPr="00B45F19">
              <w:rPr>
                <w:rStyle w:val="FontStyle170"/>
                <w:rFonts w:ascii="Arial" w:hAnsi="Arial" w:cs="Arial"/>
                <w:color w:val="auto"/>
                <w:sz w:val="22"/>
                <w:szCs w:val="22"/>
              </w:rPr>
              <w:t>controle social</w:t>
            </w:r>
          </w:p>
        </w:tc>
        <w:tc>
          <w:tcPr>
            <w:tcW w:w="4111" w:type="dxa"/>
            <w:tcBorders>
              <w:bottom w:val="single" w:sz="4" w:space="0" w:color="auto"/>
            </w:tcBorders>
            <w:shd w:val="clear" w:color="auto" w:fill="FFFF00"/>
            <w:tcMar>
              <w:left w:w="103" w:type="dxa"/>
            </w:tcMar>
            <w:vAlign w:val="center"/>
          </w:tcPr>
          <w:p w14:paraId="26C00F3A" w14:textId="77777777" w:rsidR="00554F56" w:rsidRPr="00BF1425" w:rsidRDefault="00554F56" w:rsidP="00BF1425">
            <w:pPr>
              <w:pStyle w:val="PargrafodaLista"/>
              <w:widowControl/>
              <w:tabs>
                <w:tab w:val="left" w:pos="284"/>
                <w:tab w:val="left" w:pos="459"/>
              </w:tabs>
              <w:spacing w:after="0" w:line="240" w:lineRule="auto"/>
              <w:ind w:left="0"/>
              <w:contextualSpacing w:val="0"/>
              <w:rPr>
                <w:rStyle w:val="FontStyle171"/>
                <w:rFonts w:ascii="Arial" w:hAnsi="Arial" w:cs="Arial"/>
                <w:sz w:val="22"/>
                <w:szCs w:val="22"/>
              </w:rPr>
            </w:pPr>
          </w:p>
        </w:tc>
        <w:tc>
          <w:tcPr>
            <w:tcW w:w="709" w:type="dxa"/>
            <w:shd w:val="clear" w:color="auto" w:fill="FFFF00"/>
            <w:vAlign w:val="center"/>
          </w:tcPr>
          <w:p w14:paraId="3114DAB2" w14:textId="77777777" w:rsidR="00554F56" w:rsidRPr="00BF1425" w:rsidRDefault="00C97F40" w:rsidP="00BF1425">
            <w:pPr>
              <w:pStyle w:val="PargrafodaLista"/>
              <w:widowControl/>
              <w:tabs>
                <w:tab w:val="left" w:pos="284"/>
                <w:tab w:val="left" w:pos="459"/>
              </w:tabs>
              <w:spacing w:after="0" w:line="240" w:lineRule="auto"/>
              <w:ind w:left="0"/>
              <w:contextualSpacing w:val="0"/>
              <w:jc w:val="center"/>
              <w:rPr>
                <w:rStyle w:val="FontStyle171"/>
                <w:rFonts w:ascii="Arial" w:hAnsi="Arial" w:cs="Arial"/>
                <w:sz w:val="22"/>
                <w:szCs w:val="22"/>
              </w:rPr>
            </w:pPr>
            <w:r>
              <w:rPr>
                <w:rStyle w:val="FontStyle171"/>
                <w:rFonts w:ascii="Arial" w:hAnsi="Arial" w:cs="Arial"/>
                <w:sz w:val="22"/>
                <w:szCs w:val="22"/>
              </w:rPr>
              <w:t>104</w:t>
            </w:r>
          </w:p>
        </w:tc>
      </w:tr>
      <w:tr w:rsidR="0033601F" w:rsidRPr="00BF1425" w14:paraId="3002CB39" w14:textId="77777777" w:rsidTr="006763D2">
        <w:tc>
          <w:tcPr>
            <w:tcW w:w="1209" w:type="dxa"/>
            <w:shd w:val="clear" w:color="auto" w:fill="FFFFFF"/>
            <w:tcMar>
              <w:left w:w="103" w:type="dxa"/>
            </w:tcMar>
            <w:vAlign w:val="center"/>
          </w:tcPr>
          <w:p w14:paraId="67558534" w14:textId="77777777" w:rsidR="0033601F" w:rsidRPr="006E76DF" w:rsidRDefault="00C97F40" w:rsidP="00BF1425">
            <w:pPr>
              <w:pStyle w:val="Style15"/>
              <w:widowControl/>
              <w:spacing w:before="120" w:after="120" w:line="240" w:lineRule="auto"/>
              <w:rPr>
                <w:rStyle w:val="FontStyle171"/>
                <w:rFonts w:ascii="Arial" w:hAnsi="Arial" w:cs="Arial"/>
                <w:b/>
                <w:sz w:val="22"/>
                <w:szCs w:val="22"/>
                <w:lang w:eastAsia="en-US"/>
              </w:rPr>
            </w:pPr>
            <w:r w:rsidRPr="006E76DF">
              <w:rPr>
                <w:rStyle w:val="FontStyle171"/>
                <w:rFonts w:ascii="Arial" w:hAnsi="Arial" w:cs="Arial"/>
                <w:b/>
                <w:bCs/>
                <w:sz w:val="22"/>
                <w:szCs w:val="22"/>
                <w:lang w:eastAsia="en-US"/>
              </w:rPr>
              <w:t>QA</w:t>
            </w:r>
            <w:r w:rsidR="0033601F" w:rsidRPr="006E76DF">
              <w:rPr>
                <w:rStyle w:val="FontStyle171"/>
                <w:rFonts w:ascii="Arial" w:hAnsi="Arial" w:cs="Arial"/>
                <w:b/>
                <w:bCs/>
                <w:sz w:val="22"/>
                <w:szCs w:val="22"/>
                <w:lang w:eastAsia="en-US"/>
              </w:rPr>
              <w:t>TC-</w:t>
            </w:r>
            <w:r w:rsidR="005024CB" w:rsidRPr="006E76DF">
              <w:rPr>
                <w:rStyle w:val="FontStyle171"/>
                <w:rFonts w:ascii="Arial" w:hAnsi="Arial" w:cs="Arial"/>
                <w:b/>
                <w:sz w:val="22"/>
                <w:szCs w:val="22"/>
                <w:lang w:eastAsia="en-US"/>
              </w:rPr>
              <w:t>26</w:t>
            </w:r>
          </w:p>
        </w:tc>
        <w:tc>
          <w:tcPr>
            <w:tcW w:w="3260" w:type="dxa"/>
            <w:shd w:val="clear" w:color="auto" w:fill="FFFFFF"/>
            <w:tcMar>
              <w:left w:w="103" w:type="dxa"/>
            </w:tcMar>
            <w:vAlign w:val="center"/>
          </w:tcPr>
          <w:p w14:paraId="56E3F9DA" w14:textId="77777777" w:rsidR="0033601F" w:rsidRPr="00BF1425" w:rsidRDefault="00013FE1" w:rsidP="003B185E">
            <w:pPr>
              <w:pStyle w:val="Style15"/>
              <w:widowControl/>
              <w:spacing w:before="120" w:after="120" w:line="240" w:lineRule="auto"/>
              <w:ind w:firstLine="5"/>
              <w:rPr>
                <w:rStyle w:val="FontStyle171"/>
                <w:rFonts w:ascii="Arial" w:hAnsi="Arial" w:cs="Arial"/>
                <w:bCs/>
                <w:sz w:val="22"/>
                <w:szCs w:val="22"/>
              </w:rPr>
            </w:pPr>
            <w:r>
              <w:rPr>
                <w:rStyle w:val="FontStyle171"/>
                <w:rFonts w:ascii="Arial" w:hAnsi="Arial" w:cs="Arial"/>
                <w:bCs/>
                <w:sz w:val="22"/>
                <w:szCs w:val="22"/>
              </w:rPr>
              <w:t>Comunicação com a mídia, cidadãos e</w:t>
            </w:r>
            <w:r w:rsidR="0033601F" w:rsidRPr="00BF1425">
              <w:rPr>
                <w:rStyle w:val="FontStyle171"/>
                <w:rFonts w:ascii="Arial" w:hAnsi="Arial" w:cs="Arial"/>
                <w:bCs/>
                <w:sz w:val="22"/>
                <w:szCs w:val="22"/>
              </w:rPr>
              <w:t xml:space="preserve"> organizações da sociedade civil</w:t>
            </w:r>
          </w:p>
        </w:tc>
        <w:tc>
          <w:tcPr>
            <w:tcW w:w="4111" w:type="dxa"/>
            <w:shd w:val="clear" w:color="auto" w:fill="FFFFFF"/>
            <w:tcMar>
              <w:left w:w="103" w:type="dxa"/>
            </w:tcMar>
            <w:vAlign w:val="center"/>
          </w:tcPr>
          <w:p w14:paraId="02F4F17F" w14:textId="77777777" w:rsidR="0033601F" w:rsidRPr="00BF1425" w:rsidRDefault="00C97F40" w:rsidP="00D7272D">
            <w:pPr>
              <w:pStyle w:val="PargrafodaLista"/>
              <w:widowControl/>
              <w:numPr>
                <w:ilvl w:val="0"/>
                <w:numId w:val="94"/>
              </w:numPr>
              <w:tabs>
                <w:tab w:val="left" w:pos="284"/>
                <w:tab w:val="left" w:pos="459"/>
              </w:tabs>
              <w:spacing w:before="120" w:after="120" w:line="240" w:lineRule="auto"/>
              <w:ind w:left="312" w:hanging="357"/>
              <w:contextualSpacing w:val="0"/>
              <w:rPr>
                <w:rStyle w:val="FontStyle171"/>
                <w:rFonts w:ascii="Arial" w:hAnsi="Arial" w:cs="Arial"/>
                <w:sz w:val="22"/>
                <w:szCs w:val="22"/>
              </w:rPr>
            </w:pPr>
            <w:r>
              <w:rPr>
                <w:rStyle w:val="FontStyle171"/>
                <w:rFonts w:ascii="Arial" w:hAnsi="Arial" w:cs="Arial"/>
                <w:sz w:val="22"/>
                <w:szCs w:val="22"/>
              </w:rPr>
              <w:t>Comunicação com a mídia</w:t>
            </w:r>
          </w:p>
          <w:p w14:paraId="09E14BB0" w14:textId="77777777" w:rsidR="0033601F" w:rsidRPr="00BF1425" w:rsidRDefault="00C97F40" w:rsidP="00D7272D">
            <w:pPr>
              <w:pStyle w:val="PargrafodaLista"/>
              <w:widowControl/>
              <w:numPr>
                <w:ilvl w:val="0"/>
                <w:numId w:val="94"/>
              </w:numPr>
              <w:tabs>
                <w:tab w:val="left" w:pos="284"/>
                <w:tab w:val="left" w:pos="459"/>
              </w:tabs>
              <w:spacing w:before="120" w:after="120" w:line="240" w:lineRule="auto"/>
              <w:ind w:left="312" w:hanging="357"/>
              <w:contextualSpacing w:val="0"/>
              <w:rPr>
                <w:rStyle w:val="FontStyle171"/>
                <w:rFonts w:ascii="Arial" w:hAnsi="Arial" w:cs="Arial"/>
                <w:sz w:val="22"/>
                <w:szCs w:val="22"/>
              </w:rPr>
            </w:pPr>
            <w:r>
              <w:rPr>
                <w:rStyle w:val="FontStyle171"/>
                <w:rFonts w:ascii="Arial" w:hAnsi="Arial" w:cs="Arial"/>
                <w:sz w:val="22"/>
                <w:szCs w:val="22"/>
              </w:rPr>
              <w:t>C</w:t>
            </w:r>
            <w:r w:rsidR="0033601F" w:rsidRPr="00BF1425">
              <w:rPr>
                <w:rStyle w:val="FontStyle171"/>
                <w:rFonts w:ascii="Arial" w:hAnsi="Arial" w:cs="Arial"/>
                <w:sz w:val="22"/>
                <w:szCs w:val="22"/>
              </w:rPr>
              <w:t xml:space="preserve">omunicação com os cidadãos e </w:t>
            </w:r>
            <w:r>
              <w:rPr>
                <w:rStyle w:val="FontStyle171"/>
                <w:rFonts w:ascii="Arial" w:hAnsi="Arial" w:cs="Arial"/>
                <w:sz w:val="22"/>
                <w:szCs w:val="22"/>
              </w:rPr>
              <w:t xml:space="preserve">com </w:t>
            </w:r>
            <w:r w:rsidR="0033601F" w:rsidRPr="00BF1425">
              <w:rPr>
                <w:rStyle w:val="FontStyle171"/>
                <w:rFonts w:ascii="Arial" w:hAnsi="Arial" w:cs="Arial"/>
                <w:sz w:val="22"/>
                <w:szCs w:val="22"/>
              </w:rPr>
              <w:t>as organizaçõ</w:t>
            </w:r>
            <w:r>
              <w:rPr>
                <w:rStyle w:val="FontStyle171"/>
                <w:rFonts w:ascii="Arial" w:hAnsi="Arial" w:cs="Arial"/>
                <w:sz w:val="22"/>
                <w:szCs w:val="22"/>
              </w:rPr>
              <w:t>es da sociedade civil</w:t>
            </w:r>
          </w:p>
          <w:p w14:paraId="23215B69" w14:textId="77777777" w:rsidR="0033601F" w:rsidRPr="00BF1425" w:rsidRDefault="0033601F" w:rsidP="00D7272D">
            <w:pPr>
              <w:pStyle w:val="PargrafodaLista"/>
              <w:widowControl/>
              <w:numPr>
                <w:ilvl w:val="0"/>
                <w:numId w:val="94"/>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Estruturação da área de comunicação social</w:t>
            </w:r>
            <w:r w:rsidR="00C97F40">
              <w:rPr>
                <w:rStyle w:val="FontStyle171"/>
                <w:rFonts w:ascii="Arial" w:hAnsi="Arial" w:cs="Arial"/>
                <w:sz w:val="22"/>
                <w:szCs w:val="22"/>
              </w:rPr>
              <w:t xml:space="preserve"> e</w:t>
            </w:r>
            <w:r w:rsidR="0099461B">
              <w:rPr>
                <w:rStyle w:val="FontStyle171"/>
                <w:rFonts w:ascii="Arial" w:hAnsi="Arial" w:cs="Arial"/>
                <w:sz w:val="22"/>
                <w:szCs w:val="22"/>
              </w:rPr>
              <w:t xml:space="preserve"> política de c</w:t>
            </w:r>
            <w:r w:rsidR="00C97F40" w:rsidRPr="00BF1425">
              <w:rPr>
                <w:rStyle w:val="FontStyle171"/>
                <w:rFonts w:ascii="Arial" w:hAnsi="Arial" w:cs="Arial"/>
                <w:sz w:val="22"/>
                <w:szCs w:val="22"/>
              </w:rPr>
              <w:t>omunicação</w:t>
            </w:r>
          </w:p>
          <w:p w14:paraId="51BC85A7" w14:textId="77777777" w:rsidR="0033601F" w:rsidRPr="00BF1425" w:rsidRDefault="0033601F" w:rsidP="00D7272D">
            <w:pPr>
              <w:pStyle w:val="PargrafodaLista"/>
              <w:widowControl/>
              <w:numPr>
                <w:ilvl w:val="0"/>
                <w:numId w:val="94"/>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Divulgação das decisões na página do</w:t>
            </w:r>
            <w:r w:rsidR="0099461B">
              <w:rPr>
                <w:rStyle w:val="FontStyle171"/>
                <w:rFonts w:ascii="Arial" w:hAnsi="Arial" w:cs="Arial"/>
                <w:sz w:val="22"/>
                <w:szCs w:val="22"/>
              </w:rPr>
              <w:t>s</w:t>
            </w:r>
            <w:r w:rsidRPr="00BF1425">
              <w:rPr>
                <w:rStyle w:val="FontStyle171"/>
                <w:rFonts w:ascii="Arial" w:hAnsi="Arial" w:cs="Arial"/>
                <w:sz w:val="22"/>
                <w:szCs w:val="22"/>
              </w:rPr>
              <w:t xml:space="preserve"> T</w:t>
            </w:r>
            <w:r w:rsidR="0099461B">
              <w:rPr>
                <w:rStyle w:val="FontStyle171"/>
                <w:rFonts w:ascii="Arial" w:hAnsi="Arial" w:cs="Arial"/>
                <w:sz w:val="22"/>
                <w:szCs w:val="22"/>
              </w:rPr>
              <w:t>Cs</w:t>
            </w:r>
            <w:r w:rsidRPr="00BF1425">
              <w:rPr>
                <w:rStyle w:val="FontStyle171"/>
                <w:rFonts w:ascii="Arial" w:hAnsi="Arial" w:cs="Arial"/>
                <w:sz w:val="22"/>
                <w:szCs w:val="22"/>
              </w:rPr>
              <w:t xml:space="preserve"> na Internet</w:t>
            </w:r>
          </w:p>
        </w:tc>
        <w:tc>
          <w:tcPr>
            <w:tcW w:w="709" w:type="dxa"/>
            <w:shd w:val="clear" w:color="auto" w:fill="FFFFFF"/>
            <w:vAlign w:val="center"/>
          </w:tcPr>
          <w:p w14:paraId="4860434D"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r w:rsidR="0033601F" w:rsidRPr="00BF1425" w14:paraId="2CB66821" w14:textId="77777777" w:rsidTr="006763D2">
        <w:tc>
          <w:tcPr>
            <w:tcW w:w="1209" w:type="dxa"/>
            <w:shd w:val="clear" w:color="auto" w:fill="FFFFFF"/>
            <w:tcMar>
              <w:left w:w="103" w:type="dxa"/>
            </w:tcMar>
            <w:vAlign w:val="center"/>
          </w:tcPr>
          <w:p w14:paraId="763B12E9" w14:textId="77777777" w:rsidR="0033601F" w:rsidRPr="006E76DF" w:rsidRDefault="0033601F" w:rsidP="00BF1425">
            <w:pPr>
              <w:pStyle w:val="Style15"/>
              <w:widowControl/>
              <w:spacing w:before="120" w:after="120" w:line="240" w:lineRule="auto"/>
              <w:rPr>
                <w:rStyle w:val="FontStyle171"/>
                <w:rFonts w:ascii="Arial" w:hAnsi="Arial" w:cs="Arial"/>
                <w:b/>
                <w:sz w:val="22"/>
                <w:szCs w:val="22"/>
                <w:lang w:eastAsia="en-US"/>
              </w:rPr>
            </w:pPr>
            <w:r w:rsidRPr="006E76DF">
              <w:rPr>
                <w:rStyle w:val="FontStyle171"/>
                <w:rFonts w:ascii="Arial" w:hAnsi="Arial" w:cs="Arial"/>
                <w:b/>
                <w:bCs/>
                <w:sz w:val="22"/>
                <w:szCs w:val="22"/>
                <w:lang w:eastAsia="en-US"/>
              </w:rPr>
              <w:t>QATC-</w:t>
            </w:r>
            <w:r w:rsidR="005024CB" w:rsidRPr="006E76DF">
              <w:rPr>
                <w:rStyle w:val="FontStyle171"/>
                <w:rFonts w:ascii="Arial" w:hAnsi="Arial" w:cs="Arial"/>
                <w:b/>
                <w:sz w:val="22"/>
                <w:szCs w:val="22"/>
                <w:lang w:eastAsia="en-US"/>
              </w:rPr>
              <w:t>27</w:t>
            </w:r>
          </w:p>
        </w:tc>
        <w:tc>
          <w:tcPr>
            <w:tcW w:w="3260" w:type="dxa"/>
            <w:shd w:val="clear" w:color="auto" w:fill="FFFFFF"/>
            <w:tcMar>
              <w:left w:w="103" w:type="dxa"/>
            </w:tcMar>
            <w:vAlign w:val="center"/>
          </w:tcPr>
          <w:p w14:paraId="5351603E" w14:textId="77777777" w:rsidR="0033601F" w:rsidRPr="00BF1425" w:rsidRDefault="0033601F" w:rsidP="003B185E">
            <w:pPr>
              <w:pStyle w:val="Style15"/>
              <w:widowControl/>
              <w:spacing w:before="120" w:after="120" w:line="240" w:lineRule="auto"/>
              <w:ind w:firstLine="5"/>
              <w:rPr>
                <w:rStyle w:val="FontStyle171"/>
                <w:rFonts w:ascii="Arial" w:hAnsi="Arial" w:cs="Arial"/>
                <w:bCs/>
                <w:sz w:val="22"/>
                <w:szCs w:val="22"/>
              </w:rPr>
            </w:pPr>
            <w:r w:rsidRPr="00BF1425">
              <w:rPr>
                <w:rStyle w:val="FontStyle171"/>
                <w:rFonts w:ascii="Arial" w:hAnsi="Arial" w:cs="Arial"/>
                <w:bCs/>
                <w:sz w:val="22"/>
                <w:szCs w:val="22"/>
              </w:rPr>
              <w:t>Ouvidoria</w:t>
            </w:r>
          </w:p>
        </w:tc>
        <w:tc>
          <w:tcPr>
            <w:tcW w:w="4111" w:type="dxa"/>
            <w:shd w:val="clear" w:color="auto" w:fill="FFFFFF"/>
            <w:tcMar>
              <w:left w:w="103" w:type="dxa"/>
            </w:tcMar>
            <w:vAlign w:val="center"/>
          </w:tcPr>
          <w:p w14:paraId="73E5FE11" w14:textId="77777777" w:rsidR="0033601F" w:rsidRPr="00BF1425" w:rsidRDefault="0033601F" w:rsidP="00D7272D">
            <w:pPr>
              <w:pStyle w:val="PargrafodaLista"/>
              <w:widowControl/>
              <w:numPr>
                <w:ilvl w:val="0"/>
                <w:numId w:val="95"/>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Estrutura da Ouvidoria</w:t>
            </w:r>
          </w:p>
          <w:p w14:paraId="5950C052" w14:textId="77777777" w:rsidR="0033601F" w:rsidRPr="00BF1425" w:rsidRDefault="0033601F" w:rsidP="00D7272D">
            <w:pPr>
              <w:pStyle w:val="PargrafodaLista"/>
              <w:widowControl/>
              <w:numPr>
                <w:ilvl w:val="0"/>
                <w:numId w:val="95"/>
              </w:numPr>
              <w:tabs>
                <w:tab w:val="left" w:pos="284"/>
                <w:tab w:val="left" w:pos="459"/>
              </w:tabs>
              <w:spacing w:before="120" w:after="120" w:line="240" w:lineRule="auto"/>
              <w:ind w:left="312" w:hanging="357"/>
              <w:contextualSpacing w:val="0"/>
              <w:rPr>
                <w:rStyle w:val="FontStyle171"/>
                <w:rFonts w:ascii="Arial" w:hAnsi="Arial" w:cs="Arial"/>
                <w:sz w:val="22"/>
                <w:szCs w:val="22"/>
              </w:rPr>
            </w:pPr>
            <w:r w:rsidRPr="00BF1425">
              <w:rPr>
                <w:rStyle w:val="FontStyle171"/>
                <w:rFonts w:ascii="Arial" w:hAnsi="Arial" w:cs="Arial"/>
                <w:sz w:val="22"/>
                <w:szCs w:val="22"/>
              </w:rPr>
              <w:t>Atividades da Ouvidoria</w:t>
            </w:r>
          </w:p>
        </w:tc>
        <w:tc>
          <w:tcPr>
            <w:tcW w:w="709" w:type="dxa"/>
            <w:shd w:val="clear" w:color="auto" w:fill="FFFFFF"/>
            <w:vAlign w:val="center"/>
          </w:tcPr>
          <w:p w14:paraId="09EEE43B" w14:textId="77777777" w:rsidR="0033601F" w:rsidRPr="00BF1425" w:rsidRDefault="0033601F" w:rsidP="003B185E">
            <w:pPr>
              <w:pStyle w:val="PargrafodaLista"/>
              <w:widowControl/>
              <w:tabs>
                <w:tab w:val="left" w:pos="284"/>
                <w:tab w:val="left" w:pos="459"/>
              </w:tabs>
              <w:spacing w:before="120" w:after="120" w:line="240" w:lineRule="auto"/>
              <w:ind w:left="317"/>
              <w:jc w:val="center"/>
              <w:rPr>
                <w:rStyle w:val="FontStyle171"/>
                <w:rFonts w:ascii="Arial" w:hAnsi="Arial" w:cs="Arial"/>
                <w:sz w:val="22"/>
                <w:szCs w:val="22"/>
              </w:rPr>
            </w:pPr>
          </w:p>
        </w:tc>
      </w:tr>
    </w:tbl>
    <w:p w14:paraId="6CC57268" w14:textId="77777777" w:rsidR="00AD04B5" w:rsidRPr="00610850" w:rsidRDefault="00AD04B5" w:rsidP="007211E3">
      <w:pPr>
        <w:pStyle w:val="Style26"/>
        <w:widowControl/>
        <w:tabs>
          <w:tab w:val="left" w:pos="283"/>
        </w:tabs>
        <w:spacing w:line="360" w:lineRule="auto"/>
        <w:ind w:right="-561"/>
        <w:rPr>
          <w:rFonts w:ascii="Arial" w:hAnsi="Arial" w:cs="Arial"/>
          <w:b/>
          <w:lang w:eastAsia="en-US"/>
        </w:rPr>
      </w:pPr>
    </w:p>
    <w:p w14:paraId="6DC2F75D" w14:textId="77777777" w:rsidR="007D2C98" w:rsidRPr="00A16D49" w:rsidRDefault="00E903E8" w:rsidP="00A16D49">
      <w:pPr>
        <w:pStyle w:val="Ttulo2"/>
      </w:pPr>
      <w:bookmarkStart w:id="24" w:name="_Toc406070553"/>
      <w:r w:rsidRPr="00A16D49">
        <w:t>3</w:t>
      </w:r>
      <w:r w:rsidR="00AD04B5" w:rsidRPr="00A16D49">
        <w:t>.2</w:t>
      </w:r>
      <w:r w:rsidRPr="00A16D49">
        <w:t xml:space="preserve"> </w:t>
      </w:r>
      <w:r w:rsidR="007D2C98" w:rsidRPr="00A16D49">
        <w:t>Metodologia de pontuação</w:t>
      </w:r>
      <w:bookmarkEnd w:id="24"/>
    </w:p>
    <w:p w14:paraId="6B98A717" w14:textId="77777777" w:rsidR="00E61808" w:rsidRPr="00610850" w:rsidRDefault="00E61808" w:rsidP="00554F56">
      <w:pPr>
        <w:tabs>
          <w:tab w:val="left" w:pos="-142"/>
        </w:tabs>
        <w:spacing w:line="240" w:lineRule="auto"/>
        <w:jc w:val="both"/>
        <w:rPr>
          <w:rFonts w:ascii="Arial" w:hAnsi="Arial" w:cs="Arial"/>
          <w:b/>
          <w:bCs/>
          <w:color w:val="auto"/>
        </w:rPr>
      </w:pPr>
    </w:p>
    <w:p w14:paraId="5A4F0461" w14:textId="70A41B5C" w:rsidR="00F12C2C" w:rsidRDefault="00F12C2C" w:rsidP="007211E3">
      <w:pPr>
        <w:tabs>
          <w:tab w:val="left" w:pos="-142"/>
        </w:tabs>
        <w:spacing w:line="360" w:lineRule="auto"/>
        <w:ind w:firstLine="567"/>
        <w:contextualSpacing/>
        <w:jc w:val="both"/>
        <w:rPr>
          <w:rFonts w:ascii="Arial" w:hAnsi="Arial" w:cs="Arial"/>
          <w:color w:val="auto"/>
        </w:rPr>
      </w:pPr>
      <w:r w:rsidRPr="00610850">
        <w:rPr>
          <w:rFonts w:ascii="Arial" w:hAnsi="Arial" w:cs="Arial"/>
          <w:color w:val="auto"/>
        </w:rPr>
        <w:t xml:space="preserve">Conforme já afirmado, o </w:t>
      </w:r>
      <w:r w:rsidR="00101D57">
        <w:rPr>
          <w:rFonts w:ascii="Arial" w:eastAsia="Tahoma" w:hAnsi="Arial" w:cs="Arial"/>
          <w:color w:val="000000"/>
        </w:rPr>
        <w:t>MMD-</w:t>
      </w:r>
      <w:r w:rsidR="00101D57" w:rsidRPr="00610850">
        <w:rPr>
          <w:rFonts w:ascii="Arial" w:eastAsia="Tahoma" w:hAnsi="Arial" w:cs="Arial"/>
          <w:color w:val="000000"/>
        </w:rPr>
        <w:t>TC</w:t>
      </w:r>
      <w:r w:rsidR="00101D57" w:rsidRPr="00610850">
        <w:rPr>
          <w:rFonts w:ascii="Arial" w:hAnsi="Arial" w:cs="Arial"/>
          <w:color w:val="auto"/>
        </w:rPr>
        <w:t xml:space="preserve"> </w:t>
      </w:r>
      <w:r w:rsidRPr="00610850">
        <w:rPr>
          <w:rFonts w:ascii="Arial" w:hAnsi="Arial" w:cs="Arial"/>
          <w:color w:val="auto"/>
        </w:rPr>
        <w:t>segue a metodologia do SAI</w:t>
      </w:r>
      <w:r w:rsidR="00A121DA">
        <w:rPr>
          <w:rFonts w:ascii="Arial" w:hAnsi="Arial" w:cs="Arial"/>
          <w:color w:val="auto"/>
        </w:rPr>
        <w:t>-</w:t>
      </w:r>
      <w:r w:rsidRPr="00610850">
        <w:rPr>
          <w:rFonts w:ascii="Arial" w:hAnsi="Arial" w:cs="Arial"/>
          <w:color w:val="auto"/>
        </w:rPr>
        <w:t>PMF</w:t>
      </w:r>
      <w:r w:rsidR="005904DF">
        <w:rPr>
          <w:rFonts w:ascii="Arial" w:hAnsi="Arial" w:cs="Arial"/>
          <w:color w:val="auto"/>
        </w:rPr>
        <w:t xml:space="preserve">, de modo que a método de pontuação é o mesmo, </w:t>
      </w:r>
      <w:r w:rsidR="00993071" w:rsidRPr="00610850">
        <w:rPr>
          <w:rFonts w:ascii="Arial" w:hAnsi="Arial" w:cs="Arial"/>
          <w:color w:val="auto"/>
        </w:rPr>
        <w:t>mudando apenas a quantidade de domínios, dimensões e critérios.</w:t>
      </w:r>
    </w:p>
    <w:p w14:paraId="2467F427" w14:textId="21665BD0" w:rsidR="00D36B6E" w:rsidRPr="005904DF" w:rsidRDefault="007D2C98" w:rsidP="007211E3">
      <w:pPr>
        <w:tabs>
          <w:tab w:val="left" w:pos="-142"/>
        </w:tabs>
        <w:spacing w:line="360" w:lineRule="auto"/>
        <w:ind w:firstLine="567"/>
        <w:contextualSpacing/>
        <w:jc w:val="both"/>
        <w:rPr>
          <w:rFonts w:ascii="Arial" w:hAnsi="Arial" w:cs="Arial"/>
          <w:color w:val="3366FF"/>
        </w:rPr>
      </w:pPr>
      <w:r w:rsidRPr="00610850">
        <w:rPr>
          <w:rFonts w:ascii="Arial" w:hAnsi="Arial" w:cs="Arial"/>
          <w:color w:val="auto"/>
        </w:rPr>
        <w:t xml:space="preserve">O </w:t>
      </w:r>
      <w:r w:rsidR="00101D57">
        <w:rPr>
          <w:rFonts w:ascii="Arial" w:eastAsia="Tahoma" w:hAnsi="Arial" w:cs="Arial"/>
          <w:color w:val="000000"/>
        </w:rPr>
        <w:t>MMD-</w:t>
      </w:r>
      <w:r w:rsidR="00101D57" w:rsidRPr="00610850">
        <w:rPr>
          <w:rFonts w:ascii="Arial" w:eastAsia="Tahoma" w:hAnsi="Arial" w:cs="Arial"/>
          <w:color w:val="000000"/>
        </w:rPr>
        <w:t>TC</w:t>
      </w:r>
      <w:r w:rsidR="00101D57" w:rsidRPr="00610850">
        <w:rPr>
          <w:rFonts w:ascii="Arial" w:hAnsi="Arial" w:cs="Arial"/>
          <w:color w:val="auto"/>
        </w:rPr>
        <w:t xml:space="preserve"> </w:t>
      </w:r>
      <w:r w:rsidRPr="00610850">
        <w:rPr>
          <w:rFonts w:ascii="Arial" w:hAnsi="Arial" w:cs="Arial"/>
          <w:color w:val="auto"/>
        </w:rPr>
        <w:t xml:space="preserve">é constituído de </w:t>
      </w:r>
      <w:r w:rsidR="00993071" w:rsidRPr="00610850">
        <w:rPr>
          <w:rFonts w:ascii="Arial" w:hAnsi="Arial" w:cs="Arial"/>
          <w:color w:val="auto"/>
        </w:rPr>
        <w:t>oito</w:t>
      </w:r>
      <w:r w:rsidRPr="00610850">
        <w:rPr>
          <w:rFonts w:ascii="Arial" w:hAnsi="Arial" w:cs="Arial"/>
          <w:color w:val="auto"/>
        </w:rPr>
        <w:t xml:space="preserve"> domínios. Cada um deles contém uma série de indicadores, perfazendo um total de </w:t>
      </w:r>
      <w:r w:rsidR="0012031D">
        <w:rPr>
          <w:rFonts w:ascii="Arial" w:hAnsi="Arial" w:cs="Arial"/>
          <w:color w:val="auto"/>
        </w:rPr>
        <w:t>vinte e sete</w:t>
      </w:r>
      <w:r w:rsidRPr="00610850">
        <w:rPr>
          <w:rFonts w:ascii="Arial" w:hAnsi="Arial" w:cs="Arial"/>
          <w:color w:val="auto"/>
        </w:rPr>
        <w:t xml:space="preserve">, além de outros indicadores </w:t>
      </w:r>
      <w:r w:rsidRPr="005B4528">
        <w:rPr>
          <w:rFonts w:ascii="Arial" w:hAnsi="Arial" w:cs="Arial"/>
          <w:color w:val="auto"/>
        </w:rPr>
        <w:t xml:space="preserve">referentes às </w:t>
      </w:r>
      <w:r w:rsidR="00993071" w:rsidRPr="005B4528">
        <w:rPr>
          <w:rFonts w:ascii="Arial" w:hAnsi="Arial" w:cs="Arial"/>
          <w:color w:val="auto"/>
        </w:rPr>
        <w:t xml:space="preserve">auditorias financeiras, as quais, por não serem de realização rotineira no âmbito dos Tribunais de Contas, são apresentadas </w:t>
      </w:r>
      <w:r w:rsidR="0012031D">
        <w:rPr>
          <w:rFonts w:ascii="Arial" w:hAnsi="Arial" w:cs="Arial"/>
          <w:color w:val="auto"/>
        </w:rPr>
        <w:t xml:space="preserve">de forma mais completa </w:t>
      </w:r>
      <w:r w:rsidR="00993071" w:rsidRPr="005B4528">
        <w:rPr>
          <w:rFonts w:ascii="Arial" w:hAnsi="Arial" w:cs="Arial"/>
          <w:color w:val="auto"/>
        </w:rPr>
        <w:t xml:space="preserve">no </w:t>
      </w:r>
      <w:r w:rsidR="005B4528" w:rsidRPr="005B4528">
        <w:rPr>
          <w:rFonts w:ascii="Arial" w:hAnsi="Arial" w:cs="Arial"/>
          <w:color w:val="auto"/>
        </w:rPr>
        <w:t>A</w:t>
      </w:r>
      <w:r w:rsidR="00993071" w:rsidRPr="005B4528">
        <w:rPr>
          <w:rFonts w:ascii="Arial" w:hAnsi="Arial" w:cs="Arial"/>
          <w:color w:val="auto"/>
        </w:rPr>
        <w:t xml:space="preserve">pêndice </w:t>
      </w:r>
      <w:r w:rsidR="005B4528" w:rsidRPr="005B4528">
        <w:rPr>
          <w:rFonts w:ascii="Arial" w:hAnsi="Arial" w:cs="Arial"/>
          <w:color w:val="auto"/>
        </w:rPr>
        <w:t>1</w:t>
      </w:r>
      <w:r w:rsidRPr="005B4528">
        <w:rPr>
          <w:rFonts w:ascii="Arial" w:hAnsi="Arial" w:cs="Arial"/>
          <w:color w:val="auto"/>
        </w:rPr>
        <w:t>.</w:t>
      </w:r>
    </w:p>
    <w:p w14:paraId="430E39C2" w14:textId="77777777" w:rsidR="007D2C98" w:rsidRPr="00610850" w:rsidRDefault="007D2C98" w:rsidP="007211E3">
      <w:pPr>
        <w:tabs>
          <w:tab w:val="left" w:pos="-142"/>
        </w:tabs>
        <w:spacing w:line="360" w:lineRule="auto"/>
        <w:ind w:firstLine="567"/>
        <w:contextualSpacing/>
        <w:jc w:val="both"/>
        <w:rPr>
          <w:rFonts w:ascii="Arial" w:hAnsi="Arial" w:cs="Arial"/>
          <w:color w:val="auto"/>
        </w:rPr>
      </w:pPr>
      <w:r w:rsidRPr="00610850">
        <w:rPr>
          <w:rFonts w:ascii="Arial" w:hAnsi="Arial" w:cs="Arial"/>
          <w:color w:val="auto"/>
        </w:rPr>
        <w:t xml:space="preserve">Os indicadores abrangem de </w:t>
      </w:r>
      <w:r w:rsidR="005904DF">
        <w:rPr>
          <w:rFonts w:ascii="Arial" w:hAnsi="Arial" w:cs="Arial"/>
          <w:color w:val="auto"/>
        </w:rPr>
        <w:t>uma a quatro dimensões, que</w:t>
      </w:r>
      <w:r w:rsidRPr="00610850">
        <w:rPr>
          <w:rFonts w:ascii="Arial" w:hAnsi="Arial" w:cs="Arial"/>
          <w:color w:val="auto"/>
        </w:rPr>
        <w:t xml:space="preserve"> podem conter vários critérios. Uma ilustração de como o sistema de indicadores é construído é apresentada no diagrama </w:t>
      </w:r>
      <w:r w:rsidR="005900FE">
        <w:rPr>
          <w:rFonts w:ascii="Arial" w:hAnsi="Arial" w:cs="Arial"/>
          <w:color w:val="auto"/>
        </w:rPr>
        <w:t>a seguir</w:t>
      </w:r>
      <w:r w:rsidR="00993071" w:rsidRPr="00610850">
        <w:rPr>
          <w:rFonts w:ascii="Arial" w:hAnsi="Arial" w:cs="Arial"/>
          <w:color w:val="auto"/>
        </w:rPr>
        <w:t>:</w:t>
      </w:r>
    </w:p>
    <w:p w14:paraId="13CAAD28" w14:textId="77777777" w:rsidR="007D2C98" w:rsidRPr="00610850" w:rsidRDefault="007D2C98" w:rsidP="00D36B6E">
      <w:pPr>
        <w:tabs>
          <w:tab w:val="left" w:pos="-142"/>
        </w:tabs>
        <w:spacing w:line="360" w:lineRule="auto"/>
        <w:ind w:firstLine="425"/>
        <w:contextualSpacing/>
        <w:jc w:val="both"/>
        <w:rPr>
          <w:rFonts w:ascii="Arial" w:hAnsi="Arial" w:cs="Arial"/>
          <w:color w:val="auto"/>
        </w:rPr>
      </w:pPr>
    </w:p>
    <w:p w14:paraId="61619DAA" w14:textId="598B9B51" w:rsidR="007D2C98" w:rsidRPr="005B4528" w:rsidRDefault="00783059" w:rsidP="007211E3">
      <w:pPr>
        <w:keepNext/>
        <w:tabs>
          <w:tab w:val="left" w:pos="-142"/>
        </w:tabs>
        <w:spacing w:line="360" w:lineRule="auto"/>
        <w:ind w:firstLine="425"/>
        <w:contextualSpacing/>
        <w:jc w:val="both"/>
        <w:rPr>
          <w:rFonts w:ascii="Arial" w:hAnsi="Arial" w:cs="Arial"/>
          <w:i/>
          <w:iCs/>
          <w:color w:val="auto"/>
        </w:rPr>
      </w:pPr>
      <w:r w:rsidRPr="005B4528">
        <w:rPr>
          <w:rFonts w:ascii="Arial" w:hAnsi="Arial" w:cs="Arial"/>
          <w:i/>
          <w:iCs/>
          <w:color w:val="auto"/>
        </w:rPr>
        <w:t xml:space="preserve">Diagrama 1. </w:t>
      </w:r>
      <w:r w:rsidR="007D2C98" w:rsidRPr="005B4528">
        <w:rPr>
          <w:rFonts w:ascii="Arial" w:hAnsi="Arial" w:cs="Arial"/>
          <w:i/>
          <w:iCs/>
          <w:color w:val="auto"/>
        </w:rPr>
        <w:t xml:space="preserve">Terminologia do </w:t>
      </w:r>
      <w:r w:rsidR="00101D57" w:rsidRPr="00101D57">
        <w:rPr>
          <w:rFonts w:ascii="Arial" w:eastAsia="Tahoma" w:hAnsi="Arial" w:cs="Arial"/>
          <w:i/>
          <w:color w:val="000000"/>
        </w:rPr>
        <w:t>MMD-TC</w:t>
      </w:r>
      <w:r w:rsidR="00101D57" w:rsidRPr="00101D57">
        <w:rPr>
          <w:rFonts w:ascii="Arial" w:hAnsi="Arial" w:cs="Arial"/>
          <w:i/>
          <w:iCs/>
          <w:color w:val="auto"/>
        </w:rPr>
        <w:t xml:space="preserve"> </w:t>
      </w:r>
      <w:r w:rsidR="00993071" w:rsidRPr="005B4528">
        <w:rPr>
          <w:rFonts w:ascii="Arial" w:hAnsi="Arial" w:cs="Arial"/>
          <w:i/>
          <w:iCs/>
          <w:color w:val="auto"/>
        </w:rPr>
        <w:t>(</w:t>
      </w:r>
      <w:r w:rsidR="00754C32" w:rsidRPr="005B4528">
        <w:rPr>
          <w:rFonts w:ascii="Arial" w:hAnsi="Arial" w:cs="Arial"/>
          <w:i/>
          <w:iCs/>
          <w:color w:val="auto"/>
        </w:rPr>
        <w:t>basea</w:t>
      </w:r>
      <w:r w:rsidR="00993071" w:rsidRPr="005B4528">
        <w:rPr>
          <w:rFonts w:ascii="Arial" w:hAnsi="Arial" w:cs="Arial"/>
          <w:i/>
          <w:iCs/>
          <w:color w:val="auto"/>
        </w:rPr>
        <w:t xml:space="preserve">da </w:t>
      </w:r>
      <w:r w:rsidR="00754C32" w:rsidRPr="005B4528">
        <w:rPr>
          <w:rFonts w:ascii="Arial" w:hAnsi="Arial" w:cs="Arial"/>
          <w:i/>
          <w:iCs/>
          <w:color w:val="auto"/>
        </w:rPr>
        <w:t>n</w:t>
      </w:r>
      <w:r w:rsidR="005904DF" w:rsidRPr="005B4528">
        <w:rPr>
          <w:rFonts w:ascii="Arial" w:hAnsi="Arial" w:cs="Arial"/>
          <w:i/>
          <w:iCs/>
          <w:color w:val="auto"/>
        </w:rPr>
        <w:t>o SAI-</w:t>
      </w:r>
      <w:r w:rsidR="00993071" w:rsidRPr="005B4528">
        <w:rPr>
          <w:rFonts w:ascii="Arial" w:hAnsi="Arial" w:cs="Arial"/>
          <w:i/>
          <w:iCs/>
          <w:color w:val="auto"/>
        </w:rPr>
        <w:t>PMF)</w:t>
      </w:r>
    </w:p>
    <w:p w14:paraId="78EA5D31" w14:textId="77777777" w:rsidR="007D2C98" w:rsidRPr="00610850" w:rsidRDefault="007D2C98" w:rsidP="007D2C98">
      <w:pPr>
        <w:pStyle w:val="Style16"/>
        <w:widowControl/>
        <w:spacing w:before="24"/>
        <w:ind w:right="-662"/>
        <w:rPr>
          <w:rStyle w:val="FontStyle169"/>
          <w:rFonts w:ascii="Arial" w:hAnsi="Arial" w:cs="Arial"/>
          <w:color w:val="FF0000"/>
          <w:lang w:val="pt-BR"/>
        </w:rPr>
      </w:pPr>
      <w:r w:rsidRPr="00610850">
        <w:rPr>
          <w:rStyle w:val="FontStyle169"/>
          <w:rFonts w:ascii="Arial" w:hAnsi="Arial" w:cs="Arial"/>
          <w:noProof/>
          <w:color w:val="FF0000"/>
          <w:lang w:val="pt-BR" w:eastAsia="pt-BR"/>
        </w:rPr>
        <w:drawing>
          <wp:inline distT="0" distB="0" distL="0" distR="0" wp14:anchorId="43E162CC" wp14:editId="3897F949">
            <wp:extent cx="4140200" cy="2863850"/>
            <wp:effectExtent l="0" t="0" r="3175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2062A38" w14:textId="77777777" w:rsidR="000C0ADB" w:rsidRDefault="000C0ADB" w:rsidP="00554F56">
      <w:pPr>
        <w:tabs>
          <w:tab w:val="left" w:pos="-142"/>
        </w:tabs>
        <w:spacing w:line="240" w:lineRule="auto"/>
        <w:ind w:firstLine="426"/>
        <w:jc w:val="both"/>
        <w:rPr>
          <w:rFonts w:ascii="Arial" w:hAnsi="Arial" w:cs="Arial"/>
          <w:b/>
          <w:bCs/>
          <w:color w:val="auto"/>
        </w:rPr>
      </w:pPr>
    </w:p>
    <w:p w14:paraId="5BD24FC9" w14:textId="77777777" w:rsidR="00101D57" w:rsidRDefault="00101D57" w:rsidP="007211E3">
      <w:pPr>
        <w:tabs>
          <w:tab w:val="left" w:pos="-142"/>
        </w:tabs>
        <w:spacing w:line="360" w:lineRule="auto"/>
        <w:ind w:firstLine="425"/>
        <w:jc w:val="both"/>
        <w:rPr>
          <w:rFonts w:ascii="Arial" w:hAnsi="Arial" w:cs="Arial"/>
          <w:b/>
          <w:bCs/>
          <w:color w:val="auto"/>
        </w:rPr>
      </w:pPr>
    </w:p>
    <w:p w14:paraId="518E8547" w14:textId="77777777" w:rsidR="007D2C98" w:rsidRDefault="007D2C98" w:rsidP="007211E3">
      <w:pPr>
        <w:tabs>
          <w:tab w:val="left" w:pos="-142"/>
        </w:tabs>
        <w:spacing w:line="360" w:lineRule="auto"/>
        <w:ind w:firstLine="425"/>
        <w:jc w:val="both"/>
        <w:rPr>
          <w:rFonts w:ascii="Arial" w:hAnsi="Arial" w:cs="Arial"/>
          <w:b/>
          <w:bCs/>
          <w:color w:val="auto"/>
        </w:rPr>
      </w:pPr>
      <w:r w:rsidRPr="00610850">
        <w:rPr>
          <w:rFonts w:ascii="Arial" w:hAnsi="Arial" w:cs="Arial"/>
          <w:b/>
          <w:bCs/>
          <w:color w:val="auto"/>
        </w:rPr>
        <w:t>Pontuação das dimensões</w:t>
      </w:r>
    </w:p>
    <w:p w14:paraId="639BD3F3" w14:textId="77777777" w:rsidR="000C0ADB" w:rsidRPr="00610850" w:rsidRDefault="000C0ADB" w:rsidP="00554F56">
      <w:pPr>
        <w:tabs>
          <w:tab w:val="left" w:pos="-142"/>
        </w:tabs>
        <w:spacing w:line="240" w:lineRule="auto"/>
        <w:ind w:firstLine="425"/>
        <w:jc w:val="both"/>
        <w:rPr>
          <w:rFonts w:ascii="Arial" w:hAnsi="Arial" w:cs="Arial"/>
          <w:b/>
          <w:bCs/>
          <w:color w:val="auto"/>
        </w:rPr>
      </w:pPr>
    </w:p>
    <w:p w14:paraId="6C1F0557" w14:textId="77777777" w:rsidR="00AF0E31" w:rsidRDefault="00993071" w:rsidP="007211E3">
      <w:pPr>
        <w:tabs>
          <w:tab w:val="left" w:pos="-142"/>
        </w:tabs>
        <w:spacing w:line="360" w:lineRule="auto"/>
        <w:ind w:firstLine="567"/>
        <w:jc w:val="both"/>
        <w:rPr>
          <w:rFonts w:ascii="Arial" w:hAnsi="Arial" w:cs="Arial"/>
          <w:color w:val="auto"/>
        </w:rPr>
      </w:pPr>
      <w:r w:rsidRPr="00610850">
        <w:rPr>
          <w:rFonts w:ascii="Arial" w:hAnsi="Arial" w:cs="Arial"/>
          <w:color w:val="auto"/>
        </w:rPr>
        <w:t>A</w:t>
      </w:r>
      <w:r w:rsidR="007D2C98" w:rsidRPr="00610850">
        <w:rPr>
          <w:rFonts w:ascii="Arial" w:hAnsi="Arial" w:cs="Arial"/>
          <w:color w:val="auto"/>
        </w:rPr>
        <w:t xml:space="preserve"> pontuaç</w:t>
      </w:r>
      <w:r w:rsidRPr="00610850">
        <w:rPr>
          <w:rFonts w:ascii="Arial" w:hAnsi="Arial" w:cs="Arial"/>
          <w:color w:val="auto"/>
        </w:rPr>
        <w:t>ão deve</w:t>
      </w:r>
      <w:r w:rsidR="007D2C98" w:rsidRPr="00610850">
        <w:rPr>
          <w:rFonts w:ascii="Arial" w:hAnsi="Arial" w:cs="Arial"/>
          <w:color w:val="auto"/>
        </w:rPr>
        <w:t xml:space="preserve"> basear</w:t>
      </w:r>
      <w:r w:rsidR="005900FE">
        <w:rPr>
          <w:rFonts w:ascii="Arial" w:hAnsi="Arial" w:cs="Arial"/>
          <w:color w:val="auto"/>
        </w:rPr>
        <w:t>-se</w:t>
      </w:r>
      <w:r w:rsidR="007D2C98" w:rsidRPr="00610850">
        <w:rPr>
          <w:rFonts w:ascii="Arial" w:hAnsi="Arial" w:cs="Arial"/>
          <w:color w:val="auto"/>
        </w:rPr>
        <w:t xml:space="preserve"> em evidências e, em muitos casos, a </w:t>
      </w:r>
      <w:r w:rsidR="00AF315D">
        <w:rPr>
          <w:rFonts w:ascii="Arial" w:hAnsi="Arial" w:cs="Arial"/>
          <w:color w:val="auto"/>
        </w:rPr>
        <w:t>descrição dos indicadores aponta</w:t>
      </w:r>
      <w:r w:rsidR="007D2C98" w:rsidRPr="00610850">
        <w:rPr>
          <w:rFonts w:ascii="Arial" w:hAnsi="Arial" w:cs="Arial"/>
          <w:color w:val="auto"/>
        </w:rPr>
        <w:t xml:space="preserve"> o documento-fonte. </w:t>
      </w:r>
      <w:r w:rsidRPr="00610850">
        <w:rPr>
          <w:rFonts w:ascii="Arial" w:hAnsi="Arial" w:cs="Arial"/>
          <w:color w:val="auto"/>
        </w:rPr>
        <w:t>O</w:t>
      </w:r>
      <w:r w:rsidR="007D2C98" w:rsidRPr="00610850">
        <w:rPr>
          <w:rFonts w:ascii="Arial" w:hAnsi="Arial" w:cs="Arial"/>
          <w:color w:val="auto"/>
        </w:rPr>
        <w:t xml:space="preserve">s critérios de pontuação </w:t>
      </w:r>
      <w:r w:rsidR="00AF0E31" w:rsidRPr="00610850">
        <w:rPr>
          <w:rFonts w:ascii="Arial" w:hAnsi="Arial" w:cs="Arial"/>
          <w:color w:val="auto"/>
        </w:rPr>
        <w:t>têm origem na revisão por pares realizada</w:t>
      </w:r>
      <w:r w:rsidRPr="00610850">
        <w:rPr>
          <w:rFonts w:ascii="Arial" w:hAnsi="Arial" w:cs="Arial"/>
          <w:color w:val="auto"/>
        </w:rPr>
        <w:t xml:space="preserve"> pela Atricon em 2013, </w:t>
      </w:r>
      <w:r w:rsidR="00AF0E31" w:rsidRPr="00610850">
        <w:rPr>
          <w:rFonts w:ascii="Arial" w:hAnsi="Arial" w:cs="Arial"/>
          <w:color w:val="auto"/>
        </w:rPr>
        <w:t>n</w:t>
      </w:r>
      <w:r w:rsidRPr="00610850">
        <w:rPr>
          <w:rFonts w:ascii="Arial" w:hAnsi="Arial" w:cs="Arial"/>
          <w:color w:val="auto"/>
        </w:rPr>
        <w:t>as Resoluções Atricon de 2014 e</w:t>
      </w:r>
      <w:r w:rsidR="007D2C98" w:rsidRPr="00610850">
        <w:rPr>
          <w:rFonts w:ascii="Arial" w:hAnsi="Arial" w:cs="Arial"/>
          <w:color w:val="auto"/>
        </w:rPr>
        <w:t xml:space="preserve"> </w:t>
      </w:r>
      <w:r w:rsidR="00AF0E31" w:rsidRPr="00610850">
        <w:rPr>
          <w:rFonts w:ascii="Arial" w:hAnsi="Arial" w:cs="Arial"/>
          <w:color w:val="auto"/>
        </w:rPr>
        <w:t>no SAI</w:t>
      </w:r>
      <w:r w:rsidR="005900FE">
        <w:rPr>
          <w:rFonts w:ascii="Arial" w:hAnsi="Arial" w:cs="Arial"/>
          <w:color w:val="auto"/>
        </w:rPr>
        <w:t>-</w:t>
      </w:r>
      <w:r w:rsidR="002632AB">
        <w:rPr>
          <w:rFonts w:ascii="Arial" w:hAnsi="Arial" w:cs="Arial"/>
          <w:color w:val="auto"/>
        </w:rPr>
        <w:t>PMF.</w:t>
      </w:r>
    </w:p>
    <w:p w14:paraId="7D1CC24E" w14:textId="77777777" w:rsidR="007D2C98" w:rsidRPr="00610850" w:rsidRDefault="00AF0E31" w:rsidP="007211E3">
      <w:pPr>
        <w:tabs>
          <w:tab w:val="left" w:pos="-142"/>
        </w:tabs>
        <w:spacing w:line="360" w:lineRule="auto"/>
        <w:ind w:firstLine="567"/>
        <w:jc w:val="both"/>
        <w:rPr>
          <w:rFonts w:ascii="Arial" w:hAnsi="Arial" w:cs="Arial"/>
          <w:color w:val="auto"/>
        </w:rPr>
      </w:pPr>
      <w:r w:rsidRPr="00610850">
        <w:rPr>
          <w:rFonts w:ascii="Arial" w:hAnsi="Arial" w:cs="Arial"/>
          <w:color w:val="auto"/>
        </w:rPr>
        <w:t>Para cada conjunto de indicadores são feitas as referências</w:t>
      </w:r>
      <w:r w:rsidR="007D2C98" w:rsidRPr="00610850">
        <w:rPr>
          <w:rFonts w:ascii="Arial" w:hAnsi="Arial" w:cs="Arial"/>
          <w:color w:val="auto"/>
        </w:rPr>
        <w:t xml:space="preserve"> pertinentes</w:t>
      </w:r>
      <w:r w:rsidRPr="00610850">
        <w:rPr>
          <w:rFonts w:ascii="Arial" w:hAnsi="Arial" w:cs="Arial"/>
          <w:color w:val="auto"/>
        </w:rPr>
        <w:t>,</w:t>
      </w:r>
      <w:r w:rsidR="002632AB">
        <w:rPr>
          <w:rFonts w:ascii="Arial" w:hAnsi="Arial" w:cs="Arial"/>
          <w:color w:val="auto"/>
        </w:rPr>
        <w:t xml:space="preserve"> registra</w:t>
      </w:r>
      <w:r w:rsidR="007D2C98" w:rsidRPr="00610850">
        <w:rPr>
          <w:rFonts w:ascii="Arial" w:hAnsi="Arial" w:cs="Arial"/>
          <w:color w:val="auto"/>
        </w:rPr>
        <w:t xml:space="preserve">das </w:t>
      </w:r>
      <w:r w:rsidRPr="00610850">
        <w:rPr>
          <w:rFonts w:ascii="Arial" w:hAnsi="Arial" w:cs="Arial"/>
          <w:color w:val="auto"/>
        </w:rPr>
        <w:t>ao lado d</w:t>
      </w:r>
      <w:r w:rsidR="007D2C98" w:rsidRPr="00610850">
        <w:rPr>
          <w:rFonts w:ascii="Arial" w:hAnsi="Arial" w:cs="Arial"/>
          <w:color w:val="auto"/>
        </w:rPr>
        <w:t xml:space="preserve">os critérios. </w:t>
      </w:r>
    </w:p>
    <w:p w14:paraId="53571329" w14:textId="77777777" w:rsidR="00AF0E31" w:rsidRPr="00610850" w:rsidRDefault="00AF0E31" w:rsidP="00554F56">
      <w:pPr>
        <w:tabs>
          <w:tab w:val="left" w:pos="-142"/>
        </w:tabs>
        <w:spacing w:line="240" w:lineRule="auto"/>
        <w:ind w:firstLine="425"/>
        <w:jc w:val="both"/>
        <w:rPr>
          <w:rFonts w:ascii="Arial" w:hAnsi="Arial" w:cs="Arial"/>
          <w:color w:val="auto"/>
        </w:rPr>
      </w:pPr>
    </w:p>
    <w:p w14:paraId="4E86EA3B" w14:textId="77777777" w:rsidR="007D2C98" w:rsidRPr="00610850" w:rsidRDefault="007D2C98" w:rsidP="007211E3">
      <w:pPr>
        <w:tabs>
          <w:tab w:val="left" w:pos="-142"/>
        </w:tabs>
        <w:spacing w:line="360" w:lineRule="auto"/>
        <w:ind w:firstLine="425"/>
        <w:jc w:val="both"/>
        <w:rPr>
          <w:rFonts w:ascii="Arial" w:hAnsi="Arial" w:cs="Arial"/>
          <w:b/>
          <w:bCs/>
          <w:color w:val="auto"/>
        </w:rPr>
      </w:pPr>
      <w:r w:rsidRPr="00610850">
        <w:rPr>
          <w:rFonts w:ascii="Arial" w:hAnsi="Arial" w:cs="Arial"/>
          <w:b/>
          <w:bCs/>
          <w:color w:val="auto"/>
        </w:rPr>
        <w:t>Níveis de pontuação</w:t>
      </w:r>
    </w:p>
    <w:p w14:paraId="28D4A736" w14:textId="77777777" w:rsidR="00AF0E31" w:rsidRPr="00610850" w:rsidRDefault="00AF0E31" w:rsidP="00554F56">
      <w:pPr>
        <w:tabs>
          <w:tab w:val="left" w:pos="-142"/>
        </w:tabs>
        <w:spacing w:line="240" w:lineRule="auto"/>
        <w:ind w:firstLine="426"/>
        <w:jc w:val="both"/>
        <w:rPr>
          <w:rFonts w:ascii="Arial" w:hAnsi="Arial" w:cs="Arial"/>
          <w:color w:val="auto"/>
        </w:rPr>
      </w:pPr>
    </w:p>
    <w:p w14:paraId="011F8AED" w14:textId="77777777" w:rsidR="000C0ADB" w:rsidRDefault="002632AB" w:rsidP="007211E3">
      <w:pPr>
        <w:tabs>
          <w:tab w:val="left" w:pos="-142"/>
        </w:tabs>
        <w:spacing w:line="360" w:lineRule="auto"/>
        <w:ind w:firstLine="567"/>
        <w:jc w:val="both"/>
        <w:rPr>
          <w:rFonts w:ascii="Arial" w:hAnsi="Arial" w:cs="Arial"/>
          <w:color w:val="auto"/>
        </w:rPr>
      </w:pPr>
      <w:r>
        <w:rPr>
          <w:rFonts w:ascii="Arial" w:hAnsi="Arial" w:cs="Arial"/>
          <w:color w:val="auto"/>
        </w:rPr>
        <w:t>O</w:t>
      </w:r>
      <w:r w:rsidR="00AF0E31" w:rsidRPr="00610850">
        <w:rPr>
          <w:rFonts w:ascii="Arial" w:hAnsi="Arial" w:cs="Arial"/>
          <w:color w:val="auto"/>
        </w:rPr>
        <w:t xml:space="preserve">s níveis de pontuação utilizados </w:t>
      </w:r>
      <w:r>
        <w:rPr>
          <w:rFonts w:ascii="Arial" w:hAnsi="Arial" w:cs="Arial"/>
          <w:color w:val="auto"/>
        </w:rPr>
        <w:t xml:space="preserve">também </w:t>
      </w:r>
      <w:r w:rsidR="00AF0E31" w:rsidRPr="00610850">
        <w:rPr>
          <w:rFonts w:ascii="Arial" w:hAnsi="Arial" w:cs="Arial"/>
          <w:color w:val="auto"/>
        </w:rPr>
        <w:t>são os do SAI</w:t>
      </w:r>
      <w:r w:rsidR="005900FE">
        <w:rPr>
          <w:rFonts w:ascii="Arial" w:hAnsi="Arial" w:cs="Arial"/>
          <w:color w:val="auto"/>
        </w:rPr>
        <w:t>-</w:t>
      </w:r>
      <w:r w:rsidR="00AF0E31" w:rsidRPr="00610850">
        <w:rPr>
          <w:rFonts w:ascii="Arial" w:hAnsi="Arial" w:cs="Arial"/>
          <w:color w:val="auto"/>
        </w:rPr>
        <w:t>PMF, que pontua o</w:t>
      </w:r>
      <w:r w:rsidR="007D2C98" w:rsidRPr="00610850">
        <w:rPr>
          <w:rFonts w:ascii="Arial" w:hAnsi="Arial" w:cs="Arial"/>
          <w:color w:val="auto"/>
        </w:rPr>
        <w:t xml:space="preserve">s indicadores e dimensões com base em uma escala de 0 a 4, em que 0 é o nível mais baixo e 4, o mais alto. </w:t>
      </w:r>
    </w:p>
    <w:p w14:paraId="32216470" w14:textId="77777777" w:rsidR="007D2C98" w:rsidRPr="00610850" w:rsidRDefault="007D2C98" w:rsidP="007211E3">
      <w:pPr>
        <w:tabs>
          <w:tab w:val="left" w:pos="-142"/>
        </w:tabs>
        <w:spacing w:line="360" w:lineRule="auto"/>
        <w:ind w:firstLine="567"/>
        <w:jc w:val="both"/>
        <w:rPr>
          <w:rFonts w:ascii="Arial" w:hAnsi="Arial" w:cs="Arial"/>
          <w:color w:val="auto"/>
        </w:rPr>
      </w:pPr>
      <w:r w:rsidRPr="00610850">
        <w:rPr>
          <w:rFonts w:ascii="Arial" w:hAnsi="Arial" w:cs="Arial"/>
          <w:color w:val="auto"/>
        </w:rPr>
        <w:t>As pontuações</w:t>
      </w:r>
      <w:r w:rsidR="00783059" w:rsidRPr="00610850">
        <w:rPr>
          <w:rFonts w:ascii="Arial" w:hAnsi="Arial" w:cs="Arial"/>
          <w:color w:val="auto"/>
        </w:rPr>
        <w:t>,</w:t>
      </w:r>
      <w:r w:rsidRPr="00610850">
        <w:rPr>
          <w:rFonts w:ascii="Arial" w:hAnsi="Arial" w:cs="Arial"/>
          <w:color w:val="auto"/>
        </w:rPr>
        <w:t xml:space="preserve"> de modo geral</w:t>
      </w:r>
      <w:r w:rsidR="00783059" w:rsidRPr="00610850">
        <w:rPr>
          <w:rFonts w:ascii="Arial" w:hAnsi="Arial" w:cs="Arial"/>
          <w:color w:val="auto"/>
        </w:rPr>
        <w:t>,</w:t>
      </w:r>
      <w:r w:rsidRPr="00610850">
        <w:rPr>
          <w:rFonts w:ascii="Arial" w:hAnsi="Arial" w:cs="Arial"/>
          <w:color w:val="auto"/>
        </w:rPr>
        <w:t xml:space="preserve"> correspondem ao nível de desenvolvimento d</w:t>
      </w:r>
      <w:r w:rsidR="00783059" w:rsidRPr="00610850">
        <w:rPr>
          <w:rFonts w:ascii="Arial" w:hAnsi="Arial" w:cs="Arial"/>
          <w:color w:val="auto"/>
        </w:rPr>
        <w:t xml:space="preserve">o Tribunal </w:t>
      </w:r>
      <w:r w:rsidRPr="00610850">
        <w:rPr>
          <w:rFonts w:ascii="Arial" w:hAnsi="Arial" w:cs="Arial"/>
          <w:color w:val="auto"/>
        </w:rPr>
        <w:t xml:space="preserve">em conformidade com </w:t>
      </w:r>
      <w:r w:rsidR="00D22318" w:rsidRPr="00610850">
        <w:rPr>
          <w:rFonts w:ascii="Arial" w:hAnsi="Arial" w:cs="Arial"/>
          <w:color w:val="auto"/>
        </w:rPr>
        <w:t>o regulamentado pela Atricon</w:t>
      </w:r>
      <w:r w:rsidRPr="00610850">
        <w:rPr>
          <w:rFonts w:ascii="Arial" w:hAnsi="Arial" w:cs="Arial"/>
          <w:color w:val="auto"/>
        </w:rPr>
        <w:t xml:space="preserve">. </w:t>
      </w:r>
      <w:r w:rsidR="009E4B8F" w:rsidRPr="00610850">
        <w:rPr>
          <w:rFonts w:ascii="Arial" w:hAnsi="Arial" w:cs="Arial"/>
          <w:color w:val="auto"/>
        </w:rPr>
        <w:t>Seguindo essa metodologia, apresenta</w:t>
      </w:r>
      <w:r w:rsidR="00D22318" w:rsidRPr="00610850">
        <w:rPr>
          <w:rFonts w:ascii="Arial" w:hAnsi="Arial" w:cs="Arial"/>
          <w:color w:val="auto"/>
        </w:rPr>
        <w:t>m</w:t>
      </w:r>
      <w:r w:rsidR="009E4B8F" w:rsidRPr="00610850">
        <w:rPr>
          <w:rFonts w:ascii="Arial" w:hAnsi="Arial" w:cs="Arial"/>
          <w:color w:val="auto"/>
        </w:rPr>
        <w:t xml:space="preserve">-se abaixo as definições simplificadas dos níveis </w:t>
      </w:r>
      <w:r w:rsidRPr="00610850">
        <w:rPr>
          <w:rFonts w:ascii="Arial" w:hAnsi="Arial" w:cs="Arial"/>
          <w:color w:val="auto"/>
        </w:rPr>
        <w:t>de desenvolvimento de um</w:t>
      </w:r>
      <w:r w:rsidR="009E4B8F" w:rsidRPr="00610850">
        <w:rPr>
          <w:rFonts w:ascii="Arial" w:hAnsi="Arial" w:cs="Arial"/>
          <w:color w:val="auto"/>
        </w:rPr>
        <w:t xml:space="preserve"> Tribunal de Conta</w:t>
      </w:r>
      <w:r w:rsidR="00D22318" w:rsidRPr="00610850">
        <w:rPr>
          <w:rFonts w:ascii="Arial" w:hAnsi="Arial" w:cs="Arial"/>
          <w:color w:val="auto"/>
        </w:rPr>
        <w:t>s</w:t>
      </w:r>
      <w:r w:rsidR="009E4B8F" w:rsidRPr="00610850">
        <w:rPr>
          <w:rFonts w:ascii="Arial" w:hAnsi="Arial" w:cs="Arial"/>
          <w:color w:val="auto"/>
        </w:rPr>
        <w:t>, baseada</w:t>
      </w:r>
      <w:r w:rsidRPr="00610850">
        <w:rPr>
          <w:rFonts w:ascii="Arial" w:hAnsi="Arial" w:cs="Arial"/>
          <w:color w:val="auto"/>
        </w:rPr>
        <w:t xml:space="preserve"> no modelo desenvolvido pela AFROSAI-E</w:t>
      </w:r>
      <w:r w:rsidR="002632AB">
        <w:rPr>
          <w:rFonts w:ascii="Arial" w:hAnsi="Arial" w:cs="Arial"/>
          <w:color w:val="auto"/>
        </w:rPr>
        <w:t xml:space="preserve"> e utilizado no SAI-</w:t>
      </w:r>
      <w:r w:rsidR="009E4B8F" w:rsidRPr="00610850">
        <w:rPr>
          <w:rFonts w:ascii="Arial" w:hAnsi="Arial" w:cs="Arial"/>
          <w:color w:val="auto"/>
        </w:rPr>
        <w:t>PMF</w:t>
      </w:r>
      <w:r w:rsidRPr="00610850">
        <w:rPr>
          <w:rFonts w:ascii="Arial" w:hAnsi="Arial" w:cs="Arial"/>
          <w:color w:val="auto"/>
        </w:rPr>
        <w:t>.</w:t>
      </w:r>
    </w:p>
    <w:p w14:paraId="4616FB53" w14:textId="77777777" w:rsidR="007D2C98" w:rsidRPr="00554F56" w:rsidRDefault="007D2C98" w:rsidP="00554F56">
      <w:pPr>
        <w:tabs>
          <w:tab w:val="left" w:pos="-142"/>
        </w:tabs>
        <w:spacing w:line="240" w:lineRule="auto"/>
        <w:ind w:firstLine="426"/>
        <w:jc w:val="both"/>
        <w:rPr>
          <w:rFonts w:ascii="Arial" w:hAnsi="Arial" w:cs="Arial"/>
          <w:color w:val="auto"/>
        </w:rPr>
      </w:pPr>
    </w:p>
    <w:p w14:paraId="7AB46DF0" w14:textId="77777777" w:rsidR="007D2C98" w:rsidRPr="00610850" w:rsidRDefault="007D2C98" w:rsidP="007D2C98">
      <w:pPr>
        <w:tabs>
          <w:tab w:val="left" w:pos="-142"/>
        </w:tabs>
        <w:spacing w:line="360" w:lineRule="auto"/>
        <w:ind w:firstLine="426"/>
        <w:jc w:val="both"/>
        <w:rPr>
          <w:rFonts w:ascii="Arial" w:hAnsi="Arial" w:cs="Arial"/>
          <w:iCs/>
          <w:color w:val="auto"/>
        </w:rPr>
      </w:pPr>
      <w:r w:rsidRPr="00610850">
        <w:rPr>
          <w:rFonts w:ascii="Arial" w:hAnsi="Arial" w:cs="Arial"/>
          <w:i/>
          <w:iCs/>
          <w:color w:val="auto"/>
        </w:rPr>
        <w:t xml:space="preserve">Diagrama </w:t>
      </w:r>
      <w:r w:rsidR="009E4B8F" w:rsidRPr="00610850">
        <w:rPr>
          <w:rFonts w:ascii="Arial" w:hAnsi="Arial" w:cs="Arial"/>
          <w:i/>
          <w:iCs/>
          <w:color w:val="auto"/>
        </w:rPr>
        <w:t>2</w:t>
      </w:r>
      <w:r w:rsidRPr="00610850">
        <w:rPr>
          <w:rFonts w:ascii="Arial" w:hAnsi="Arial" w:cs="Arial"/>
          <w:i/>
          <w:iCs/>
          <w:color w:val="auto"/>
        </w:rPr>
        <w:t>. Definições simplificadas dos níveis de desenvolvimento d</w:t>
      </w:r>
      <w:r w:rsidR="009E4B8F" w:rsidRPr="00610850">
        <w:rPr>
          <w:rFonts w:ascii="Arial" w:hAnsi="Arial" w:cs="Arial"/>
          <w:i/>
          <w:iCs/>
          <w:color w:val="auto"/>
        </w:rPr>
        <w:t>o Tribunal de Contas</w:t>
      </w:r>
    </w:p>
    <w:p w14:paraId="76EA7CFB" w14:textId="77777777" w:rsidR="007D2C98" w:rsidRPr="00610850" w:rsidRDefault="0043067D" w:rsidP="007D2C98">
      <w:pPr>
        <w:pStyle w:val="Style16"/>
        <w:widowControl/>
        <w:jc w:val="center"/>
        <w:rPr>
          <w:rStyle w:val="FontStyle169"/>
          <w:rFonts w:ascii="Arial" w:hAnsi="Arial" w:cs="Arial"/>
          <w:color w:val="FF0000"/>
          <w:lang w:val="pt-BR"/>
        </w:rPr>
      </w:pPr>
      <w:r>
        <w:rPr>
          <w:rFonts w:ascii="Arial" w:hAnsi="Arial"/>
          <w:noProof/>
          <w:color w:val="FF0000"/>
          <w:lang w:val="pt-BR" w:eastAsia="pt-BR"/>
        </w:rPr>
        <w:drawing>
          <wp:inline distT="0" distB="0" distL="0" distR="0" wp14:anchorId="394342CE" wp14:editId="6466B825">
            <wp:extent cx="4827905" cy="3599180"/>
            <wp:effectExtent l="0" t="0" r="0" b="127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7905" cy="3599180"/>
                    </a:xfrm>
                    <a:prstGeom prst="rect">
                      <a:avLst/>
                    </a:prstGeom>
                    <a:noFill/>
                    <a:ln>
                      <a:noFill/>
                    </a:ln>
                  </pic:spPr>
                </pic:pic>
              </a:graphicData>
            </a:graphic>
          </wp:inline>
        </w:drawing>
      </w:r>
    </w:p>
    <w:p w14:paraId="1CC99F7F" w14:textId="77777777" w:rsidR="007D2C98" w:rsidRPr="00554F56" w:rsidRDefault="007D2C98" w:rsidP="007D2C98">
      <w:pPr>
        <w:pStyle w:val="Style16"/>
        <w:widowControl/>
        <w:jc w:val="both"/>
        <w:rPr>
          <w:rStyle w:val="FontStyle169"/>
          <w:rFonts w:ascii="Arial" w:hAnsi="Arial" w:cs="Arial"/>
          <w:color w:val="auto"/>
          <w:lang w:val="pt-BR"/>
        </w:rPr>
      </w:pPr>
    </w:p>
    <w:p w14:paraId="7DF89DC7" w14:textId="77777777" w:rsidR="007D2C98" w:rsidRDefault="007D2C98" w:rsidP="00BE544A">
      <w:pPr>
        <w:tabs>
          <w:tab w:val="left" w:pos="-142"/>
        </w:tabs>
        <w:spacing w:line="360" w:lineRule="auto"/>
        <w:ind w:firstLine="567"/>
        <w:jc w:val="both"/>
        <w:rPr>
          <w:rStyle w:val="FontStyle171"/>
          <w:rFonts w:ascii="Arial" w:hAnsi="Arial" w:cs="Arial"/>
          <w:color w:val="auto"/>
          <w:sz w:val="24"/>
          <w:szCs w:val="24"/>
        </w:rPr>
      </w:pPr>
      <w:r w:rsidRPr="00554F56">
        <w:rPr>
          <w:rStyle w:val="FontStyle171"/>
          <w:rFonts w:ascii="Arial" w:hAnsi="Arial" w:cs="Arial"/>
          <w:color w:val="auto"/>
          <w:sz w:val="24"/>
          <w:szCs w:val="24"/>
        </w:rPr>
        <w:t>Uma descrição mais abrangente dos diferentes níveis de pontuação é apresentada abaixo.</w:t>
      </w:r>
    </w:p>
    <w:p w14:paraId="2E4BB84C" w14:textId="77777777" w:rsidR="00101D57" w:rsidRPr="00BE544A" w:rsidRDefault="00101D57" w:rsidP="00BE544A">
      <w:pPr>
        <w:tabs>
          <w:tab w:val="left" w:pos="-142"/>
        </w:tabs>
        <w:spacing w:line="360" w:lineRule="auto"/>
        <w:ind w:firstLine="567"/>
        <w:jc w:val="both"/>
        <w:rPr>
          <w:rStyle w:val="FontStyle171"/>
          <w:rFonts w:ascii="Arial" w:hAnsi="Arial" w:cs="Arial"/>
          <w:color w:val="auto"/>
          <w:sz w:val="24"/>
          <w:szCs w:val="24"/>
        </w:rPr>
      </w:pPr>
    </w:p>
    <w:tbl>
      <w:tblPr>
        <w:tblW w:w="9606" w:type="dxa"/>
        <w:tblLook w:val="04A0" w:firstRow="1" w:lastRow="0" w:firstColumn="1" w:lastColumn="0" w:noHBand="0" w:noVBand="1"/>
      </w:tblPr>
      <w:tblGrid>
        <w:gridCol w:w="9606"/>
      </w:tblGrid>
      <w:tr w:rsidR="00812D84" w:rsidRPr="00610850" w14:paraId="52E78CA1" w14:textId="77777777" w:rsidTr="00D70434">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9E8E8" w14:textId="77777777" w:rsidR="007D2C98" w:rsidRPr="00610850" w:rsidRDefault="007D2C98" w:rsidP="00D70434">
            <w:pPr>
              <w:pStyle w:val="Style7"/>
              <w:widowControl/>
              <w:spacing w:line="360" w:lineRule="auto"/>
              <w:ind w:right="-108"/>
              <w:jc w:val="both"/>
              <w:rPr>
                <w:rFonts w:ascii="Arial" w:hAnsi="Arial" w:cs="Arial"/>
                <w:b/>
                <w:bCs/>
                <w:color w:val="auto"/>
              </w:rPr>
            </w:pPr>
            <w:r w:rsidRPr="00610850">
              <w:rPr>
                <w:rFonts w:ascii="Arial" w:hAnsi="Arial" w:cs="Arial"/>
                <w:b/>
                <w:bCs/>
                <w:color w:val="auto"/>
              </w:rPr>
              <w:t xml:space="preserve">Definição dos Níveis de Desenvolvimento </w:t>
            </w:r>
            <w:r w:rsidR="009E4B8F" w:rsidRPr="00610850">
              <w:rPr>
                <w:rFonts w:ascii="Arial" w:hAnsi="Arial" w:cs="Arial"/>
                <w:b/>
                <w:bCs/>
                <w:color w:val="auto"/>
              </w:rPr>
              <w:t>do Tribunal de Contas</w:t>
            </w:r>
          </w:p>
          <w:p w14:paraId="6DF8F1CE" w14:textId="77777777" w:rsidR="00746E8C" w:rsidRPr="00610850" w:rsidRDefault="00746E8C" w:rsidP="00D70434">
            <w:pPr>
              <w:pStyle w:val="Style7"/>
              <w:widowControl/>
              <w:spacing w:line="240" w:lineRule="auto"/>
              <w:ind w:right="-108"/>
              <w:jc w:val="both"/>
              <w:rPr>
                <w:rFonts w:ascii="Arial" w:hAnsi="Arial" w:cs="Arial"/>
                <w:b/>
                <w:bCs/>
                <w:color w:val="auto"/>
              </w:rPr>
            </w:pPr>
          </w:p>
          <w:p w14:paraId="026170C3" w14:textId="77777777" w:rsidR="00906BFA" w:rsidRPr="00610850" w:rsidRDefault="00906BFA" w:rsidP="00D70434">
            <w:pPr>
              <w:tabs>
                <w:tab w:val="left" w:pos="-142"/>
              </w:tabs>
              <w:spacing w:line="360" w:lineRule="auto"/>
              <w:ind w:right="-108" w:firstLine="425"/>
              <w:jc w:val="both"/>
              <w:rPr>
                <w:rFonts w:ascii="Arial" w:hAnsi="Arial" w:cs="Arial"/>
                <w:b/>
                <w:color w:val="auto"/>
              </w:rPr>
            </w:pPr>
            <w:r w:rsidRPr="00610850">
              <w:rPr>
                <w:rFonts w:ascii="Arial" w:hAnsi="Arial" w:cs="Arial"/>
                <w:b/>
                <w:color w:val="auto"/>
              </w:rPr>
              <w:t>Resumo dos principais indicadores</w:t>
            </w:r>
          </w:p>
          <w:p w14:paraId="6F2FA54E" w14:textId="77777777" w:rsidR="00906BFA" w:rsidRPr="00610850" w:rsidRDefault="00906BFA" w:rsidP="00D70434">
            <w:pPr>
              <w:tabs>
                <w:tab w:val="left" w:pos="-142"/>
              </w:tabs>
              <w:spacing w:line="240" w:lineRule="auto"/>
              <w:ind w:right="-108" w:firstLine="425"/>
              <w:jc w:val="both"/>
              <w:rPr>
                <w:rFonts w:ascii="Arial" w:hAnsi="Arial" w:cs="Arial"/>
                <w:b/>
                <w:color w:val="auto"/>
              </w:rPr>
            </w:pPr>
          </w:p>
          <w:p w14:paraId="11E59196" w14:textId="77777777" w:rsidR="007D2C98" w:rsidRPr="00610850" w:rsidRDefault="007D2C98" w:rsidP="00D70434">
            <w:pPr>
              <w:tabs>
                <w:tab w:val="left" w:pos="-142"/>
              </w:tabs>
              <w:spacing w:line="360" w:lineRule="auto"/>
              <w:ind w:right="-108" w:firstLine="425"/>
              <w:jc w:val="both"/>
              <w:rPr>
                <w:rFonts w:ascii="Arial" w:hAnsi="Arial" w:cs="Arial"/>
                <w:b/>
                <w:color w:val="auto"/>
              </w:rPr>
            </w:pPr>
            <w:r w:rsidRPr="00610850">
              <w:rPr>
                <w:rFonts w:ascii="Arial" w:hAnsi="Arial" w:cs="Arial"/>
                <w:b/>
                <w:color w:val="auto"/>
              </w:rPr>
              <w:t>Pontuação</w:t>
            </w:r>
            <w:r w:rsidRPr="00610850">
              <w:rPr>
                <w:rFonts w:ascii="Arial" w:hAnsi="Arial" w:cs="Arial"/>
                <w:b/>
                <w:bCs/>
                <w:color w:val="auto"/>
              </w:rPr>
              <w:t xml:space="preserve"> 0 – </w:t>
            </w:r>
            <w:r w:rsidR="00C65C3D" w:rsidRPr="00610850">
              <w:rPr>
                <w:rFonts w:ascii="Arial" w:hAnsi="Arial" w:cs="Arial"/>
                <w:b/>
                <w:bCs/>
                <w:color w:val="auto"/>
              </w:rPr>
              <w:t xml:space="preserve">O indicador </w:t>
            </w:r>
            <w:r w:rsidR="00746E8C" w:rsidRPr="00610850">
              <w:rPr>
                <w:rFonts w:ascii="Arial" w:hAnsi="Arial" w:cs="Arial"/>
                <w:b/>
                <w:bCs/>
                <w:color w:val="auto"/>
              </w:rPr>
              <w:t>avaliad</w:t>
            </w:r>
            <w:r w:rsidR="00C65C3D" w:rsidRPr="00610850">
              <w:rPr>
                <w:rFonts w:ascii="Arial" w:hAnsi="Arial" w:cs="Arial"/>
                <w:b/>
                <w:bCs/>
                <w:color w:val="auto"/>
              </w:rPr>
              <w:t>o</w:t>
            </w:r>
            <w:r w:rsidR="00746E8C" w:rsidRPr="00610850">
              <w:rPr>
                <w:rFonts w:ascii="Arial" w:hAnsi="Arial" w:cs="Arial"/>
                <w:b/>
                <w:bCs/>
                <w:color w:val="auto"/>
              </w:rPr>
              <w:t xml:space="preserve"> </w:t>
            </w:r>
            <w:r w:rsidRPr="00610850">
              <w:rPr>
                <w:rFonts w:ascii="Arial" w:hAnsi="Arial" w:cs="Arial"/>
                <w:b/>
                <w:bCs/>
                <w:color w:val="auto"/>
              </w:rPr>
              <w:t xml:space="preserve">não </w:t>
            </w:r>
            <w:r w:rsidR="00C65C3D" w:rsidRPr="00610850">
              <w:rPr>
                <w:rFonts w:ascii="Arial" w:hAnsi="Arial" w:cs="Arial"/>
                <w:b/>
                <w:bCs/>
                <w:color w:val="auto"/>
              </w:rPr>
              <w:t>existe</w:t>
            </w:r>
            <w:r w:rsidRPr="00610850">
              <w:rPr>
                <w:rFonts w:ascii="Arial" w:hAnsi="Arial" w:cs="Arial"/>
                <w:b/>
                <w:bCs/>
                <w:color w:val="auto"/>
              </w:rPr>
              <w:t xml:space="preserve"> ou não funciona</w:t>
            </w:r>
          </w:p>
          <w:p w14:paraId="2F0ECF6E" w14:textId="77777777" w:rsidR="00746E8C" w:rsidRPr="00610850" w:rsidRDefault="00746E8C" w:rsidP="00D70434">
            <w:pPr>
              <w:pStyle w:val="Style10"/>
              <w:widowControl/>
              <w:spacing w:line="360" w:lineRule="auto"/>
              <w:ind w:right="-108"/>
              <w:rPr>
                <w:rFonts w:ascii="Arial" w:eastAsia="SimSun" w:hAnsi="Arial"/>
                <w:lang w:val="pt-BR" w:eastAsia="zh-CN" w:bidi="hi-IN"/>
              </w:rPr>
            </w:pPr>
          </w:p>
          <w:p w14:paraId="663881AE" w14:textId="77777777" w:rsidR="007D2C98" w:rsidRPr="00610850" w:rsidRDefault="00C65C3D" w:rsidP="00D70434">
            <w:pPr>
              <w:tabs>
                <w:tab w:val="left" w:pos="-142"/>
              </w:tabs>
              <w:spacing w:line="360" w:lineRule="auto"/>
              <w:ind w:right="-108" w:firstLine="567"/>
              <w:jc w:val="both"/>
              <w:rPr>
                <w:rFonts w:ascii="Arial" w:hAnsi="Arial" w:cs="Arial"/>
                <w:color w:val="auto"/>
              </w:rPr>
            </w:pPr>
            <w:r w:rsidRPr="00610850">
              <w:rPr>
                <w:rFonts w:ascii="Arial" w:hAnsi="Arial" w:cs="Arial"/>
                <w:color w:val="auto"/>
              </w:rPr>
              <w:t>O indicador</w:t>
            </w:r>
            <w:r w:rsidR="007D2C98" w:rsidRPr="00610850">
              <w:rPr>
                <w:rFonts w:ascii="Arial" w:hAnsi="Arial" w:cs="Arial"/>
                <w:color w:val="auto"/>
              </w:rPr>
              <w:t xml:space="preserve"> </w:t>
            </w:r>
            <w:r w:rsidR="00746E8C" w:rsidRPr="00610850">
              <w:rPr>
                <w:rFonts w:ascii="Arial" w:hAnsi="Arial"/>
                <w:color w:val="auto"/>
              </w:rPr>
              <w:t>avali</w:t>
            </w:r>
            <w:r w:rsidR="007D2C98" w:rsidRPr="00610850">
              <w:rPr>
                <w:rFonts w:ascii="Arial" w:hAnsi="Arial" w:cs="Arial"/>
                <w:color w:val="auto"/>
              </w:rPr>
              <w:t>ad</w:t>
            </w:r>
            <w:r w:rsidRPr="00610850">
              <w:rPr>
                <w:rFonts w:ascii="Arial" w:hAnsi="Arial" w:cs="Arial"/>
                <w:color w:val="auto"/>
              </w:rPr>
              <w:t>o</w:t>
            </w:r>
            <w:r w:rsidR="007D2C98" w:rsidRPr="00610850">
              <w:rPr>
                <w:rFonts w:ascii="Arial" w:hAnsi="Arial" w:cs="Arial"/>
                <w:color w:val="auto"/>
              </w:rPr>
              <w:t xml:space="preserve"> não existe</w:t>
            </w:r>
            <w:r w:rsidR="00746E8C" w:rsidRPr="00610850">
              <w:rPr>
                <w:rFonts w:ascii="Arial" w:hAnsi="Arial"/>
                <w:color w:val="auto"/>
              </w:rPr>
              <w:t>,</w:t>
            </w:r>
            <w:r w:rsidR="007D2C98" w:rsidRPr="00610850">
              <w:rPr>
                <w:rFonts w:ascii="Arial" w:hAnsi="Arial" w:cs="Arial"/>
                <w:color w:val="auto"/>
              </w:rPr>
              <w:t xml:space="preserve"> existe apenas no nome e praticamente não está em operação</w:t>
            </w:r>
            <w:r w:rsidR="00746E8C" w:rsidRPr="00610850">
              <w:rPr>
                <w:rFonts w:ascii="Arial" w:hAnsi="Arial"/>
                <w:color w:val="auto"/>
              </w:rPr>
              <w:t xml:space="preserve"> ou existe</w:t>
            </w:r>
            <w:r w:rsidR="006F2586" w:rsidRPr="00610850">
              <w:rPr>
                <w:rFonts w:ascii="Arial" w:hAnsi="Arial"/>
                <w:color w:val="auto"/>
              </w:rPr>
              <w:t>,</w:t>
            </w:r>
            <w:r w:rsidR="00746E8C" w:rsidRPr="00610850">
              <w:rPr>
                <w:rFonts w:ascii="Arial" w:hAnsi="Arial"/>
                <w:color w:val="auto"/>
              </w:rPr>
              <w:t xml:space="preserve"> mas não atende ao padrão defendido pela Atricon</w:t>
            </w:r>
            <w:r w:rsidR="007D2C98" w:rsidRPr="00610850">
              <w:rPr>
                <w:rFonts w:ascii="Arial" w:hAnsi="Arial" w:cs="Arial"/>
                <w:color w:val="auto"/>
              </w:rPr>
              <w:t>.</w:t>
            </w:r>
          </w:p>
          <w:p w14:paraId="20D3DE6F" w14:textId="77777777" w:rsidR="005900FE" w:rsidRPr="00610850" w:rsidRDefault="005900FE" w:rsidP="00D70434">
            <w:pPr>
              <w:pStyle w:val="Style7"/>
              <w:widowControl/>
              <w:spacing w:line="360" w:lineRule="auto"/>
              <w:ind w:right="-108"/>
              <w:jc w:val="both"/>
              <w:rPr>
                <w:rFonts w:ascii="Arial" w:hAnsi="Arial" w:cs="Arial"/>
                <w:color w:val="auto"/>
              </w:rPr>
            </w:pPr>
          </w:p>
          <w:p w14:paraId="7B090337" w14:textId="77777777" w:rsidR="007D2C98" w:rsidRDefault="007D2C98" w:rsidP="00D70434">
            <w:pPr>
              <w:keepNext/>
              <w:widowControl/>
              <w:tabs>
                <w:tab w:val="left" w:pos="-142"/>
              </w:tabs>
              <w:spacing w:line="360" w:lineRule="auto"/>
              <w:ind w:right="-108" w:firstLine="425"/>
              <w:jc w:val="both"/>
              <w:rPr>
                <w:rFonts w:ascii="Arial" w:hAnsi="Arial" w:cs="Arial"/>
                <w:b/>
                <w:bCs/>
                <w:color w:val="auto"/>
              </w:rPr>
            </w:pPr>
            <w:r w:rsidRPr="00610850">
              <w:rPr>
                <w:rFonts w:ascii="Arial" w:hAnsi="Arial" w:cs="Arial"/>
                <w:b/>
                <w:bCs/>
                <w:color w:val="auto"/>
              </w:rPr>
              <w:t>Pontuação 1 – Ní</w:t>
            </w:r>
            <w:r w:rsidR="002632AB">
              <w:rPr>
                <w:rFonts w:ascii="Arial" w:hAnsi="Arial" w:cs="Arial"/>
                <w:b/>
                <w:bCs/>
                <w:color w:val="auto"/>
              </w:rPr>
              <w:t>vel de base</w:t>
            </w:r>
            <w:r w:rsidRPr="00610850">
              <w:rPr>
                <w:rFonts w:ascii="Arial" w:hAnsi="Arial" w:cs="Arial"/>
                <w:b/>
                <w:bCs/>
                <w:color w:val="auto"/>
              </w:rPr>
              <w:t xml:space="preserve">: </w:t>
            </w:r>
            <w:r w:rsidR="00746E8C" w:rsidRPr="00610850">
              <w:rPr>
                <w:rFonts w:ascii="Arial" w:hAnsi="Arial" w:cs="Arial"/>
                <w:b/>
                <w:bCs/>
                <w:color w:val="auto"/>
              </w:rPr>
              <w:t>o</w:t>
            </w:r>
            <w:r w:rsidR="00C65C3D" w:rsidRPr="00610850">
              <w:rPr>
                <w:rFonts w:ascii="Arial" w:hAnsi="Arial" w:cs="Arial"/>
                <w:b/>
                <w:bCs/>
                <w:color w:val="auto"/>
              </w:rPr>
              <w:t>s mecanismos de fiscalização de que dispõe o</w:t>
            </w:r>
            <w:r w:rsidR="00746E8C" w:rsidRPr="00610850">
              <w:rPr>
                <w:rFonts w:ascii="Arial" w:hAnsi="Arial" w:cs="Arial"/>
                <w:b/>
                <w:bCs/>
                <w:color w:val="auto"/>
              </w:rPr>
              <w:t xml:space="preserve"> Tribunal</w:t>
            </w:r>
            <w:r w:rsidRPr="00610850">
              <w:rPr>
                <w:rFonts w:ascii="Arial" w:hAnsi="Arial" w:cs="Arial"/>
                <w:b/>
                <w:bCs/>
                <w:color w:val="auto"/>
              </w:rPr>
              <w:t xml:space="preserve"> </w:t>
            </w:r>
            <w:r w:rsidR="00C65C3D" w:rsidRPr="00610850">
              <w:rPr>
                <w:rFonts w:ascii="Arial" w:hAnsi="Arial" w:cs="Arial"/>
                <w:b/>
                <w:bCs/>
                <w:color w:val="auto"/>
              </w:rPr>
              <w:t xml:space="preserve">ainda são </w:t>
            </w:r>
            <w:r w:rsidR="00F92353" w:rsidRPr="00610850">
              <w:rPr>
                <w:rFonts w:ascii="Arial" w:hAnsi="Arial" w:cs="Arial"/>
                <w:b/>
                <w:bCs/>
                <w:color w:val="auto"/>
              </w:rPr>
              <w:t>ins</w:t>
            </w:r>
            <w:r w:rsidR="00C65C3D" w:rsidRPr="00610850">
              <w:rPr>
                <w:rFonts w:ascii="Arial" w:hAnsi="Arial" w:cs="Arial"/>
                <w:b/>
                <w:bCs/>
                <w:color w:val="auto"/>
              </w:rPr>
              <w:t>atisfatórios</w:t>
            </w:r>
          </w:p>
          <w:p w14:paraId="23CD4C58" w14:textId="77777777" w:rsidR="007D2C98" w:rsidRPr="00610850" w:rsidRDefault="00C65C3D" w:rsidP="005B4528">
            <w:pPr>
              <w:tabs>
                <w:tab w:val="left" w:pos="-142"/>
              </w:tabs>
              <w:spacing w:line="360" w:lineRule="auto"/>
              <w:ind w:firstLine="567"/>
              <w:jc w:val="both"/>
              <w:rPr>
                <w:rFonts w:ascii="Arial" w:hAnsi="Arial" w:cs="Arial"/>
                <w:color w:val="auto"/>
              </w:rPr>
            </w:pPr>
            <w:r w:rsidRPr="00610850">
              <w:rPr>
                <w:rFonts w:ascii="Arial" w:hAnsi="Arial" w:cs="Arial"/>
                <w:color w:val="auto"/>
              </w:rPr>
              <w:t xml:space="preserve">O indicador </w:t>
            </w:r>
            <w:r w:rsidR="00746E8C" w:rsidRPr="00610850">
              <w:rPr>
                <w:rFonts w:ascii="Arial" w:hAnsi="Arial" w:cs="Arial"/>
                <w:color w:val="auto"/>
              </w:rPr>
              <w:t>avali</w:t>
            </w:r>
            <w:r w:rsidRPr="00610850">
              <w:rPr>
                <w:rFonts w:ascii="Arial" w:hAnsi="Arial" w:cs="Arial"/>
                <w:color w:val="auto"/>
              </w:rPr>
              <w:t>ado</w:t>
            </w:r>
            <w:r w:rsidR="007D2C98" w:rsidRPr="00610850">
              <w:rPr>
                <w:rFonts w:ascii="Arial" w:hAnsi="Arial" w:cs="Arial"/>
                <w:color w:val="auto"/>
              </w:rPr>
              <w:t xml:space="preserve"> existe, mas os seus aspectos são muito básicos. </w:t>
            </w:r>
            <w:r w:rsidR="00746E8C" w:rsidRPr="00610850">
              <w:rPr>
                <w:rFonts w:ascii="Arial" w:hAnsi="Arial" w:cs="Arial"/>
                <w:color w:val="auto"/>
              </w:rPr>
              <w:t>O Tribunal</w:t>
            </w:r>
            <w:r w:rsidR="007D2C98" w:rsidRPr="00610850">
              <w:rPr>
                <w:rFonts w:ascii="Arial" w:hAnsi="Arial" w:cs="Arial"/>
                <w:color w:val="auto"/>
              </w:rPr>
              <w:t xml:space="preserve"> pode</w:t>
            </w:r>
            <w:r w:rsidR="004F7706">
              <w:rPr>
                <w:rFonts w:ascii="Arial" w:hAnsi="Arial" w:cs="Arial"/>
                <w:color w:val="auto"/>
              </w:rPr>
              <w:t>, por exemplo,</w:t>
            </w:r>
            <w:r w:rsidR="007D2C98" w:rsidRPr="00610850">
              <w:rPr>
                <w:rFonts w:ascii="Arial" w:hAnsi="Arial" w:cs="Arial"/>
                <w:color w:val="auto"/>
              </w:rPr>
              <w:t xml:space="preserve"> </w:t>
            </w:r>
            <w:r w:rsidR="00746E8C" w:rsidRPr="00610850">
              <w:rPr>
                <w:rFonts w:ascii="Arial" w:hAnsi="Arial" w:cs="Arial"/>
                <w:color w:val="auto"/>
              </w:rPr>
              <w:t>ter deficiências estruturais</w:t>
            </w:r>
            <w:r w:rsidR="00A97E84" w:rsidRPr="00610850">
              <w:rPr>
                <w:rFonts w:ascii="Arial" w:hAnsi="Arial" w:cs="Arial"/>
                <w:color w:val="auto"/>
              </w:rPr>
              <w:t>,</w:t>
            </w:r>
            <w:r w:rsidR="004F7706">
              <w:rPr>
                <w:rFonts w:ascii="Arial" w:hAnsi="Arial" w:cs="Arial"/>
                <w:color w:val="auto"/>
              </w:rPr>
              <w:t xml:space="preserve"> como nos controles internos e C</w:t>
            </w:r>
            <w:r w:rsidR="00A97E84" w:rsidRPr="00610850">
              <w:rPr>
                <w:rFonts w:ascii="Arial" w:hAnsi="Arial" w:cs="Arial"/>
                <w:color w:val="auto"/>
              </w:rPr>
              <w:t>orregedoria</w:t>
            </w:r>
            <w:r w:rsidR="002F706E" w:rsidRPr="00610850">
              <w:rPr>
                <w:rFonts w:ascii="Arial" w:hAnsi="Arial" w:cs="Arial"/>
                <w:color w:val="auto"/>
              </w:rPr>
              <w:t>; c</w:t>
            </w:r>
            <w:r w:rsidR="007D2C98" w:rsidRPr="00610850">
              <w:rPr>
                <w:rFonts w:ascii="Arial" w:hAnsi="Arial" w:cs="Arial"/>
                <w:color w:val="auto"/>
              </w:rPr>
              <w:t>arece</w:t>
            </w:r>
            <w:r w:rsidR="002F706E" w:rsidRPr="00610850">
              <w:rPr>
                <w:rFonts w:ascii="Arial" w:hAnsi="Arial" w:cs="Arial"/>
                <w:color w:val="auto"/>
              </w:rPr>
              <w:t>r</w:t>
            </w:r>
            <w:r w:rsidR="007D2C98" w:rsidRPr="00610850">
              <w:rPr>
                <w:rFonts w:ascii="Arial" w:hAnsi="Arial" w:cs="Arial"/>
                <w:color w:val="auto"/>
              </w:rPr>
              <w:t xml:space="preserve"> de planos de ação estratég</w:t>
            </w:r>
            <w:r w:rsidR="004F7706">
              <w:rPr>
                <w:rFonts w:ascii="Arial" w:hAnsi="Arial" w:cs="Arial"/>
                <w:color w:val="auto"/>
              </w:rPr>
              <w:t xml:space="preserve">icos e de desenvolvimento, de </w:t>
            </w:r>
            <w:r w:rsidR="007D2C98" w:rsidRPr="00610850">
              <w:rPr>
                <w:rFonts w:ascii="Arial" w:hAnsi="Arial" w:cs="Arial"/>
                <w:color w:val="auto"/>
              </w:rPr>
              <w:t xml:space="preserve"> estratégia sólida de </w:t>
            </w:r>
            <w:r w:rsidRPr="00610850">
              <w:rPr>
                <w:rFonts w:ascii="Arial" w:hAnsi="Arial" w:cs="Arial"/>
                <w:color w:val="auto"/>
              </w:rPr>
              <w:t>gestão de pessoas</w:t>
            </w:r>
            <w:r w:rsidR="004F7706">
              <w:rPr>
                <w:rFonts w:ascii="Arial" w:hAnsi="Arial" w:cs="Arial"/>
                <w:color w:val="auto"/>
              </w:rPr>
              <w:t xml:space="preserve"> ou de</w:t>
            </w:r>
            <w:r w:rsidR="007D2C98" w:rsidRPr="00610850">
              <w:rPr>
                <w:rFonts w:ascii="Arial" w:hAnsi="Arial" w:cs="Arial"/>
                <w:color w:val="auto"/>
              </w:rPr>
              <w:t xml:space="preserve"> estratégia de comunicação</w:t>
            </w:r>
            <w:r w:rsidR="002F706E" w:rsidRPr="00610850">
              <w:rPr>
                <w:rFonts w:ascii="Arial" w:hAnsi="Arial" w:cs="Arial"/>
                <w:color w:val="auto"/>
              </w:rPr>
              <w:t xml:space="preserve">; executar </w:t>
            </w:r>
            <w:r w:rsidR="007D2C98" w:rsidRPr="00610850">
              <w:rPr>
                <w:rFonts w:ascii="Arial" w:hAnsi="Arial" w:cs="Arial"/>
                <w:color w:val="auto"/>
              </w:rPr>
              <w:t>auditorias</w:t>
            </w:r>
            <w:r w:rsidR="00B83ED8" w:rsidRPr="00610850">
              <w:rPr>
                <w:rFonts w:ascii="Arial" w:hAnsi="Arial" w:cs="Arial"/>
                <w:color w:val="auto"/>
              </w:rPr>
              <w:t xml:space="preserve"> de conformidade</w:t>
            </w:r>
            <w:r w:rsidR="002F706E" w:rsidRPr="00610850">
              <w:rPr>
                <w:rFonts w:ascii="Arial" w:hAnsi="Arial" w:cs="Arial"/>
                <w:color w:val="auto"/>
              </w:rPr>
              <w:t xml:space="preserve"> sem o emprego de</w:t>
            </w:r>
            <w:r w:rsidR="007D2C98" w:rsidRPr="00610850">
              <w:rPr>
                <w:rFonts w:ascii="Arial" w:hAnsi="Arial" w:cs="Arial"/>
                <w:color w:val="auto"/>
              </w:rPr>
              <w:t xml:space="preserve"> normas e técnicas modernas de auditoria </w:t>
            </w:r>
            <w:r w:rsidR="007D2C98" w:rsidRPr="005B4528">
              <w:rPr>
                <w:rFonts w:ascii="Arial" w:hAnsi="Arial" w:cs="Arial"/>
                <w:color w:val="auto"/>
              </w:rPr>
              <w:t xml:space="preserve">e </w:t>
            </w:r>
            <w:r w:rsidR="002F706E" w:rsidRPr="005B4528">
              <w:rPr>
                <w:rFonts w:ascii="Arial" w:hAnsi="Arial" w:cs="Arial"/>
                <w:color w:val="auto"/>
              </w:rPr>
              <w:t xml:space="preserve">dar baixa </w:t>
            </w:r>
            <w:r w:rsidR="007D2C98" w:rsidRPr="005B4528">
              <w:rPr>
                <w:rFonts w:ascii="Arial" w:hAnsi="Arial" w:cs="Arial"/>
                <w:color w:val="auto"/>
              </w:rPr>
              <w:t xml:space="preserve">abrangência </w:t>
            </w:r>
            <w:r w:rsidR="002F706E" w:rsidRPr="005B4528">
              <w:rPr>
                <w:rFonts w:ascii="Arial" w:hAnsi="Arial" w:cs="Arial"/>
                <w:color w:val="auto"/>
              </w:rPr>
              <w:t>à</w:t>
            </w:r>
            <w:r w:rsidR="007D2C98" w:rsidRPr="005B4528">
              <w:rPr>
                <w:rFonts w:ascii="Arial" w:hAnsi="Arial" w:cs="Arial"/>
                <w:color w:val="auto"/>
              </w:rPr>
              <w:t>s auditorias</w:t>
            </w:r>
            <w:r w:rsidR="002F706E" w:rsidRPr="00610850">
              <w:rPr>
                <w:rFonts w:ascii="Arial" w:hAnsi="Arial" w:cs="Arial"/>
                <w:color w:val="auto"/>
              </w:rPr>
              <w:t xml:space="preserve">; </w:t>
            </w:r>
            <w:r w:rsidR="005900FE">
              <w:rPr>
                <w:rFonts w:ascii="Arial" w:hAnsi="Arial" w:cs="Arial"/>
                <w:color w:val="auto"/>
              </w:rPr>
              <w:t>a</w:t>
            </w:r>
            <w:r w:rsidR="005900FE" w:rsidRPr="00610850">
              <w:rPr>
                <w:rFonts w:ascii="Arial" w:hAnsi="Arial" w:cs="Arial"/>
                <w:color w:val="auto"/>
              </w:rPr>
              <w:t xml:space="preserve"> </w:t>
            </w:r>
            <w:r w:rsidR="007D2C98" w:rsidRPr="00610850">
              <w:rPr>
                <w:rFonts w:ascii="Arial" w:hAnsi="Arial" w:cs="Arial"/>
                <w:color w:val="auto"/>
              </w:rPr>
              <w:t>função da auditoria operacional</w:t>
            </w:r>
            <w:r w:rsidR="002F706E" w:rsidRPr="00610850">
              <w:rPr>
                <w:rFonts w:ascii="Arial" w:hAnsi="Arial" w:cs="Arial"/>
                <w:color w:val="auto"/>
              </w:rPr>
              <w:t xml:space="preserve"> pode</w:t>
            </w:r>
            <w:r w:rsidR="007D2C98" w:rsidRPr="00610850">
              <w:rPr>
                <w:rFonts w:ascii="Arial" w:hAnsi="Arial" w:cs="Arial"/>
                <w:color w:val="auto"/>
              </w:rPr>
              <w:t xml:space="preserve"> não exist</w:t>
            </w:r>
            <w:r w:rsidR="002F706E" w:rsidRPr="00610850">
              <w:rPr>
                <w:rFonts w:ascii="Arial" w:hAnsi="Arial" w:cs="Arial"/>
                <w:color w:val="auto"/>
              </w:rPr>
              <w:t>ir</w:t>
            </w:r>
            <w:r w:rsidR="007D2C98" w:rsidRPr="00610850">
              <w:rPr>
                <w:rFonts w:ascii="Arial" w:hAnsi="Arial" w:cs="Arial"/>
                <w:color w:val="auto"/>
              </w:rPr>
              <w:t xml:space="preserve"> ou praticamente não </w:t>
            </w:r>
            <w:r w:rsidR="002F706E" w:rsidRPr="00610850">
              <w:rPr>
                <w:rFonts w:ascii="Arial" w:hAnsi="Arial" w:cs="Arial"/>
                <w:color w:val="auto"/>
              </w:rPr>
              <w:t>ter sido</w:t>
            </w:r>
            <w:r w:rsidR="007D2C98" w:rsidRPr="00610850">
              <w:rPr>
                <w:rFonts w:ascii="Arial" w:hAnsi="Arial" w:cs="Arial"/>
                <w:color w:val="auto"/>
              </w:rPr>
              <w:t xml:space="preserve"> desenvolvida</w:t>
            </w:r>
            <w:r w:rsidR="005900FE">
              <w:rPr>
                <w:rFonts w:ascii="Arial" w:hAnsi="Arial" w:cs="Arial"/>
                <w:color w:val="auto"/>
              </w:rPr>
              <w:t>; o</w:t>
            </w:r>
            <w:r w:rsidR="007D2C98" w:rsidRPr="00610850">
              <w:rPr>
                <w:rFonts w:ascii="Arial" w:hAnsi="Arial" w:cs="Arial"/>
                <w:color w:val="auto"/>
              </w:rPr>
              <w:t>s relatórios de auditoria</w:t>
            </w:r>
            <w:r w:rsidR="002F706E" w:rsidRPr="00610850">
              <w:rPr>
                <w:rFonts w:ascii="Arial" w:hAnsi="Arial" w:cs="Arial"/>
                <w:color w:val="auto"/>
              </w:rPr>
              <w:t xml:space="preserve"> podem</w:t>
            </w:r>
            <w:r w:rsidR="007D2C98" w:rsidRPr="00610850">
              <w:rPr>
                <w:rFonts w:ascii="Arial" w:hAnsi="Arial" w:cs="Arial"/>
                <w:color w:val="auto"/>
              </w:rPr>
              <w:t xml:space="preserve"> </w:t>
            </w:r>
            <w:r w:rsidR="00D44582" w:rsidRPr="00610850">
              <w:rPr>
                <w:rFonts w:ascii="Arial" w:hAnsi="Arial" w:cs="Arial"/>
                <w:color w:val="auto"/>
              </w:rPr>
              <w:t>não s</w:t>
            </w:r>
            <w:r w:rsidR="002F706E" w:rsidRPr="00610850">
              <w:rPr>
                <w:rFonts w:ascii="Arial" w:hAnsi="Arial" w:cs="Arial"/>
                <w:color w:val="auto"/>
              </w:rPr>
              <w:t>er</w:t>
            </w:r>
            <w:r w:rsidR="00D44582" w:rsidRPr="00610850">
              <w:rPr>
                <w:rFonts w:ascii="Arial" w:hAnsi="Arial" w:cs="Arial"/>
                <w:color w:val="auto"/>
              </w:rPr>
              <w:t xml:space="preserve"> elaborados adequadamente</w:t>
            </w:r>
            <w:r w:rsidR="007D2C98" w:rsidRPr="00610850">
              <w:rPr>
                <w:rFonts w:ascii="Arial" w:hAnsi="Arial" w:cs="Arial"/>
                <w:color w:val="auto"/>
              </w:rPr>
              <w:t>.</w:t>
            </w:r>
          </w:p>
          <w:p w14:paraId="15F68D16" w14:textId="77777777" w:rsidR="007D2C98" w:rsidRPr="00610850" w:rsidRDefault="007D2C98" w:rsidP="00D70434">
            <w:pPr>
              <w:pStyle w:val="Style7"/>
              <w:widowControl/>
              <w:spacing w:line="360" w:lineRule="auto"/>
              <w:ind w:right="-108"/>
              <w:jc w:val="both"/>
              <w:rPr>
                <w:rFonts w:ascii="Arial" w:hAnsi="Arial" w:cs="Arial"/>
                <w:color w:val="auto"/>
              </w:rPr>
            </w:pPr>
          </w:p>
          <w:p w14:paraId="2E8F328D" w14:textId="77777777" w:rsidR="007D2C98" w:rsidRPr="00610850" w:rsidRDefault="007D2C98" w:rsidP="00D70434">
            <w:pPr>
              <w:tabs>
                <w:tab w:val="left" w:pos="-142"/>
              </w:tabs>
              <w:spacing w:line="360" w:lineRule="auto"/>
              <w:ind w:right="-108" w:firstLine="425"/>
              <w:jc w:val="both"/>
              <w:rPr>
                <w:rFonts w:ascii="Arial" w:hAnsi="Arial" w:cs="Arial"/>
                <w:b/>
                <w:color w:val="auto"/>
              </w:rPr>
            </w:pPr>
            <w:r w:rsidRPr="00610850">
              <w:rPr>
                <w:rFonts w:ascii="Arial" w:hAnsi="Arial" w:cs="Arial"/>
                <w:b/>
                <w:bCs/>
                <w:color w:val="auto"/>
              </w:rPr>
              <w:t xml:space="preserve">Pontuação 2 – Nível de desenvolvimento: </w:t>
            </w:r>
            <w:r w:rsidR="00957CCF" w:rsidRPr="00610850">
              <w:rPr>
                <w:rFonts w:ascii="Arial" w:hAnsi="Arial" w:cs="Arial"/>
                <w:b/>
                <w:bCs/>
                <w:color w:val="auto"/>
              </w:rPr>
              <w:t>o</w:t>
            </w:r>
            <w:r w:rsidR="00C65C3D" w:rsidRPr="00610850">
              <w:rPr>
                <w:rFonts w:ascii="Arial" w:hAnsi="Arial" w:cs="Arial"/>
                <w:b/>
                <w:bCs/>
                <w:color w:val="auto"/>
              </w:rPr>
              <w:t>s mecanismos de fiscalização de que dispõe</w:t>
            </w:r>
            <w:r w:rsidR="00957CCF" w:rsidRPr="00610850">
              <w:rPr>
                <w:rFonts w:ascii="Arial" w:hAnsi="Arial" w:cs="Arial"/>
                <w:b/>
                <w:bCs/>
                <w:color w:val="auto"/>
              </w:rPr>
              <w:t xml:space="preserve"> </w:t>
            </w:r>
            <w:r w:rsidR="004F7706">
              <w:rPr>
                <w:rFonts w:ascii="Arial" w:hAnsi="Arial" w:cs="Arial"/>
                <w:b/>
                <w:bCs/>
                <w:color w:val="auto"/>
              </w:rPr>
              <w:t xml:space="preserve">o </w:t>
            </w:r>
            <w:r w:rsidR="00957CCF" w:rsidRPr="00610850">
              <w:rPr>
                <w:rFonts w:ascii="Arial" w:hAnsi="Arial" w:cs="Arial"/>
                <w:b/>
                <w:bCs/>
                <w:color w:val="auto"/>
              </w:rPr>
              <w:t xml:space="preserve">Tribunal </w:t>
            </w:r>
            <w:r w:rsidR="00F92353" w:rsidRPr="00610850">
              <w:rPr>
                <w:rFonts w:ascii="Arial" w:hAnsi="Arial" w:cs="Arial"/>
                <w:b/>
                <w:bCs/>
                <w:color w:val="auto"/>
              </w:rPr>
              <w:t>ainda não são satisfatórios, mas existe</w:t>
            </w:r>
            <w:r w:rsidR="00347D0B" w:rsidRPr="00610850">
              <w:rPr>
                <w:rFonts w:ascii="Arial" w:hAnsi="Arial" w:cs="Arial"/>
                <w:b/>
                <w:bCs/>
                <w:color w:val="auto"/>
              </w:rPr>
              <w:t>m</w:t>
            </w:r>
            <w:r w:rsidR="00F92353" w:rsidRPr="00610850">
              <w:rPr>
                <w:rFonts w:ascii="Arial" w:hAnsi="Arial" w:cs="Arial"/>
                <w:b/>
                <w:bCs/>
                <w:color w:val="auto"/>
              </w:rPr>
              <w:t xml:space="preserve"> </w:t>
            </w:r>
            <w:r w:rsidR="002B7F82" w:rsidRPr="00610850">
              <w:rPr>
                <w:rFonts w:ascii="Arial" w:hAnsi="Arial" w:cs="Arial"/>
                <w:b/>
                <w:bCs/>
                <w:color w:val="auto"/>
              </w:rPr>
              <w:t>indicativos concretos do</w:t>
            </w:r>
            <w:r w:rsidR="00F92353" w:rsidRPr="00610850">
              <w:rPr>
                <w:rFonts w:ascii="Arial" w:hAnsi="Arial" w:cs="Arial"/>
                <w:b/>
                <w:bCs/>
                <w:color w:val="auto"/>
              </w:rPr>
              <w:t xml:space="preserve"> </w:t>
            </w:r>
            <w:r w:rsidR="002B7F82" w:rsidRPr="00610850">
              <w:rPr>
                <w:rFonts w:ascii="Arial" w:hAnsi="Arial" w:cs="Arial"/>
                <w:b/>
                <w:bCs/>
                <w:color w:val="auto"/>
              </w:rPr>
              <w:t xml:space="preserve">seu </w:t>
            </w:r>
            <w:r w:rsidR="00F92353" w:rsidRPr="00610850">
              <w:rPr>
                <w:rFonts w:ascii="Arial" w:hAnsi="Arial" w:cs="Arial"/>
                <w:b/>
                <w:bCs/>
                <w:color w:val="auto"/>
              </w:rPr>
              <w:t>aperfeiçoamento</w:t>
            </w:r>
          </w:p>
          <w:p w14:paraId="46930F7B" w14:textId="77777777" w:rsidR="00957CCF" w:rsidRPr="00610850" w:rsidRDefault="00957CCF" w:rsidP="00D70434">
            <w:pPr>
              <w:pStyle w:val="Style23"/>
              <w:widowControl/>
              <w:spacing w:line="360" w:lineRule="auto"/>
              <w:ind w:right="-108"/>
              <w:rPr>
                <w:rFonts w:ascii="Arial" w:hAnsi="Arial" w:cs="Arial"/>
                <w:color w:val="auto"/>
              </w:rPr>
            </w:pPr>
          </w:p>
          <w:p w14:paraId="12C5CDBC" w14:textId="77777777" w:rsidR="007D2C98" w:rsidRPr="00610850" w:rsidRDefault="00F92353" w:rsidP="00D70434">
            <w:pPr>
              <w:tabs>
                <w:tab w:val="left" w:pos="-142"/>
              </w:tabs>
              <w:spacing w:line="360" w:lineRule="auto"/>
              <w:ind w:right="-108" w:firstLine="567"/>
              <w:jc w:val="both"/>
              <w:rPr>
                <w:rFonts w:ascii="Arial" w:hAnsi="Arial" w:cs="Arial"/>
                <w:color w:val="auto"/>
              </w:rPr>
            </w:pPr>
            <w:r w:rsidRPr="00610850">
              <w:rPr>
                <w:rFonts w:ascii="Arial" w:hAnsi="Arial" w:cs="Arial"/>
                <w:color w:val="auto"/>
              </w:rPr>
              <w:t xml:space="preserve">O indicador </w:t>
            </w:r>
            <w:r w:rsidR="00957CCF" w:rsidRPr="00610850">
              <w:rPr>
                <w:rFonts w:ascii="Arial" w:hAnsi="Arial" w:cs="Arial"/>
                <w:color w:val="auto"/>
              </w:rPr>
              <w:t>avaliad</w:t>
            </w:r>
            <w:r w:rsidR="005869E3" w:rsidRPr="00610850">
              <w:rPr>
                <w:rFonts w:ascii="Arial" w:hAnsi="Arial" w:cs="Arial"/>
                <w:color w:val="auto"/>
              </w:rPr>
              <w:t>o</w:t>
            </w:r>
            <w:r w:rsidR="007D2C98" w:rsidRPr="00610850">
              <w:rPr>
                <w:rFonts w:ascii="Arial" w:hAnsi="Arial" w:cs="Arial"/>
                <w:color w:val="auto"/>
              </w:rPr>
              <w:t xml:space="preserve"> existe e </w:t>
            </w:r>
            <w:r w:rsidR="00957CCF" w:rsidRPr="00610850">
              <w:rPr>
                <w:rFonts w:ascii="Arial" w:hAnsi="Arial" w:cs="Arial"/>
                <w:color w:val="auto"/>
              </w:rPr>
              <w:t>o Tribunal</w:t>
            </w:r>
            <w:r w:rsidR="007D2C98" w:rsidRPr="00610850">
              <w:rPr>
                <w:rFonts w:ascii="Arial" w:hAnsi="Arial" w:cs="Arial"/>
                <w:color w:val="auto"/>
              </w:rPr>
              <w:t xml:space="preserve"> já começou a desenvolver e implementar estratégias e políticas pertinentes. </w:t>
            </w:r>
            <w:r w:rsidR="00957CCF" w:rsidRPr="00610850">
              <w:rPr>
                <w:rFonts w:ascii="Arial" w:hAnsi="Arial" w:cs="Arial"/>
                <w:color w:val="auto"/>
              </w:rPr>
              <w:t>O Tribunal</w:t>
            </w:r>
            <w:r w:rsidR="007D2C98" w:rsidRPr="00610850">
              <w:rPr>
                <w:rFonts w:ascii="Arial" w:hAnsi="Arial" w:cs="Arial"/>
                <w:color w:val="auto"/>
              </w:rPr>
              <w:t xml:space="preserve"> </w:t>
            </w:r>
            <w:r w:rsidR="00652D03" w:rsidRPr="00610850">
              <w:rPr>
                <w:rFonts w:ascii="Arial" w:hAnsi="Arial" w:cs="Arial"/>
                <w:color w:val="auto"/>
              </w:rPr>
              <w:t>pode, por exemplo, ter</w:t>
            </w:r>
            <w:r w:rsidR="007D2C98" w:rsidRPr="00610850">
              <w:rPr>
                <w:rFonts w:ascii="Arial" w:hAnsi="Arial" w:cs="Arial"/>
                <w:color w:val="auto"/>
              </w:rPr>
              <w:t xml:space="preserve"> planos de ação estratégicos e de desenvolvimento, estratégia de </w:t>
            </w:r>
            <w:r w:rsidRPr="00610850">
              <w:rPr>
                <w:rFonts w:ascii="Arial" w:hAnsi="Arial" w:cs="Arial"/>
                <w:color w:val="auto"/>
              </w:rPr>
              <w:t>gestão de pessoas</w:t>
            </w:r>
            <w:r w:rsidR="007D2C98" w:rsidRPr="00610850">
              <w:rPr>
                <w:rFonts w:ascii="Arial" w:hAnsi="Arial" w:cs="Arial"/>
                <w:color w:val="auto"/>
              </w:rPr>
              <w:t xml:space="preserve"> e de comunicação, mas el</w:t>
            </w:r>
            <w:r w:rsidR="00347D0B" w:rsidRPr="00610850">
              <w:rPr>
                <w:rFonts w:ascii="Arial" w:hAnsi="Arial" w:cs="Arial"/>
                <w:color w:val="auto"/>
              </w:rPr>
              <w:t>e</w:t>
            </w:r>
            <w:r w:rsidR="007D2C98" w:rsidRPr="00610850">
              <w:rPr>
                <w:rFonts w:ascii="Arial" w:hAnsi="Arial" w:cs="Arial"/>
                <w:color w:val="auto"/>
              </w:rPr>
              <w:t xml:space="preserve">s são </w:t>
            </w:r>
            <w:r w:rsidR="00540713" w:rsidRPr="00610850">
              <w:rPr>
                <w:rFonts w:ascii="Arial" w:hAnsi="Arial" w:cs="Arial"/>
                <w:color w:val="auto"/>
              </w:rPr>
              <w:t>insuficientes</w:t>
            </w:r>
            <w:r w:rsidR="007D2C98" w:rsidRPr="00610850">
              <w:rPr>
                <w:rFonts w:ascii="Arial" w:hAnsi="Arial" w:cs="Arial"/>
                <w:color w:val="auto"/>
              </w:rPr>
              <w:t xml:space="preserve"> e foram implementad</w:t>
            </w:r>
            <w:r w:rsidR="00347D0B" w:rsidRPr="00610850">
              <w:rPr>
                <w:rFonts w:ascii="Arial" w:hAnsi="Arial" w:cs="Arial"/>
                <w:color w:val="auto"/>
              </w:rPr>
              <w:t>o</w:t>
            </w:r>
            <w:r w:rsidR="007D2C98" w:rsidRPr="00610850">
              <w:rPr>
                <w:rFonts w:ascii="Arial" w:hAnsi="Arial" w:cs="Arial"/>
                <w:color w:val="auto"/>
              </w:rPr>
              <w:t>s apenas parcialmente. São executadas auditorias</w:t>
            </w:r>
            <w:r w:rsidR="001A556A" w:rsidRPr="00610850">
              <w:rPr>
                <w:rFonts w:ascii="Arial" w:hAnsi="Arial" w:cs="Arial"/>
                <w:color w:val="auto"/>
              </w:rPr>
              <w:t xml:space="preserve"> de conformidade</w:t>
            </w:r>
            <w:r w:rsidR="00CC620F" w:rsidRPr="00610850">
              <w:rPr>
                <w:rFonts w:ascii="Arial" w:hAnsi="Arial" w:cs="Arial"/>
                <w:color w:val="auto"/>
              </w:rPr>
              <w:t xml:space="preserve"> e operacionais</w:t>
            </w:r>
            <w:r w:rsidR="007D2C98" w:rsidRPr="00610850">
              <w:rPr>
                <w:rFonts w:ascii="Arial" w:hAnsi="Arial" w:cs="Arial"/>
                <w:color w:val="auto"/>
              </w:rPr>
              <w:t xml:space="preserve">, mas elas </w:t>
            </w:r>
            <w:r w:rsidR="00957CCF" w:rsidRPr="00610850">
              <w:rPr>
                <w:rFonts w:ascii="Arial" w:hAnsi="Arial" w:cs="Arial"/>
                <w:color w:val="auto"/>
              </w:rPr>
              <w:t xml:space="preserve">ainda </w:t>
            </w:r>
            <w:r w:rsidR="007D2C98" w:rsidRPr="00610850">
              <w:rPr>
                <w:rFonts w:ascii="Arial" w:hAnsi="Arial" w:cs="Arial"/>
                <w:color w:val="auto"/>
              </w:rPr>
              <w:t>não seguem os princípios fundamentais da</w:t>
            </w:r>
            <w:r w:rsidR="00CC620F" w:rsidRPr="00610850">
              <w:rPr>
                <w:rFonts w:ascii="Arial" w:hAnsi="Arial" w:cs="Arial"/>
                <w:color w:val="auto"/>
              </w:rPr>
              <w:t>s</w:t>
            </w:r>
            <w:r w:rsidR="007D2C98" w:rsidRPr="00610850">
              <w:rPr>
                <w:rFonts w:ascii="Arial" w:hAnsi="Arial" w:cs="Arial"/>
                <w:color w:val="auto"/>
              </w:rPr>
              <w:t xml:space="preserve"> ISSAI</w:t>
            </w:r>
            <w:r w:rsidR="00CC620F" w:rsidRPr="00610850">
              <w:rPr>
                <w:rFonts w:ascii="Arial" w:hAnsi="Arial" w:cs="Arial"/>
                <w:color w:val="auto"/>
              </w:rPr>
              <w:t>s</w:t>
            </w:r>
            <w:r w:rsidR="007D2C98" w:rsidRPr="00610850">
              <w:rPr>
                <w:rFonts w:ascii="Arial" w:hAnsi="Arial" w:cs="Arial"/>
                <w:color w:val="auto"/>
              </w:rPr>
              <w:t>. A abrangência das auditorias é boa</w:t>
            </w:r>
            <w:r w:rsidR="00CC620F" w:rsidRPr="00610850">
              <w:rPr>
                <w:rFonts w:ascii="Arial" w:hAnsi="Arial" w:cs="Arial"/>
                <w:color w:val="auto"/>
              </w:rPr>
              <w:t>, e</w:t>
            </w:r>
            <w:r w:rsidR="007D2C98" w:rsidRPr="00610850">
              <w:rPr>
                <w:rFonts w:ascii="Arial" w:hAnsi="Arial" w:cs="Arial"/>
                <w:color w:val="auto"/>
              </w:rPr>
              <w:t xml:space="preserve"> </w:t>
            </w:r>
            <w:r w:rsidRPr="00610850">
              <w:rPr>
                <w:rFonts w:ascii="Arial" w:hAnsi="Arial" w:cs="Arial"/>
                <w:color w:val="auto"/>
              </w:rPr>
              <w:t xml:space="preserve">são realizadas seguindo </w:t>
            </w:r>
            <w:r w:rsidR="00CC620F" w:rsidRPr="00610850">
              <w:rPr>
                <w:rFonts w:ascii="Arial" w:hAnsi="Arial" w:cs="Arial"/>
                <w:color w:val="auto"/>
              </w:rPr>
              <w:t xml:space="preserve">apenas </w:t>
            </w:r>
            <w:r w:rsidRPr="00610850">
              <w:rPr>
                <w:rFonts w:ascii="Arial" w:hAnsi="Arial" w:cs="Arial"/>
                <w:color w:val="auto"/>
              </w:rPr>
              <w:t>algumas técnicas apropriadas,</w:t>
            </w:r>
            <w:r w:rsidR="007D2C98" w:rsidRPr="00610850">
              <w:rPr>
                <w:rFonts w:ascii="Arial" w:hAnsi="Arial" w:cs="Arial"/>
                <w:color w:val="auto"/>
              </w:rPr>
              <w:t xml:space="preserve"> </w:t>
            </w:r>
            <w:r w:rsidRPr="00610850">
              <w:rPr>
                <w:rFonts w:ascii="Arial" w:hAnsi="Arial" w:cs="Arial"/>
                <w:color w:val="auto"/>
              </w:rPr>
              <w:t>com a divulgação dos seus resultados, e</w:t>
            </w:r>
            <w:r w:rsidR="00957CCF" w:rsidRPr="00610850">
              <w:rPr>
                <w:rFonts w:ascii="Arial" w:hAnsi="Arial" w:cs="Arial"/>
                <w:color w:val="auto"/>
              </w:rPr>
              <w:t xml:space="preserve">mbora </w:t>
            </w:r>
            <w:r w:rsidRPr="00610850">
              <w:rPr>
                <w:rFonts w:ascii="Arial" w:hAnsi="Arial" w:cs="Arial"/>
                <w:color w:val="auto"/>
              </w:rPr>
              <w:t xml:space="preserve">ainda </w:t>
            </w:r>
            <w:r w:rsidR="00957CCF" w:rsidRPr="00610850">
              <w:rPr>
                <w:rFonts w:ascii="Arial" w:hAnsi="Arial" w:cs="Arial"/>
                <w:color w:val="auto"/>
              </w:rPr>
              <w:t>sejam insuficien</w:t>
            </w:r>
            <w:r w:rsidR="004F7706">
              <w:rPr>
                <w:rFonts w:ascii="Arial" w:hAnsi="Arial" w:cs="Arial"/>
                <w:color w:val="auto"/>
              </w:rPr>
              <w:t>tes os canais de comunicação utiliza</w:t>
            </w:r>
            <w:r w:rsidR="00957CCF" w:rsidRPr="00610850">
              <w:rPr>
                <w:rFonts w:ascii="Arial" w:hAnsi="Arial" w:cs="Arial"/>
                <w:color w:val="auto"/>
              </w:rPr>
              <w:t>dos</w:t>
            </w:r>
            <w:r w:rsidRPr="00610850">
              <w:rPr>
                <w:rFonts w:ascii="Arial" w:hAnsi="Arial" w:cs="Arial"/>
                <w:color w:val="auto"/>
              </w:rPr>
              <w:t>.</w:t>
            </w:r>
            <w:r w:rsidR="00957CCF" w:rsidRPr="00610850">
              <w:rPr>
                <w:rFonts w:ascii="Arial" w:hAnsi="Arial" w:cs="Arial"/>
                <w:color w:val="auto"/>
              </w:rPr>
              <w:t xml:space="preserve"> </w:t>
            </w:r>
          </w:p>
          <w:p w14:paraId="497255ED" w14:textId="77777777" w:rsidR="007D2C98" w:rsidRPr="00610850" w:rsidRDefault="007D2C98" w:rsidP="00D70434">
            <w:pPr>
              <w:pStyle w:val="Style7"/>
              <w:widowControl/>
              <w:spacing w:line="360" w:lineRule="auto"/>
              <w:ind w:right="-108"/>
              <w:jc w:val="both"/>
              <w:rPr>
                <w:rFonts w:ascii="Arial" w:hAnsi="Arial" w:cs="Arial"/>
                <w:color w:val="auto"/>
              </w:rPr>
            </w:pPr>
          </w:p>
          <w:p w14:paraId="42573A84" w14:textId="77777777" w:rsidR="007D2C98" w:rsidRPr="00610850" w:rsidRDefault="007D2C98" w:rsidP="00D70434">
            <w:pPr>
              <w:pStyle w:val="Style7"/>
              <w:widowControl/>
              <w:spacing w:line="360" w:lineRule="auto"/>
              <w:ind w:right="-108"/>
              <w:jc w:val="both"/>
              <w:rPr>
                <w:rFonts w:ascii="Arial" w:hAnsi="Arial" w:cs="Arial"/>
                <w:b/>
                <w:bCs/>
                <w:color w:val="auto"/>
              </w:rPr>
            </w:pPr>
            <w:r w:rsidRPr="00610850">
              <w:rPr>
                <w:rFonts w:ascii="Arial" w:hAnsi="Arial" w:cs="Arial"/>
                <w:b/>
                <w:bCs/>
                <w:color w:val="auto"/>
              </w:rPr>
              <w:t xml:space="preserve">Pontuação 3 – Nível estabelecido: </w:t>
            </w:r>
            <w:r w:rsidR="00957CCF" w:rsidRPr="00610850">
              <w:rPr>
                <w:rFonts w:ascii="Arial" w:hAnsi="Arial" w:cs="Arial"/>
                <w:b/>
                <w:bCs/>
                <w:color w:val="auto"/>
              </w:rPr>
              <w:t xml:space="preserve">o Tribunal </w:t>
            </w:r>
            <w:r w:rsidR="0072540F" w:rsidRPr="00610850">
              <w:rPr>
                <w:rFonts w:ascii="Arial" w:hAnsi="Arial" w:cs="Arial"/>
                <w:b/>
                <w:bCs/>
                <w:color w:val="auto"/>
              </w:rPr>
              <w:t xml:space="preserve">tem uma atuação satisfatória, </w:t>
            </w:r>
            <w:r w:rsidR="00957CCF" w:rsidRPr="00610850">
              <w:rPr>
                <w:rFonts w:ascii="Arial" w:hAnsi="Arial" w:cs="Arial"/>
                <w:b/>
                <w:bCs/>
                <w:color w:val="auto"/>
              </w:rPr>
              <w:t xml:space="preserve">dispõe de </w:t>
            </w:r>
            <w:r w:rsidR="0072540F" w:rsidRPr="00610850">
              <w:rPr>
                <w:rFonts w:ascii="Arial" w:hAnsi="Arial" w:cs="Arial"/>
                <w:b/>
                <w:bCs/>
                <w:color w:val="auto"/>
              </w:rPr>
              <w:t xml:space="preserve">bons </w:t>
            </w:r>
            <w:r w:rsidR="00957CCF" w:rsidRPr="00610850">
              <w:rPr>
                <w:rFonts w:ascii="Arial" w:hAnsi="Arial" w:cs="Arial"/>
                <w:b/>
                <w:bCs/>
                <w:color w:val="auto"/>
              </w:rPr>
              <w:t xml:space="preserve">mecanismos para a </w:t>
            </w:r>
            <w:r w:rsidR="0072540F" w:rsidRPr="00610850">
              <w:rPr>
                <w:rFonts w:ascii="Arial" w:hAnsi="Arial" w:cs="Arial"/>
                <w:b/>
                <w:bCs/>
                <w:color w:val="auto"/>
              </w:rPr>
              <w:t>garantia da regular aplicação dos recursos públicos</w:t>
            </w:r>
          </w:p>
          <w:p w14:paraId="276CB67E" w14:textId="77777777" w:rsidR="00957CCF" w:rsidRPr="00610850" w:rsidRDefault="00957CCF" w:rsidP="00D70434">
            <w:pPr>
              <w:pStyle w:val="Style37"/>
              <w:widowControl/>
              <w:spacing w:line="240" w:lineRule="auto"/>
              <w:ind w:right="-108"/>
              <w:jc w:val="both"/>
              <w:rPr>
                <w:rFonts w:ascii="Arial" w:hAnsi="Arial" w:cs="Arial"/>
                <w:color w:val="auto"/>
              </w:rPr>
            </w:pPr>
          </w:p>
          <w:p w14:paraId="10A1BFC4" w14:textId="77777777" w:rsidR="007D2C98" w:rsidRPr="00610850" w:rsidRDefault="0072540F" w:rsidP="00D70434">
            <w:pPr>
              <w:tabs>
                <w:tab w:val="left" w:pos="-142"/>
                <w:tab w:val="decimal" w:pos="567"/>
              </w:tabs>
              <w:spacing w:line="360" w:lineRule="auto"/>
              <w:ind w:right="-108" w:firstLine="567"/>
              <w:jc w:val="both"/>
              <w:rPr>
                <w:rFonts w:ascii="Arial" w:hAnsi="Arial" w:cs="Arial"/>
                <w:color w:val="auto"/>
              </w:rPr>
            </w:pPr>
            <w:r w:rsidRPr="00610850">
              <w:rPr>
                <w:rFonts w:ascii="Arial" w:hAnsi="Arial" w:cs="Arial"/>
                <w:color w:val="auto"/>
              </w:rPr>
              <w:t>O indicador</w:t>
            </w:r>
            <w:r w:rsidR="007D2C98" w:rsidRPr="00610850">
              <w:rPr>
                <w:rFonts w:ascii="Arial" w:hAnsi="Arial" w:cs="Arial"/>
                <w:color w:val="auto"/>
              </w:rPr>
              <w:t xml:space="preserve"> </w:t>
            </w:r>
            <w:r w:rsidR="00957CCF" w:rsidRPr="00610850">
              <w:rPr>
                <w:rFonts w:ascii="Arial" w:hAnsi="Arial" w:cs="Arial"/>
                <w:color w:val="auto"/>
              </w:rPr>
              <w:t>avaliad</w:t>
            </w:r>
            <w:r w:rsidRPr="00610850">
              <w:rPr>
                <w:rFonts w:ascii="Arial" w:hAnsi="Arial" w:cs="Arial"/>
                <w:color w:val="auto"/>
              </w:rPr>
              <w:t>o</w:t>
            </w:r>
            <w:r w:rsidR="00957CCF" w:rsidRPr="00610850">
              <w:rPr>
                <w:rFonts w:ascii="Arial" w:hAnsi="Arial" w:cs="Arial"/>
                <w:color w:val="auto"/>
              </w:rPr>
              <w:t xml:space="preserve"> </w:t>
            </w:r>
            <w:r w:rsidR="007D2C98" w:rsidRPr="00610850">
              <w:rPr>
                <w:rFonts w:ascii="Arial" w:hAnsi="Arial" w:cs="Arial"/>
                <w:color w:val="auto"/>
              </w:rPr>
              <w:t xml:space="preserve">está, de modo geral, operando conforme o previsto </w:t>
            </w:r>
            <w:r w:rsidR="001A556A" w:rsidRPr="00610850">
              <w:rPr>
                <w:rFonts w:ascii="Arial" w:hAnsi="Arial" w:cs="Arial"/>
                <w:color w:val="auto"/>
              </w:rPr>
              <w:t xml:space="preserve">nas Resoluções da Atricon e </w:t>
            </w:r>
            <w:r w:rsidR="007D2C98" w:rsidRPr="00610850">
              <w:rPr>
                <w:rFonts w:ascii="Arial" w:hAnsi="Arial" w:cs="Arial"/>
                <w:color w:val="auto"/>
              </w:rPr>
              <w:t xml:space="preserve">nas ISSAIs. </w:t>
            </w:r>
            <w:r w:rsidRPr="00610850">
              <w:rPr>
                <w:rFonts w:ascii="Arial" w:hAnsi="Arial" w:cs="Arial"/>
                <w:color w:val="auto"/>
              </w:rPr>
              <w:t xml:space="preserve">O Tribunal </w:t>
            </w:r>
            <w:r w:rsidR="00A97E84" w:rsidRPr="00610850">
              <w:rPr>
                <w:rFonts w:ascii="Arial" w:hAnsi="Arial" w:cs="Arial"/>
                <w:color w:val="auto"/>
              </w:rPr>
              <w:t xml:space="preserve">pode, por exemplo, </w:t>
            </w:r>
            <w:r w:rsidRPr="00610850">
              <w:rPr>
                <w:rFonts w:ascii="Arial" w:hAnsi="Arial" w:cs="Arial"/>
                <w:color w:val="auto"/>
              </w:rPr>
              <w:t>possui</w:t>
            </w:r>
            <w:r w:rsidR="00A97E84" w:rsidRPr="00610850">
              <w:rPr>
                <w:rFonts w:ascii="Arial" w:hAnsi="Arial" w:cs="Arial"/>
                <w:color w:val="auto"/>
              </w:rPr>
              <w:t>r</w:t>
            </w:r>
            <w:r w:rsidRPr="00610850">
              <w:rPr>
                <w:rFonts w:ascii="Arial" w:hAnsi="Arial" w:cs="Arial"/>
                <w:color w:val="auto"/>
              </w:rPr>
              <w:t xml:space="preserve"> boa estrutura física e de pessoal, atuando de forma satisfatória</w:t>
            </w:r>
            <w:r w:rsidR="007D2C98" w:rsidRPr="00610850">
              <w:rPr>
                <w:rFonts w:ascii="Arial" w:hAnsi="Arial" w:cs="Arial"/>
                <w:color w:val="auto"/>
              </w:rPr>
              <w:t xml:space="preserve">. </w:t>
            </w:r>
            <w:r w:rsidRPr="00610850">
              <w:rPr>
                <w:rFonts w:ascii="Arial" w:hAnsi="Arial" w:cs="Arial"/>
                <w:color w:val="auto"/>
              </w:rPr>
              <w:t>Possui</w:t>
            </w:r>
            <w:r w:rsidR="007D2C98" w:rsidRPr="00610850">
              <w:rPr>
                <w:rFonts w:ascii="Arial" w:hAnsi="Arial" w:cs="Arial"/>
                <w:color w:val="auto"/>
              </w:rPr>
              <w:t xml:space="preserve"> planos de ação estratégicos e de desenvolvimento, </w:t>
            </w:r>
            <w:r w:rsidR="0023293E" w:rsidRPr="00610850">
              <w:rPr>
                <w:rFonts w:ascii="Arial" w:hAnsi="Arial" w:cs="Arial"/>
                <w:color w:val="auto"/>
              </w:rPr>
              <w:t>adequada política de gestão de pessoas</w:t>
            </w:r>
            <w:r w:rsidR="007D2C98" w:rsidRPr="00610850">
              <w:rPr>
                <w:rFonts w:ascii="Arial" w:hAnsi="Arial" w:cs="Arial"/>
                <w:color w:val="auto"/>
              </w:rPr>
              <w:t xml:space="preserve"> e </w:t>
            </w:r>
            <w:r w:rsidR="0023293E" w:rsidRPr="00610850">
              <w:rPr>
                <w:rFonts w:ascii="Arial" w:hAnsi="Arial" w:cs="Arial"/>
                <w:color w:val="auto"/>
              </w:rPr>
              <w:t>de</w:t>
            </w:r>
            <w:r w:rsidR="007D2C98" w:rsidRPr="00610850">
              <w:rPr>
                <w:rFonts w:ascii="Arial" w:hAnsi="Arial" w:cs="Arial"/>
                <w:color w:val="auto"/>
              </w:rPr>
              <w:t xml:space="preserve"> comunicação, </w:t>
            </w:r>
            <w:r w:rsidR="0023293E" w:rsidRPr="00610850">
              <w:rPr>
                <w:rFonts w:ascii="Arial" w:hAnsi="Arial" w:cs="Arial"/>
                <w:color w:val="auto"/>
              </w:rPr>
              <w:t>a</w:t>
            </w:r>
            <w:r w:rsidR="007D2C98" w:rsidRPr="00610850">
              <w:rPr>
                <w:rFonts w:ascii="Arial" w:hAnsi="Arial" w:cs="Arial"/>
                <w:color w:val="auto"/>
              </w:rPr>
              <w:t>s quais, de modo geral, estão implementad</w:t>
            </w:r>
            <w:r w:rsidR="0023293E" w:rsidRPr="00610850">
              <w:rPr>
                <w:rFonts w:ascii="Arial" w:hAnsi="Arial" w:cs="Arial"/>
                <w:color w:val="auto"/>
              </w:rPr>
              <w:t>a</w:t>
            </w:r>
            <w:r w:rsidR="007D2C98" w:rsidRPr="00610850">
              <w:rPr>
                <w:rFonts w:ascii="Arial" w:hAnsi="Arial" w:cs="Arial"/>
                <w:color w:val="auto"/>
              </w:rPr>
              <w:t xml:space="preserve">s conforme planejado. São executadas auditorias </w:t>
            </w:r>
            <w:r w:rsidR="0023293E" w:rsidRPr="00610850">
              <w:rPr>
                <w:rFonts w:ascii="Arial" w:hAnsi="Arial" w:cs="Arial"/>
                <w:color w:val="auto"/>
              </w:rPr>
              <w:t>que seguem</w:t>
            </w:r>
            <w:r w:rsidR="007D2C98" w:rsidRPr="00610850">
              <w:rPr>
                <w:rFonts w:ascii="Arial" w:hAnsi="Arial" w:cs="Arial"/>
                <w:color w:val="auto"/>
              </w:rPr>
              <w:t xml:space="preserve">, de modo geral, </w:t>
            </w:r>
            <w:r w:rsidR="0023293E" w:rsidRPr="00610850">
              <w:rPr>
                <w:rFonts w:ascii="Arial" w:hAnsi="Arial" w:cs="Arial"/>
                <w:color w:val="auto"/>
              </w:rPr>
              <w:t>as ISSAIs, proporciona</w:t>
            </w:r>
            <w:r w:rsidR="00812D84" w:rsidRPr="00610850">
              <w:rPr>
                <w:rFonts w:ascii="Arial" w:hAnsi="Arial" w:cs="Arial"/>
                <w:color w:val="auto"/>
              </w:rPr>
              <w:t>n</w:t>
            </w:r>
            <w:r w:rsidR="0023293E" w:rsidRPr="00610850">
              <w:rPr>
                <w:rFonts w:ascii="Arial" w:hAnsi="Arial" w:cs="Arial"/>
                <w:color w:val="auto"/>
              </w:rPr>
              <w:t>do bons resultados para a melhoria dos serviços públicos</w:t>
            </w:r>
            <w:r w:rsidR="007D2C98" w:rsidRPr="00610850">
              <w:rPr>
                <w:rFonts w:ascii="Arial" w:hAnsi="Arial" w:cs="Arial"/>
                <w:color w:val="auto"/>
              </w:rPr>
              <w:t>.</w:t>
            </w:r>
          </w:p>
          <w:p w14:paraId="28467A54" w14:textId="77777777" w:rsidR="007D2C98" w:rsidRPr="00610850" w:rsidRDefault="007D2C98" w:rsidP="00D70434">
            <w:pPr>
              <w:pStyle w:val="Style7"/>
              <w:widowControl/>
              <w:spacing w:line="360" w:lineRule="auto"/>
              <w:ind w:right="-108"/>
              <w:jc w:val="both"/>
              <w:rPr>
                <w:rFonts w:ascii="Arial" w:hAnsi="Arial" w:cs="Arial"/>
                <w:color w:val="auto"/>
              </w:rPr>
            </w:pPr>
          </w:p>
          <w:p w14:paraId="32CF9DDE" w14:textId="77777777" w:rsidR="0023293E" w:rsidRPr="00610850" w:rsidRDefault="007D2C98" w:rsidP="00D70434">
            <w:pPr>
              <w:pStyle w:val="Style7"/>
              <w:widowControl/>
              <w:spacing w:line="360" w:lineRule="auto"/>
              <w:ind w:right="-108"/>
              <w:jc w:val="both"/>
              <w:rPr>
                <w:rFonts w:ascii="Arial" w:hAnsi="Arial" w:cs="Arial"/>
                <w:b/>
                <w:bCs/>
                <w:color w:val="auto"/>
              </w:rPr>
            </w:pPr>
            <w:r w:rsidRPr="00610850">
              <w:rPr>
                <w:rFonts w:ascii="Arial" w:hAnsi="Arial" w:cs="Arial"/>
                <w:b/>
                <w:bCs/>
                <w:color w:val="auto"/>
              </w:rPr>
              <w:t>Pontuação 4 – Nível gerenciado</w:t>
            </w:r>
            <w:r w:rsidR="004852AF" w:rsidRPr="00610850">
              <w:rPr>
                <w:rFonts w:ascii="Arial" w:hAnsi="Arial" w:cs="Arial"/>
                <w:b/>
                <w:bCs/>
                <w:color w:val="auto"/>
              </w:rPr>
              <w:t xml:space="preserve"> (de excelência)</w:t>
            </w:r>
            <w:r w:rsidRPr="00610850">
              <w:rPr>
                <w:rFonts w:ascii="Arial" w:hAnsi="Arial" w:cs="Arial"/>
                <w:b/>
                <w:bCs/>
                <w:color w:val="auto"/>
              </w:rPr>
              <w:t xml:space="preserve">: </w:t>
            </w:r>
            <w:r w:rsidR="0023293E" w:rsidRPr="00610850">
              <w:rPr>
                <w:rFonts w:ascii="Arial" w:hAnsi="Arial" w:cs="Arial"/>
                <w:b/>
                <w:bCs/>
                <w:color w:val="auto"/>
              </w:rPr>
              <w:t>o Tribunal de Contas está devidamente estruturado e cumprindo adequadamente a sua missão constitucional</w:t>
            </w:r>
          </w:p>
          <w:p w14:paraId="61E80DB6" w14:textId="77777777" w:rsidR="004852AF" w:rsidRPr="00610850" w:rsidRDefault="004852AF" w:rsidP="00D70434">
            <w:pPr>
              <w:pStyle w:val="Style7"/>
              <w:widowControl/>
              <w:spacing w:before="5"/>
              <w:ind w:right="-108"/>
              <w:jc w:val="both"/>
              <w:rPr>
                <w:rFonts w:ascii="Arial" w:hAnsi="Arial" w:cs="Arial"/>
                <w:b/>
                <w:bCs/>
                <w:color w:val="auto"/>
              </w:rPr>
            </w:pPr>
          </w:p>
          <w:p w14:paraId="1E62E493" w14:textId="77777777" w:rsidR="007D2C98" w:rsidRPr="00610850" w:rsidRDefault="0023293E" w:rsidP="00D70434">
            <w:pPr>
              <w:tabs>
                <w:tab w:val="left" w:pos="0"/>
              </w:tabs>
              <w:spacing w:line="360" w:lineRule="auto"/>
              <w:ind w:right="-108" w:firstLine="567"/>
              <w:jc w:val="both"/>
              <w:rPr>
                <w:rFonts w:ascii="Arial" w:hAnsi="Arial" w:cs="Arial"/>
                <w:color w:val="auto"/>
              </w:rPr>
            </w:pPr>
            <w:r w:rsidRPr="00610850">
              <w:rPr>
                <w:rFonts w:ascii="Arial" w:hAnsi="Arial" w:cs="Arial"/>
                <w:color w:val="auto"/>
              </w:rPr>
              <w:t>O indicador</w:t>
            </w:r>
            <w:r w:rsidR="007D2C98" w:rsidRPr="00610850">
              <w:rPr>
                <w:rFonts w:ascii="Arial" w:hAnsi="Arial" w:cs="Arial"/>
                <w:color w:val="auto"/>
              </w:rPr>
              <w:t xml:space="preserve"> está</w:t>
            </w:r>
            <w:r w:rsidRPr="00610850">
              <w:rPr>
                <w:rFonts w:ascii="Arial" w:hAnsi="Arial" w:cs="Arial"/>
                <w:color w:val="auto"/>
              </w:rPr>
              <w:t xml:space="preserve"> de acordo com o padrão estabelecido pela Atricon e </w:t>
            </w:r>
            <w:r w:rsidR="00812D84" w:rsidRPr="00610850">
              <w:rPr>
                <w:rFonts w:ascii="Arial" w:hAnsi="Arial" w:cs="Arial"/>
                <w:color w:val="auto"/>
              </w:rPr>
              <w:t xml:space="preserve">com </w:t>
            </w:r>
            <w:r w:rsidR="007D2C98" w:rsidRPr="00610850">
              <w:rPr>
                <w:rFonts w:ascii="Arial" w:hAnsi="Arial" w:cs="Arial"/>
                <w:color w:val="auto"/>
              </w:rPr>
              <w:t xml:space="preserve">os princípios das ISSAIs e </w:t>
            </w:r>
            <w:r w:rsidRPr="00610850">
              <w:rPr>
                <w:rFonts w:ascii="Arial" w:hAnsi="Arial" w:cs="Arial"/>
                <w:color w:val="auto"/>
              </w:rPr>
              <w:t>o Tribunal</w:t>
            </w:r>
            <w:r w:rsidR="009B0F58">
              <w:rPr>
                <w:rFonts w:ascii="Arial" w:hAnsi="Arial" w:cs="Arial"/>
                <w:color w:val="auto"/>
              </w:rPr>
              <w:t xml:space="preserve"> implementa as atividades de</w:t>
            </w:r>
            <w:r w:rsidR="007D2C98" w:rsidRPr="00610850">
              <w:rPr>
                <w:rFonts w:ascii="Arial" w:hAnsi="Arial" w:cs="Arial"/>
                <w:color w:val="auto"/>
              </w:rPr>
              <w:t xml:space="preserve"> maneira que lhe permite avaliar e melhorar constantemente o seu desempenho. É vist</w:t>
            </w:r>
            <w:r w:rsidRPr="00610850">
              <w:rPr>
                <w:rFonts w:ascii="Arial" w:hAnsi="Arial" w:cs="Arial"/>
                <w:color w:val="auto"/>
              </w:rPr>
              <w:t>o</w:t>
            </w:r>
            <w:r w:rsidR="007D2C98" w:rsidRPr="00610850">
              <w:rPr>
                <w:rFonts w:ascii="Arial" w:hAnsi="Arial" w:cs="Arial"/>
                <w:color w:val="auto"/>
              </w:rPr>
              <w:t xml:space="preserve"> pela sociedade como </w:t>
            </w:r>
            <w:r w:rsidRPr="00610850">
              <w:rPr>
                <w:rFonts w:ascii="Arial" w:hAnsi="Arial" w:cs="Arial"/>
                <w:color w:val="auto"/>
              </w:rPr>
              <w:t>instrumento de cidadania</w:t>
            </w:r>
            <w:r w:rsidR="007D2C98" w:rsidRPr="00610850">
              <w:rPr>
                <w:rFonts w:ascii="Arial" w:hAnsi="Arial" w:cs="Arial"/>
                <w:color w:val="auto"/>
              </w:rPr>
              <w:t xml:space="preserve"> e avaliad</w:t>
            </w:r>
            <w:r w:rsidRPr="00610850">
              <w:rPr>
                <w:rFonts w:ascii="Arial" w:hAnsi="Arial" w:cs="Arial"/>
                <w:color w:val="auto"/>
              </w:rPr>
              <w:t>o</w:t>
            </w:r>
            <w:r w:rsidR="007D2C98" w:rsidRPr="00610850">
              <w:rPr>
                <w:rFonts w:ascii="Arial" w:hAnsi="Arial" w:cs="Arial"/>
                <w:color w:val="auto"/>
              </w:rPr>
              <w:t xml:space="preserve"> pelo</w:t>
            </w:r>
            <w:r w:rsidRPr="00610850">
              <w:rPr>
                <w:rFonts w:ascii="Arial" w:hAnsi="Arial" w:cs="Arial"/>
                <w:color w:val="auto"/>
              </w:rPr>
              <w:t>s</w:t>
            </w:r>
            <w:r w:rsidR="007D2C98" w:rsidRPr="00610850">
              <w:rPr>
                <w:rFonts w:ascii="Arial" w:hAnsi="Arial" w:cs="Arial"/>
                <w:color w:val="auto"/>
              </w:rPr>
              <w:t xml:space="preserve"> </w:t>
            </w:r>
            <w:r w:rsidRPr="00610850">
              <w:rPr>
                <w:rFonts w:ascii="Arial" w:hAnsi="Arial" w:cs="Arial"/>
                <w:color w:val="auto"/>
              </w:rPr>
              <w:t>jurisdicionados</w:t>
            </w:r>
            <w:r w:rsidR="007D2C98" w:rsidRPr="00610850">
              <w:rPr>
                <w:rFonts w:ascii="Arial" w:hAnsi="Arial" w:cs="Arial"/>
                <w:color w:val="auto"/>
              </w:rPr>
              <w:t xml:space="preserve"> como uma instituição que possibilita a melhoria do desempenho do</w:t>
            </w:r>
            <w:r w:rsidR="00812D84" w:rsidRPr="00610850">
              <w:rPr>
                <w:rFonts w:ascii="Arial" w:hAnsi="Arial" w:cs="Arial"/>
                <w:color w:val="auto"/>
              </w:rPr>
              <w:t>s</w:t>
            </w:r>
            <w:r w:rsidR="007D2C98" w:rsidRPr="00610850">
              <w:rPr>
                <w:rFonts w:ascii="Arial" w:hAnsi="Arial" w:cs="Arial"/>
                <w:color w:val="auto"/>
              </w:rPr>
              <w:t xml:space="preserve"> governo</w:t>
            </w:r>
            <w:r w:rsidR="00812D84" w:rsidRPr="00610850">
              <w:rPr>
                <w:rFonts w:ascii="Arial" w:hAnsi="Arial" w:cs="Arial"/>
                <w:color w:val="auto"/>
              </w:rPr>
              <w:t>s</w:t>
            </w:r>
            <w:r w:rsidR="007D2C98" w:rsidRPr="00610850">
              <w:rPr>
                <w:rFonts w:ascii="Arial" w:hAnsi="Arial" w:cs="Arial"/>
                <w:color w:val="auto"/>
              </w:rPr>
              <w:t xml:space="preserve">. Tem planos de ação estratégicos e de desenvolvimento, estratégia de </w:t>
            </w:r>
            <w:r w:rsidRPr="00610850">
              <w:rPr>
                <w:rFonts w:ascii="Arial" w:hAnsi="Arial" w:cs="Arial"/>
                <w:color w:val="auto"/>
              </w:rPr>
              <w:t>gestão de pessoas</w:t>
            </w:r>
            <w:r w:rsidR="007D2C98" w:rsidRPr="00610850">
              <w:rPr>
                <w:rFonts w:ascii="Arial" w:hAnsi="Arial" w:cs="Arial"/>
                <w:color w:val="auto"/>
              </w:rPr>
              <w:t xml:space="preserve"> e estratégia de comunicação que estão implementad</w:t>
            </w:r>
            <w:r w:rsidR="001724A2" w:rsidRPr="00610850">
              <w:rPr>
                <w:rFonts w:ascii="Arial" w:hAnsi="Arial" w:cs="Arial"/>
                <w:color w:val="auto"/>
              </w:rPr>
              <w:t>a</w:t>
            </w:r>
            <w:r w:rsidR="007D2C98" w:rsidRPr="00610850">
              <w:rPr>
                <w:rFonts w:ascii="Arial" w:hAnsi="Arial" w:cs="Arial"/>
                <w:color w:val="auto"/>
              </w:rPr>
              <w:t xml:space="preserve">s conforme o planejado e são monitorados e avaliados de modo a contribuir para </w:t>
            </w:r>
            <w:r w:rsidR="00812D84" w:rsidRPr="00610850">
              <w:rPr>
                <w:rFonts w:ascii="Arial" w:hAnsi="Arial" w:cs="Arial"/>
                <w:color w:val="auto"/>
              </w:rPr>
              <w:t xml:space="preserve">o </w:t>
            </w:r>
            <w:r w:rsidRPr="00610850">
              <w:rPr>
                <w:rFonts w:ascii="Arial" w:hAnsi="Arial" w:cs="Arial"/>
                <w:color w:val="auto"/>
              </w:rPr>
              <w:t xml:space="preserve">constante aperfeiçoamento </w:t>
            </w:r>
            <w:r w:rsidR="007D2C98" w:rsidRPr="00610850">
              <w:rPr>
                <w:rFonts w:ascii="Arial" w:hAnsi="Arial" w:cs="Arial"/>
                <w:color w:val="auto"/>
              </w:rPr>
              <w:t xml:space="preserve">institucional. São executadas auditorias </w:t>
            </w:r>
            <w:r w:rsidRPr="00610850">
              <w:rPr>
                <w:rFonts w:ascii="Arial" w:hAnsi="Arial" w:cs="Arial"/>
                <w:color w:val="auto"/>
              </w:rPr>
              <w:t xml:space="preserve">que </w:t>
            </w:r>
            <w:r w:rsidR="007D2C98" w:rsidRPr="00610850">
              <w:rPr>
                <w:rFonts w:ascii="Arial" w:hAnsi="Arial" w:cs="Arial"/>
                <w:color w:val="auto"/>
              </w:rPr>
              <w:t xml:space="preserve">seguem os princípios das ISSAIs. </w:t>
            </w:r>
            <w:r w:rsidRPr="00610850">
              <w:rPr>
                <w:rFonts w:ascii="Arial" w:hAnsi="Arial" w:cs="Arial"/>
                <w:color w:val="auto"/>
              </w:rPr>
              <w:t>O Tribunal</w:t>
            </w:r>
            <w:r w:rsidR="007D2C98" w:rsidRPr="00610850">
              <w:rPr>
                <w:rFonts w:ascii="Arial" w:hAnsi="Arial" w:cs="Arial"/>
                <w:color w:val="auto"/>
              </w:rPr>
              <w:t xml:space="preserve"> mantém diálogo com todas as partes interessadas e usa as informações coletadas para melhorar a seleção, </w:t>
            </w:r>
            <w:r w:rsidR="009B0F58">
              <w:rPr>
                <w:rFonts w:ascii="Arial" w:hAnsi="Arial" w:cs="Arial"/>
                <w:color w:val="auto"/>
              </w:rPr>
              <w:t xml:space="preserve">o </w:t>
            </w:r>
            <w:r w:rsidR="007D2C98" w:rsidRPr="00610850">
              <w:rPr>
                <w:rFonts w:ascii="Arial" w:hAnsi="Arial" w:cs="Arial"/>
                <w:color w:val="auto"/>
              </w:rPr>
              <w:t xml:space="preserve">planejamento e </w:t>
            </w:r>
            <w:r w:rsidR="009B0F58">
              <w:rPr>
                <w:rFonts w:ascii="Arial" w:hAnsi="Arial" w:cs="Arial"/>
                <w:color w:val="auto"/>
              </w:rPr>
              <w:t>a execução de auditorias.</w:t>
            </w:r>
            <w:r w:rsidR="000C0ADB">
              <w:rPr>
                <w:rFonts w:ascii="Arial" w:hAnsi="Arial" w:cs="Arial"/>
                <w:color w:val="auto"/>
              </w:rPr>
              <w:t xml:space="preserve"> </w:t>
            </w:r>
            <w:r w:rsidRPr="00610850">
              <w:rPr>
                <w:rFonts w:ascii="Arial" w:hAnsi="Arial" w:cs="Arial"/>
                <w:color w:val="auto"/>
              </w:rPr>
              <w:t>O Tribunal</w:t>
            </w:r>
            <w:r w:rsidR="007D2C98" w:rsidRPr="00610850">
              <w:rPr>
                <w:rFonts w:ascii="Arial" w:hAnsi="Arial" w:cs="Arial"/>
                <w:color w:val="auto"/>
              </w:rPr>
              <w:t xml:space="preserve"> tem um perfil público proeminente e transmite o seu valor e os seus benefícios para a sociedade.</w:t>
            </w:r>
          </w:p>
        </w:tc>
      </w:tr>
    </w:tbl>
    <w:p w14:paraId="180AE34B" w14:textId="77777777" w:rsidR="00DB2E62" w:rsidRDefault="00DB2E62" w:rsidP="007211E3">
      <w:pPr>
        <w:pStyle w:val="Style81"/>
        <w:widowControl/>
        <w:spacing w:line="360" w:lineRule="auto"/>
        <w:rPr>
          <w:rFonts w:ascii="Arial" w:hAnsi="Arial" w:cs="Arial"/>
          <w:b/>
          <w:bCs/>
          <w:color w:val="auto"/>
        </w:rPr>
      </w:pPr>
    </w:p>
    <w:p w14:paraId="74BE6FD0" w14:textId="77777777" w:rsidR="007D2C98" w:rsidRPr="00610850" w:rsidRDefault="007D2C98" w:rsidP="007211E3">
      <w:pPr>
        <w:pStyle w:val="Style81"/>
        <w:widowControl/>
        <w:spacing w:line="360" w:lineRule="auto"/>
        <w:rPr>
          <w:rFonts w:ascii="Arial" w:hAnsi="Arial" w:cs="Arial"/>
          <w:b/>
          <w:bCs/>
          <w:color w:val="auto"/>
        </w:rPr>
      </w:pPr>
      <w:r w:rsidRPr="00610850">
        <w:rPr>
          <w:rFonts w:ascii="Arial" w:hAnsi="Arial" w:cs="Arial"/>
          <w:b/>
          <w:bCs/>
          <w:color w:val="auto"/>
        </w:rPr>
        <w:t>Agregação das pontuações dos indicadores</w:t>
      </w:r>
    </w:p>
    <w:p w14:paraId="48D467E9" w14:textId="77777777" w:rsidR="007D2C98" w:rsidRPr="00610850" w:rsidRDefault="007D2C98" w:rsidP="007211E3">
      <w:pPr>
        <w:pStyle w:val="Style81"/>
        <w:widowControl/>
        <w:spacing w:line="360" w:lineRule="auto"/>
        <w:ind w:left="731"/>
        <w:rPr>
          <w:rFonts w:ascii="Arial" w:hAnsi="Arial" w:cs="Arial"/>
          <w:b/>
          <w:bCs/>
          <w:color w:val="auto"/>
        </w:rPr>
      </w:pPr>
    </w:p>
    <w:p w14:paraId="17A33E79" w14:textId="77777777" w:rsidR="007D2C98" w:rsidRPr="00610850" w:rsidRDefault="007D2C98" w:rsidP="00E61808">
      <w:pPr>
        <w:tabs>
          <w:tab w:val="left" w:pos="-142"/>
        </w:tabs>
        <w:spacing w:line="360" w:lineRule="auto"/>
        <w:ind w:right="49" w:firstLine="567"/>
        <w:jc w:val="both"/>
        <w:rPr>
          <w:rFonts w:ascii="Arial" w:hAnsi="Arial" w:cs="Arial"/>
          <w:color w:val="auto"/>
        </w:rPr>
      </w:pPr>
      <w:r w:rsidRPr="00610850">
        <w:rPr>
          <w:rFonts w:ascii="Arial" w:hAnsi="Arial" w:cs="Arial"/>
          <w:color w:val="auto"/>
        </w:rPr>
        <w:t>Cada uma das dimensões de um indicador precisa ser avaliada separadamente para que se chegue à pontuação do indicador como um todo. A pontuação global de um indicador é calculada usando as tabelas de conversão apresentadas abaixo. Os indicadores com duas, três e quatro dimensões têm tabelas de conversão distintas. As tabelas de conversão baseiam</w:t>
      </w:r>
      <w:r w:rsidR="00920031">
        <w:rPr>
          <w:rFonts w:ascii="Arial" w:hAnsi="Arial" w:cs="Arial"/>
          <w:color w:val="auto"/>
        </w:rPr>
        <w:t>-se</w:t>
      </w:r>
      <w:r w:rsidRPr="00610850">
        <w:rPr>
          <w:rFonts w:ascii="Arial" w:hAnsi="Arial" w:cs="Arial"/>
          <w:color w:val="auto"/>
        </w:rPr>
        <w:t xml:space="preserve"> na média das pontuações das diversas dimensões.</w:t>
      </w:r>
    </w:p>
    <w:p w14:paraId="6CA05FDA" w14:textId="77777777" w:rsidR="007D2C98" w:rsidRPr="00610850" w:rsidRDefault="007D2C98" w:rsidP="00E61808">
      <w:pPr>
        <w:tabs>
          <w:tab w:val="left" w:pos="-142"/>
        </w:tabs>
        <w:spacing w:line="360" w:lineRule="auto"/>
        <w:ind w:right="49" w:firstLine="426"/>
        <w:jc w:val="both"/>
        <w:rPr>
          <w:rStyle w:val="FontStyle171"/>
          <w:rFonts w:ascii="Arial" w:hAnsi="Arial" w:cs="Arial"/>
          <w:color w:val="auto"/>
          <w:sz w:val="24"/>
          <w:szCs w:val="24"/>
        </w:rPr>
      </w:pPr>
      <w:r w:rsidRPr="00610850">
        <w:rPr>
          <w:rStyle w:val="FontStyle171"/>
          <w:rFonts w:ascii="Arial" w:hAnsi="Arial" w:cs="Arial"/>
          <w:color w:val="auto"/>
          <w:sz w:val="24"/>
          <w:szCs w:val="24"/>
        </w:rPr>
        <w:t xml:space="preserve">As </w:t>
      </w:r>
      <w:r w:rsidRPr="00610850">
        <w:rPr>
          <w:rFonts w:ascii="Arial" w:hAnsi="Arial" w:cs="Arial"/>
          <w:color w:val="auto"/>
        </w:rPr>
        <w:t>etapas</w:t>
      </w:r>
      <w:r w:rsidRPr="00610850">
        <w:rPr>
          <w:rStyle w:val="FontStyle171"/>
          <w:rFonts w:ascii="Arial" w:hAnsi="Arial" w:cs="Arial"/>
          <w:color w:val="auto"/>
          <w:sz w:val="24"/>
          <w:szCs w:val="24"/>
        </w:rPr>
        <w:t xml:space="preserve"> para determinar a pontuação global ou agregada de um indicador são as seguintes:</w:t>
      </w:r>
    </w:p>
    <w:p w14:paraId="5F8A1B5D" w14:textId="77777777" w:rsidR="007D2C98" w:rsidRPr="00610850" w:rsidRDefault="00654050" w:rsidP="00C11B44">
      <w:pPr>
        <w:pStyle w:val="Style79"/>
        <w:widowControl/>
        <w:numPr>
          <w:ilvl w:val="0"/>
          <w:numId w:val="160"/>
        </w:numPr>
        <w:tabs>
          <w:tab w:val="left" w:pos="730"/>
        </w:tabs>
        <w:suppressAutoHyphens w:val="0"/>
        <w:autoSpaceDE w:val="0"/>
        <w:autoSpaceDN w:val="0"/>
        <w:adjustRightInd w:val="0"/>
        <w:spacing w:line="360" w:lineRule="auto"/>
        <w:ind w:left="730" w:right="49" w:hanging="360"/>
        <w:jc w:val="both"/>
        <w:textAlignment w:val="auto"/>
        <w:rPr>
          <w:rStyle w:val="FontStyle171"/>
          <w:rFonts w:ascii="Arial" w:hAnsi="Arial" w:cs="Arial"/>
          <w:color w:val="auto"/>
          <w:sz w:val="24"/>
          <w:szCs w:val="24"/>
        </w:rPr>
      </w:pPr>
      <w:r>
        <w:rPr>
          <w:rStyle w:val="FontStyle171"/>
          <w:rFonts w:ascii="Arial" w:hAnsi="Arial" w:cs="Arial"/>
          <w:color w:val="auto"/>
          <w:sz w:val="24"/>
          <w:szCs w:val="24"/>
        </w:rPr>
        <w:t>i</w:t>
      </w:r>
      <w:r w:rsidR="00595F9C" w:rsidRPr="00610850">
        <w:rPr>
          <w:rStyle w:val="FontStyle171"/>
          <w:rFonts w:ascii="Arial" w:hAnsi="Arial" w:cs="Arial"/>
          <w:color w:val="auto"/>
          <w:sz w:val="24"/>
          <w:szCs w:val="24"/>
        </w:rPr>
        <w:t>dentificar</w:t>
      </w:r>
      <w:r>
        <w:rPr>
          <w:rStyle w:val="FontStyle171"/>
          <w:rFonts w:ascii="Arial" w:hAnsi="Arial" w:cs="Arial"/>
          <w:color w:val="auto"/>
          <w:sz w:val="24"/>
          <w:szCs w:val="24"/>
        </w:rPr>
        <w:t>, na tabela de conversão</w:t>
      </w:r>
      <w:r w:rsidR="00595F9C" w:rsidRPr="00610850">
        <w:rPr>
          <w:rStyle w:val="FontStyle171"/>
          <w:rFonts w:ascii="Arial" w:hAnsi="Arial" w:cs="Arial"/>
          <w:color w:val="auto"/>
          <w:sz w:val="24"/>
          <w:szCs w:val="24"/>
        </w:rPr>
        <w:t>,</w:t>
      </w:r>
      <w:r w:rsidR="007D2C98" w:rsidRPr="00610850">
        <w:rPr>
          <w:rStyle w:val="FontStyle171"/>
          <w:rFonts w:ascii="Arial" w:hAnsi="Arial" w:cs="Arial"/>
          <w:color w:val="auto"/>
          <w:sz w:val="24"/>
          <w:szCs w:val="24"/>
        </w:rPr>
        <w:t xml:space="preserve"> a seção apropriada de acordo com o número de dimensões do indicador que está sendo pontuado.</w:t>
      </w:r>
    </w:p>
    <w:p w14:paraId="5048B1A6" w14:textId="77777777" w:rsidR="007D2C98" w:rsidRPr="00610850" w:rsidRDefault="00654050" w:rsidP="00C11B44">
      <w:pPr>
        <w:pStyle w:val="Style79"/>
        <w:widowControl/>
        <w:numPr>
          <w:ilvl w:val="0"/>
          <w:numId w:val="160"/>
        </w:numPr>
        <w:tabs>
          <w:tab w:val="left" w:pos="730"/>
        </w:tabs>
        <w:suppressAutoHyphens w:val="0"/>
        <w:autoSpaceDE w:val="0"/>
        <w:autoSpaceDN w:val="0"/>
        <w:adjustRightInd w:val="0"/>
        <w:spacing w:line="360" w:lineRule="auto"/>
        <w:ind w:left="730" w:right="49" w:hanging="360"/>
        <w:jc w:val="both"/>
        <w:textAlignment w:val="auto"/>
        <w:rPr>
          <w:rStyle w:val="FontStyle171"/>
          <w:rFonts w:ascii="Arial" w:hAnsi="Arial" w:cs="Arial"/>
          <w:color w:val="auto"/>
          <w:sz w:val="24"/>
          <w:szCs w:val="24"/>
        </w:rPr>
      </w:pPr>
      <w:r>
        <w:rPr>
          <w:rStyle w:val="FontStyle171"/>
          <w:rFonts w:ascii="Arial" w:hAnsi="Arial" w:cs="Arial"/>
          <w:color w:val="auto"/>
          <w:sz w:val="24"/>
          <w:szCs w:val="24"/>
        </w:rPr>
        <w:t>i</w:t>
      </w:r>
      <w:r w:rsidR="00595F9C" w:rsidRPr="00610850">
        <w:rPr>
          <w:rStyle w:val="FontStyle171"/>
          <w:rFonts w:ascii="Arial" w:hAnsi="Arial" w:cs="Arial"/>
          <w:color w:val="auto"/>
          <w:sz w:val="24"/>
          <w:szCs w:val="24"/>
        </w:rPr>
        <w:t xml:space="preserve">dentificar </w:t>
      </w:r>
      <w:r w:rsidR="007D2C98" w:rsidRPr="00610850">
        <w:rPr>
          <w:rStyle w:val="FontStyle171"/>
          <w:rFonts w:ascii="Arial" w:hAnsi="Arial" w:cs="Arial"/>
          <w:color w:val="auto"/>
          <w:sz w:val="24"/>
          <w:szCs w:val="24"/>
        </w:rPr>
        <w:t>a linha da tabela que corresponde à combinação de pontuações atribuídas à dimensão do indicador. A ordem das pontuações não faz diferença.</w:t>
      </w:r>
    </w:p>
    <w:p w14:paraId="0FD4189B" w14:textId="77777777" w:rsidR="007D2C98" w:rsidRPr="00610850" w:rsidRDefault="00654050" w:rsidP="00C11B44">
      <w:pPr>
        <w:pStyle w:val="Style79"/>
        <w:widowControl/>
        <w:numPr>
          <w:ilvl w:val="0"/>
          <w:numId w:val="160"/>
        </w:numPr>
        <w:tabs>
          <w:tab w:val="left" w:pos="730"/>
        </w:tabs>
        <w:suppressAutoHyphens w:val="0"/>
        <w:autoSpaceDE w:val="0"/>
        <w:autoSpaceDN w:val="0"/>
        <w:adjustRightInd w:val="0"/>
        <w:spacing w:line="360" w:lineRule="auto"/>
        <w:ind w:left="370" w:right="49" w:firstLine="0"/>
        <w:jc w:val="both"/>
        <w:textAlignment w:val="auto"/>
        <w:rPr>
          <w:rStyle w:val="FontStyle171"/>
          <w:rFonts w:ascii="Arial" w:hAnsi="Arial" w:cs="Arial"/>
          <w:color w:val="auto"/>
          <w:sz w:val="24"/>
          <w:szCs w:val="24"/>
        </w:rPr>
      </w:pPr>
      <w:r>
        <w:rPr>
          <w:rStyle w:val="FontStyle171"/>
          <w:rFonts w:ascii="Arial" w:hAnsi="Arial" w:cs="Arial"/>
          <w:color w:val="auto"/>
          <w:sz w:val="24"/>
          <w:szCs w:val="24"/>
        </w:rPr>
        <w:t>e</w:t>
      </w:r>
      <w:r w:rsidR="00595F9C" w:rsidRPr="00610850">
        <w:rPr>
          <w:rStyle w:val="FontStyle171"/>
          <w:rFonts w:ascii="Arial" w:hAnsi="Arial" w:cs="Arial"/>
          <w:color w:val="auto"/>
          <w:sz w:val="24"/>
          <w:szCs w:val="24"/>
        </w:rPr>
        <w:t>leger, n</w:t>
      </w:r>
      <w:r w:rsidR="007D2C98" w:rsidRPr="00610850">
        <w:rPr>
          <w:rStyle w:val="FontStyle171"/>
          <w:rFonts w:ascii="Arial" w:hAnsi="Arial" w:cs="Arial"/>
          <w:color w:val="auto"/>
          <w:sz w:val="24"/>
          <w:szCs w:val="24"/>
        </w:rPr>
        <w:t>a coluna à direita, a pontuação global correspondente ao indicador.</w:t>
      </w:r>
    </w:p>
    <w:p w14:paraId="56C0A9FB" w14:textId="77777777" w:rsidR="00595F9C" w:rsidRPr="00610850" w:rsidRDefault="00595F9C" w:rsidP="00554F56">
      <w:pPr>
        <w:pStyle w:val="Style81"/>
        <w:widowControl/>
        <w:spacing w:line="240" w:lineRule="auto"/>
        <w:ind w:left="731" w:right="49"/>
        <w:rPr>
          <w:rStyle w:val="FontStyle164"/>
          <w:rFonts w:ascii="Arial" w:hAnsi="Arial" w:cs="Arial"/>
          <w:color w:val="auto"/>
          <w:sz w:val="24"/>
        </w:rPr>
      </w:pPr>
    </w:p>
    <w:p w14:paraId="3845DA73" w14:textId="77777777" w:rsidR="007D2C98" w:rsidRDefault="007D2C98" w:rsidP="00E61808">
      <w:pPr>
        <w:pStyle w:val="Style81"/>
        <w:widowControl/>
        <w:spacing w:line="360" w:lineRule="auto"/>
        <w:ind w:right="49"/>
        <w:rPr>
          <w:rStyle w:val="FontStyle164"/>
          <w:rFonts w:ascii="Arial" w:hAnsi="Arial" w:cs="Arial"/>
          <w:color w:val="auto"/>
          <w:sz w:val="24"/>
        </w:rPr>
      </w:pPr>
      <w:r w:rsidRPr="00610850">
        <w:rPr>
          <w:rStyle w:val="FontStyle164"/>
          <w:rFonts w:ascii="Arial" w:hAnsi="Arial" w:cs="Arial"/>
          <w:color w:val="auto"/>
          <w:sz w:val="24"/>
        </w:rPr>
        <w:t>Metodologia sem pontuação</w:t>
      </w:r>
    </w:p>
    <w:p w14:paraId="6ADA4691" w14:textId="77777777" w:rsidR="00554F56" w:rsidRPr="00610850" w:rsidRDefault="00554F56" w:rsidP="00554F56">
      <w:pPr>
        <w:pStyle w:val="Style81"/>
        <w:widowControl/>
        <w:spacing w:line="240" w:lineRule="auto"/>
        <w:ind w:right="49"/>
        <w:rPr>
          <w:rStyle w:val="FontStyle164"/>
          <w:rFonts w:ascii="Arial" w:hAnsi="Arial" w:cs="Arial"/>
          <w:color w:val="auto"/>
          <w:sz w:val="24"/>
        </w:rPr>
      </w:pPr>
    </w:p>
    <w:p w14:paraId="52D20BE1" w14:textId="77777777" w:rsidR="007D2C98" w:rsidRDefault="007D2C98">
      <w:pPr>
        <w:tabs>
          <w:tab w:val="left" w:pos="-142"/>
        </w:tabs>
        <w:spacing w:line="360" w:lineRule="auto"/>
        <w:ind w:firstLine="567"/>
        <w:jc w:val="both"/>
        <w:rPr>
          <w:rStyle w:val="FontStyle171"/>
          <w:rFonts w:ascii="Arial" w:hAnsi="Arial" w:cs="Arial"/>
          <w:color w:val="auto"/>
          <w:sz w:val="24"/>
        </w:rPr>
      </w:pPr>
      <w:r w:rsidRPr="00610850">
        <w:rPr>
          <w:rStyle w:val="FontStyle171"/>
          <w:rFonts w:ascii="Arial" w:hAnsi="Arial" w:cs="Arial"/>
          <w:color w:val="auto"/>
          <w:sz w:val="24"/>
          <w:szCs w:val="24"/>
        </w:rPr>
        <w:t>Existem</w:t>
      </w:r>
      <w:r w:rsidRPr="00610850">
        <w:rPr>
          <w:rStyle w:val="FontStyle171"/>
          <w:rFonts w:ascii="Arial" w:hAnsi="Arial" w:cs="Arial"/>
          <w:color w:val="auto"/>
          <w:sz w:val="24"/>
        </w:rPr>
        <w:t xml:space="preserve"> duas razões distintas pelas quais talvez seja impossível atribuir uma pontuação a um indicador ou dimensão:</w:t>
      </w:r>
    </w:p>
    <w:p w14:paraId="5F1EA375" w14:textId="77777777" w:rsidR="005D30A1" w:rsidRPr="00610850" w:rsidRDefault="005D30A1">
      <w:pPr>
        <w:tabs>
          <w:tab w:val="left" w:pos="-142"/>
        </w:tabs>
        <w:spacing w:line="360" w:lineRule="auto"/>
        <w:ind w:firstLine="567"/>
        <w:jc w:val="both"/>
        <w:rPr>
          <w:rStyle w:val="FontStyle171"/>
          <w:rFonts w:ascii="Arial" w:hAnsi="Arial" w:cs="Arial"/>
          <w:color w:val="auto"/>
          <w:sz w:val="24"/>
        </w:rPr>
      </w:pPr>
    </w:p>
    <w:p w14:paraId="3571AED9" w14:textId="77777777" w:rsidR="007D2C98" w:rsidRPr="00610850" w:rsidRDefault="00595F9C" w:rsidP="00C11B44">
      <w:pPr>
        <w:pStyle w:val="Style36"/>
        <w:widowControl/>
        <w:numPr>
          <w:ilvl w:val="0"/>
          <w:numId w:val="161"/>
        </w:numPr>
        <w:tabs>
          <w:tab w:val="left" w:pos="725"/>
        </w:tabs>
        <w:suppressAutoHyphens w:val="0"/>
        <w:autoSpaceDE w:val="0"/>
        <w:autoSpaceDN w:val="0"/>
        <w:adjustRightInd w:val="0"/>
        <w:spacing w:line="360" w:lineRule="auto"/>
        <w:ind w:left="369"/>
        <w:jc w:val="both"/>
        <w:textAlignment w:val="auto"/>
        <w:rPr>
          <w:rStyle w:val="FontStyle170"/>
          <w:rFonts w:ascii="Arial" w:hAnsi="Arial" w:cs="Arial"/>
          <w:color w:val="auto"/>
          <w:sz w:val="24"/>
        </w:rPr>
      </w:pPr>
      <w:r w:rsidRPr="00610850">
        <w:rPr>
          <w:rStyle w:val="FontStyle170"/>
          <w:rFonts w:ascii="Arial" w:hAnsi="Arial" w:cs="Arial"/>
          <w:color w:val="auto"/>
          <w:sz w:val="24"/>
        </w:rPr>
        <w:t>Não se aplica (NA)</w:t>
      </w:r>
    </w:p>
    <w:p w14:paraId="654D9186" w14:textId="77777777" w:rsidR="005869E3" w:rsidRPr="00610850" w:rsidRDefault="005869E3" w:rsidP="005869E3">
      <w:pPr>
        <w:tabs>
          <w:tab w:val="left" w:pos="-142"/>
        </w:tabs>
        <w:spacing w:line="360" w:lineRule="auto"/>
        <w:ind w:firstLine="426"/>
        <w:jc w:val="both"/>
        <w:rPr>
          <w:rStyle w:val="FontStyle171"/>
          <w:rFonts w:ascii="Arial" w:hAnsi="Arial" w:cs="Arial"/>
          <w:color w:val="auto"/>
          <w:sz w:val="24"/>
        </w:rPr>
      </w:pPr>
    </w:p>
    <w:p w14:paraId="6BD4A196" w14:textId="77777777" w:rsidR="007D2C98" w:rsidRDefault="007D2C98">
      <w:pPr>
        <w:tabs>
          <w:tab w:val="left" w:pos="-142"/>
        </w:tabs>
        <w:spacing w:line="360" w:lineRule="auto"/>
        <w:ind w:firstLine="567"/>
        <w:jc w:val="both"/>
        <w:rPr>
          <w:rStyle w:val="FontStyle171"/>
          <w:rFonts w:ascii="Arial" w:hAnsi="Arial" w:cs="Arial"/>
          <w:color w:val="auto"/>
          <w:sz w:val="24"/>
        </w:rPr>
      </w:pPr>
      <w:r w:rsidRPr="00610850">
        <w:rPr>
          <w:rStyle w:val="FontStyle171"/>
          <w:rFonts w:ascii="Arial" w:hAnsi="Arial" w:cs="Arial"/>
          <w:color w:val="auto"/>
          <w:sz w:val="24"/>
        </w:rPr>
        <w:t>Em determinados casos, existe a possibilidade de atribuir a um indicador ou dimensão a pontuação “não se aplica”</w:t>
      </w:r>
      <w:r w:rsidR="00595F9C" w:rsidRPr="00610850">
        <w:rPr>
          <w:rStyle w:val="FontStyle171"/>
          <w:rFonts w:ascii="Arial" w:hAnsi="Arial" w:cs="Arial"/>
          <w:color w:val="auto"/>
          <w:sz w:val="24"/>
        </w:rPr>
        <w:t>, desde que devidamente justificado</w:t>
      </w:r>
      <w:r w:rsidRPr="00610850">
        <w:rPr>
          <w:rStyle w:val="FontStyle171"/>
          <w:rFonts w:ascii="Arial" w:hAnsi="Arial" w:cs="Arial"/>
          <w:color w:val="auto"/>
          <w:sz w:val="24"/>
        </w:rPr>
        <w:t>. O ideal é que se decida, antes da avaliação começar, quais indicadores ou dimensões devem ser enquadrados na classificação “não se aplica”, e isso deve ser registrado nos termos de referência da avaliação.</w:t>
      </w:r>
    </w:p>
    <w:p w14:paraId="5747E483" w14:textId="77777777" w:rsidR="005D30A1" w:rsidRPr="00610850" w:rsidRDefault="005D30A1">
      <w:pPr>
        <w:tabs>
          <w:tab w:val="left" w:pos="-142"/>
        </w:tabs>
        <w:spacing w:line="360" w:lineRule="auto"/>
        <w:ind w:firstLine="567"/>
        <w:jc w:val="both"/>
        <w:rPr>
          <w:rStyle w:val="FontStyle171"/>
          <w:rFonts w:ascii="Arial" w:hAnsi="Arial" w:cs="Arial"/>
          <w:color w:val="auto"/>
          <w:sz w:val="24"/>
        </w:rPr>
      </w:pPr>
    </w:p>
    <w:p w14:paraId="7C165A84" w14:textId="77777777" w:rsidR="007D2C98" w:rsidRPr="00610850" w:rsidRDefault="007D2C98" w:rsidP="00C11B44">
      <w:pPr>
        <w:pStyle w:val="Style36"/>
        <w:keepNext/>
        <w:widowControl/>
        <w:numPr>
          <w:ilvl w:val="0"/>
          <w:numId w:val="162"/>
        </w:numPr>
        <w:tabs>
          <w:tab w:val="left" w:pos="725"/>
        </w:tabs>
        <w:suppressAutoHyphens w:val="0"/>
        <w:autoSpaceDE w:val="0"/>
        <w:autoSpaceDN w:val="0"/>
        <w:adjustRightInd w:val="0"/>
        <w:spacing w:line="360" w:lineRule="auto"/>
        <w:ind w:left="374"/>
        <w:jc w:val="both"/>
        <w:textAlignment w:val="auto"/>
        <w:rPr>
          <w:rStyle w:val="FontStyle170"/>
          <w:rFonts w:ascii="Arial" w:hAnsi="Arial" w:cs="Arial"/>
          <w:color w:val="auto"/>
          <w:sz w:val="24"/>
        </w:rPr>
      </w:pPr>
      <w:r w:rsidRPr="00610850">
        <w:rPr>
          <w:rStyle w:val="FontStyle170"/>
          <w:rFonts w:ascii="Arial" w:hAnsi="Arial" w:cs="Arial"/>
          <w:color w:val="auto"/>
          <w:sz w:val="24"/>
        </w:rPr>
        <w:t>Sem classificação (SC)</w:t>
      </w:r>
    </w:p>
    <w:p w14:paraId="009B6D7F" w14:textId="77777777" w:rsidR="005869E3" w:rsidRPr="00DB2E62" w:rsidRDefault="005869E3" w:rsidP="007211E3">
      <w:pPr>
        <w:tabs>
          <w:tab w:val="left" w:pos="-142"/>
        </w:tabs>
        <w:spacing w:line="360" w:lineRule="auto"/>
        <w:ind w:firstLine="425"/>
        <w:jc w:val="both"/>
        <w:rPr>
          <w:rStyle w:val="FontStyle171"/>
          <w:rFonts w:ascii="Arial" w:hAnsi="Arial" w:cs="Arial"/>
          <w:color w:val="auto"/>
          <w:sz w:val="24"/>
          <w:szCs w:val="24"/>
        </w:rPr>
      </w:pPr>
    </w:p>
    <w:p w14:paraId="65C45835" w14:textId="77777777" w:rsidR="00A7517F" w:rsidRPr="00610850" w:rsidRDefault="000C0ADB">
      <w:pPr>
        <w:tabs>
          <w:tab w:val="left" w:pos="-142"/>
        </w:tabs>
        <w:spacing w:line="360" w:lineRule="auto"/>
        <w:ind w:firstLine="567"/>
        <w:jc w:val="both"/>
        <w:rPr>
          <w:rStyle w:val="FontStyle171"/>
          <w:rFonts w:ascii="Arial" w:hAnsi="Arial" w:cs="Arial"/>
          <w:color w:val="auto"/>
          <w:sz w:val="24"/>
        </w:rPr>
      </w:pPr>
      <w:r>
        <w:rPr>
          <w:rStyle w:val="FontStyle171"/>
          <w:rFonts w:ascii="Arial" w:hAnsi="Arial" w:cs="Arial"/>
          <w:color w:val="auto"/>
          <w:sz w:val="24"/>
          <w:szCs w:val="24"/>
        </w:rPr>
        <w:t xml:space="preserve"> </w:t>
      </w:r>
      <w:r w:rsidR="007D2C98" w:rsidRPr="00610850">
        <w:rPr>
          <w:rStyle w:val="FontStyle171"/>
          <w:rFonts w:ascii="Arial" w:hAnsi="Arial" w:cs="Arial"/>
          <w:color w:val="auto"/>
          <w:sz w:val="24"/>
          <w:szCs w:val="24"/>
        </w:rPr>
        <w:t>Caso</w:t>
      </w:r>
      <w:r w:rsidR="007D2C98" w:rsidRPr="00610850">
        <w:rPr>
          <w:rStyle w:val="FontStyle171"/>
          <w:rFonts w:ascii="Arial" w:hAnsi="Arial" w:cs="Arial"/>
          <w:color w:val="auto"/>
          <w:sz w:val="24"/>
        </w:rPr>
        <w:t xml:space="preserve"> as informações disponíveis sejam insuficientes para atribuir uma pontuação a um indicador ou dimensão e as informações necessárias não constituam algo que </w:t>
      </w:r>
      <w:r w:rsidR="00BC376D" w:rsidRPr="00610850">
        <w:rPr>
          <w:rStyle w:val="FontStyle171"/>
          <w:rFonts w:ascii="Arial" w:hAnsi="Arial" w:cs="Arial"/>
          <w:color w:val="auto"/>
          <w:sz w:val="24"/>
        </w:rPr>
        <w:t>o Tribunal</w:t>
      </w:r>
      <w:r w:rsidR="007D2C98" w:rsidRPr="00610850">
        <w:rPr>
          <w:rStyle w:val="FontStyle171"/>
          <w:rFonts w:ascii="Arial" w:hAnsi="Arial" w:cs="Arial"/>
          <w:color w:val="auto"/>
          <w:sz w:val="24"/>
        </w:rPr>
        <w:t xml:space="preserve"> necessariamente deva ter, atribui-se, então, um “SC”. </w:t>
      </w:r>
    </w:p>
    <w:p w14:paraId="3878D680" w14:textId="77777777" w:rsidR="007D2C98" w:rsidRDefault="007D2C98">
      <w:pPr>
        <w:tabs>
          <w:tab w:val="left" w:pos="-142"/>
        </w:tabs>
        <w:spacing w:line="360" w:lineRule="auto"/>
        <w:ind w:firstLine="567"/>
        <w:jc w:val="both"/>
        <w:rPr>
          <w:rStyle w:val="FontStyle171"/>
          <w:rFonts w:ascii="Arial" w:hAnsi="Arial" w:cs="Arial"/>
          <w:color w:val="auto"/>
          <w:sz w:val="24"/>
        </w:rPr>
      </w:pPr>
      <w:r w:rsidRPr="00610850">
        <w:rPr>
          <w:rStyle w:val="FontStyle171"/>
          <w:rFonts w:ascii="Arial" w:hAnsi="Arial" w:cs="Arial"/>
          <w:color w:val="auto"/>
          <w:sz w:val="24"/>
        </w:rPr>
        <w:t xml:space="preserve">Por outro lado, caso </w:t>
      </w:r>
      <w:r w:rsidR="00A7517F" w:rsidRPr="00610850">
        <w:rPr>
          <w:rStyle w:val="FontStyle171"/>
          <w:rFonts w:ascii="Arial" w:hAnsi="Arial" w:cs="Arial"/>
          <w:color w:val="auto"/>
          <w:sz w:val="24"/>
        </w:rPr>
        <w:t>o Tribunal</w:t>
      </w:r>
      <w:r w:rsidRPr="00610850">
        <w:rPr>
          <w:rStyle w:val="FontStyle171"/>
          <w:rFonts w:ascii="Arial" w:hAnsi="Arial" w:cs="Arial"/>
          <w:color w:val="auto"/>
          <w:sz w:val="24"/>
        </w:rPr>
        <w:t xml:space="preserve"> não esteja apt</w:t>
      </w:r>
      <w:r w:rsidR="00A7517F" w:rsidRPr="00610850">
        <w:rPr>
          <w:rStyle w:val="FontStyle171"/>
          <w:rFonts w:ascii="Arial" w:hAnsi="Arial" w:cs="Arial"/>
          <w:color w:val="auto"/>
          <w:sz w:val="24"/>
        </w:rPr>
        <w:t>o</w:t>
      </w:r>
      <w:r w:rsidRPr="00610850">
        <w:rPr>
          <w:rStyle w:val="FontStyle171"/>
          <w:rFonts w:ascii="Arial" w:hAnsi="Arial" w:cs="Arial"/>
          <w:color w:val="auto"/>
          <w:sz w:val="24"/>
        </w:rPr>
        <w:t xml:space="preserve"> a pres</w:t>
      </w:r>
      <w:r w:rsidR="00873D12">
        <w:rPr>
          <w:rStyle w:val="FontStyle171"/>
          <w:rFonts w:ascii="Arial" w:hAnsi="Arial" w:cs="Arial"/>
          <w:color w:val="auto"/>
          <w:sz w:val="24"/>
        </w:rPr>
        <w:t>tar informações que se esperava</w:t>
      </w:r>
      <w:r w:rsidRPr="00610850">
        <w:rPr>
          <w:rStyle w:val="FontStyle171"/>
          <w:rFonts w:ascii="Arial" w:hAnsi="Arial" w:cs="Arial"/>
          <w:color w:val="auto"/>
          <w:sz w:val="24"/>
        </w:rPr>
        <w:t xml:space="preserve"> que </w:t>
      </w:r>
      <w:r w:rsidR="005D30A1" w:rsidRPr="00610850">
        <w:rPr>
          <w:rStyle w:val="FontStyle171"/>
          <w:rFonts w:ascii="Arial" w:hAnsi="Arial" w:cs="Arial"/>
          <w:color w:val="auto"/>
          <w:sz w:val="24"/>
        </w:rPr>
        <w:t>el</w:t>
      </w:r>
      <w:r w:rsidR="005D30A1">
        <w:rPr>
          <w:rStyle w:val="FontStyle171"/>
          <w:rFonts w:ascii="Arial" w:hAnsi="Arial" w:cs="Arial"/>
          <w:color w:val="auto"/>
          <w:sz w:val="24"/>
        </w:rPr>
        <w:t>e</w:t>
      </w:r>
      <w:r w:rsidR="005D30A1" w:rsidRPr="00610850">
        <w:rPr>
          <w:rStyle w:val="FontStyle171"/>
          <w:rFonts w:ascii="Arial" w:hAnsi="Arial" w:cs="Arial"/>
          <w:color w:val="auto"/>
          <w:sz w:val="24"/>
        </w:rPr>
        <w:t xml:space="preserve"> </w:t>
      </w:r>
      <w:r w:rsidRPr="00610850">
        <w:rPr>
          <w:rStyle w:val="FontStyle171"/>
          <w:rFonts w:ascii="Arial" w:hAnsi="Arial" w:cs="Arial"/>
          <w:color w:val="auto"/>
          <w:sz w:val="24"/>
        </w:rPr>
        <w:t xml:space="preserve">tivesse, o indicador ou dimensão deve receber a pontuação “0” em vez de SC. Como exemplo desses casos, pode-se citar ocasiões em que </w:t>
      </w:r>
      <w:r w:rsidR="00A7517F" w:rsidRPr="00610850">
        <w:rPr>
          <w:rStyle w:val="FontStyle171"/>
          <w:rFonts w:ascii="Arial" w:hAnsi="Arial" w:cs="Arial"/>
          <w:color w:val="auto"/>
          <w:sz w:val="24"/>
        </w:rPr>
        <w:t>o Tribunal</w:t>
      </w:r>
      <w:r w:rsidRPr="00610850">
        <w:rPr>
          <w:rStyle w:val="FontStyle171"/>
          <w:rFonts w:ascii="Arial" w:hAnsi="Arial" w:cs="Arial"/>
          <w:color w:val="auto"/>
          <w:sz w:val="24"/>
        </w:rPr>
        <w:t xml:space="preserve"> não tem um </w:t>
      </w:r>
      <w:r w:rsidR="00A7517F" w:rsidRPr="00610850">
        <w:rPr>
          <w:rStyle w:val="FontStyle171"/>
          <w:rFonts w:ascii="Arial" w:hAnsi="Arial" w:cs="Arial"/>
          <w:color w:val="auto"/>
          <w:sz w:val="24"/>
        </w:rPr>
        <w:t>plano ou norma de auditoria</w:t>
      </w:r>
      <w:r w:rsidRPr="00610850">
        <w:rPr>
          <w:rStyle w:val="FontStyle171"/>
          <w:rFonts w:ascii="Arial" w:hAnsi="Arial" w:cs="Arial"/>
          <w:color w:val="auto"/>
          <w:sz w:val="24"/>
        </w:rPr>
        <w:t>.</w:t>
      </w:r>
    </w:p>
    <w:p w14:paraId="0EC9CB5D" w14:textId="77777777" w:rsidR="005D30A1" w:rsidRPr="00610850" w:rsidRDefault="005D30A1" w:rsidP="001B0929">
      <w:pPr>
        <w:keepNext/>
        <w:widowControl/>
        <w:tabs>
          <w:tab w:val="left" w:pos="-142"/>
        </w:tabs>
        <w:spacing w:line="360" w:lineRule="auto"/>
        <w:ind w:firstLine="567"/>
        <w:jc w:val="both"/>
        <w:rPr>
          <w:rStyle w:val="FontStyle171"/>
          <w:rFonts w:ascii="Arial" w:hAnsi="Arial" w:cs="Arial"/>
          <w:color w:val="auto"/>
          <w:sz w:val="24"/>
        </w:rPr>
      </w:pPr>
    </w:p>
    <w:p w14:paraId="6E8B609C" w14:textId="77777777" w:rsidR="007D2C98" w:rsidRPr="00610850" w:rsidRDefault="007D2C98" w:rsidP="00C11B44">
      <w:pPr>
        <w:pStyle w:val="Style36"/>
        <w:keepNext/>
        <w:widowControl/>
        <w:numPr>
          <w:ilvl w:val="0"/>
          <w:numId w:val="163"/>
        </w:numPr>
        <w:tabs>
          <w:tab w:val="left" w:pos="725"/>
        </w:tabs>
        <w:suppressAutoHyphens w:val="0"/>
        <w:autoSpaceDE w:val="0"/>
        <w:autoSpaceDN w:val="0"/>
        <w:adjustRightInd w:val="0"/>
        <w:spacing w:line="360" w:lineRule="auto"/>
        <w:ind w:left="369"/>
        <w:jc w:val="both"/>
        <w:textAlignment w:val="auto"/>
        <w:rPr>
          <w:rStyle w:val="FontStyle170"/>
          <w:rFonts w:ascii="Arial" w:hAnsi="Arial" w:cs="Arial"/>
          <w:color w:val="auto"/>
          <w:sz w:val="24"/>
        </w:rPr>
      </w:pPr>
      <w:r w:rsidRPr="00610850">
        <w:rPr>
          <w:rStyle w:val="FontStyle170"/>
          <w:rFonts w:ascii="Arial" w:hAnsi="Arial" w:cs="Arial"/>
          <w:color w:val="auto"/>
          <w:sz w:val="24"/>
        </w:rPr>
        <w:t>Pontuação e agregação de pontuações em casos “sem pontuação”</w:t>
      </w:r>
    </w:p>
    <w:p w14:paraId="740638DB" w14:textId="77777777" w:rsidR="005D30A1" w:rsidRDefault="005D30A1" w:rsidP="007211E3">
      <w:pPr>
        <w:pStyle w:val="Style37"/>
        <w:widowControl/>
        <w:tabs>
          <w:tab w:val="decimal" w:pos="284"/>
        </w:tabs>
        <w:spacing w:line="360" w:lineRule="auto"/>
        <w:ind w:firstLine="567"/>
        <w:jc w:val="both"/>
        <w:rPr>
          <w:rStyle w:val="FontStyle171"/>
          <w:rFonts w:ascii="Arial" w:hAnsi="Arial" w:cs="Arial"/>
          <w:color w:val="auto"/>
          <w:sz w:val="24"/>
        </w:rPr>
      </w:pPr>
    </w:p>
    <w:p w14:paraId="2DC010E3" w14:textId="77777777" w:rsidR="007D2C98" w:rsidRPr="00610850" w:rsidRDefault="007D2C98" w:rsidP="007211E3">
      <w:pPr>
        <w:pStyle w:val="Style37"/>
        <w:widowControl/>
        <w:tabs>
          <w:tab w:val="decimal" w:pos="284"/>
        </w:tabs>
        <w:spacing w:line="360" w:lineRule="auto"/>
        <w:ind w:firstLine="567"/>
        <w:jc w:val="both"/>
        <w:rPr>
          <w:rStyle w:val="FontStyle171"/>
          <w:rFonts w:ascii="Arial" w:hAnsi="Arial" w:cs="Arial"/>
          <w:color w:val="auto"/>
          <w:sz w:val="24"/>
        </w:rPr>
      </w:pPr>
      <w:r w:rsidRPr="00610850">
        <w:rPr>
          <w:rStyle w:val="FontStyle171"/>
          <w:rFonts w:ascii="Arial" w:hAnsi="Arial" w:cs="Arial"/>
          <w:color w:val="auto"/>
          <w:sz w:val="24"/>
        </w:rPr>
        <w:t xml:space="preserve">Caso tenha sido atribuído a uma </w:t>
      </w:r>
      <w:r w:rsidRPr="00610850">
        <w:rPr>
          <w:rStyle w:val="FontStyle171"/>
          <w:rFonts w:ascii="Arial" w:hAnsi="Arial" w:cs="Arial"/>
          <w:i/>
          <w:color w:val="auto"/>
          <w:sz w:val="24"/>
        </w:rPr>
        <w:t>dimensão</w:t>
      </w:r>
      <w:r w:rsidRPr="00610850">
        <w:rPr>
          <w:rStyle w:val="FontStyle171"/>
          <w:rFonts w:ascii="Arial" w:hAnsi="Arial" w:cs="Arial"/>
          <w:color w:val="auto"/>
          <w:sz w:val="24"/>
        </w:rPr>
        <w:t xml:space="preserve"> um NA ou SC, a pontuação global dos indicadores deve ser calculada deixando a dimensão em </w:t>
      </w:r>
      <w:r w:rsidR="00873D12">
        <w:rPr>
          <w:rStyle w:val="FontStyle171"/>
          <w:rFonts w:ascii="Arial" w:hAnsi="Arial" w:cs="Arial"/>
          <w:color w:val="auto"/>
          <w:sz w:val="24"/>
        </w:rPr>
        <w:t>questão de fora, ou seja, utilizando</w:t>
      </w:r>
      <w:r w:rsidRPr="00610850">
        <w:rPr>
          <w:rStyle w:val="FontStyle171"/>
          <w:rFonts w:ascii="Arial" w:hAnsi="Arial" w:cs="Arial"/>
          <w:color w:val="auto"/>
          <w:sz w:val="24"/>
        </w:rPr>
        <w:t xml:space="preserve"> a tabela de conversão que contenha apenas o número de dimensões que receberam uma pontuação. Por exemplo, se as pontuações de uma dimensão de um indicador de três dimensões são 1, 3 e NA, deve-se usar a tabela de conversão para indicadores com duas dimensões e a pontuação global será calculada como 2. Caso tenha sido atribuído um NA ou SC a mais de uma dimensão, o indicador global deverá receber um NA ou SC.</w:t>
      </w:r>
    </w:p>
    <w:p w14:paraId="3C549A86" w14:textId="77777777" w:rsidR="007D2C98" w:rsidRPr="00610850" w:rsidRDefault="007D2C98" w:rsidP="007211E3">
      <w:pPr>
        <w:pStyle w:val="Style37"/>
        <w:widowControl/>
        <w:spacing w:line="360" w:lineRule="auto"/>
        <w:ind w:firstLine="567"/>
        <w:jc w:val="both"/>
        <w:rPr>
          <w:rStyle w:val="FontStyle171"/>
          <w:rFonts w:ascii="Arial" w:hAnsi="Arial" w:cs="Arial"/>
          <w:color w:val="auto"/>
          <w:sz w:val="24"/>
        </w:rPr>
      </w:pPr>
      <w:r w:rsidRPr="00610850">
        <w:rPr>
          <w:rStyle w:val="FontStyle171"/>
          <w:rFonts w:ascii="Arial" w:hAnsi="Arial" w:cs="Arial"/>
          <w:color w:val="auto"/>
          <w:sz w:val="24"/>
        </w:rPr>
        <w:t xml:space="preserve">Se for atribuído um NA ou SC a um </w:t>
      </w:r>
      <w:r w:rsidRPr="00610850">
        <w:rPr>
          <w:rStyle w:val="FontStyle171"/>
          <w:rFonts w:ascii="Arial" w:hAnsi="Arial" w:cs="Arial"/>
          <w:i/>
          <w:color w:val="auto"/>
          <w:sz w:val="24"/>
        </w:rPr>
        <w:t>critério</w:t>
      </w:r>
      <w:r w:rsidRPr="00610850">
        <w:rPr>
          <w:rStyle w:val="FontStyle171"/>
          <w:rFonts w:ascii="Arial" w:hAnsi="Arial" w:cs="Arial"/>
          <w:color w:val="auto"/>
          <w:sz w:val="24"/>
        </w:rPr>
        <w:t xml:space="preserve"> dentro de uma dimensão, deve-se considerar o critério como cumprido ao contar o número de critérios cumpridos em uma lista. Por exemplo, se todos os critérios forem cumpridos com a exceção de um que não pôde ser classificado, a pontuação máxima (“todos os critérios foram cumpridos”) deve ser atribuída. Caso mais de dois critérios tenham recebido um NA ou SC, o indicador global deverá ser NA ou SC.</w:t>
      </w:r>
    </w:p>
    <w:p w14:paraId="14B8DA27" w14:textId="77777777" w:rsidR="001B0929" w:rsidRDefault="00B3262A" w:rsidP="00095F60">
      <w:pPr>
        <w:pStyle w:val="Style37"/>
        <w:widowControl/>
        <w:tabs>
          <w:tab w:val="decimal" w:pos="567"/>
        </w:tabs>
        <w:spacing w:line="360" w:lineRule="auto"/>
        <w:ind w:firstLine="567"/>
        <w:jc w:val="both"/>
        <w:rPr>
          <w:rStyle w:val="FontStyle171"/>
          <w:rFonts w:ascii="Arial" w:hAnsi="Arial" w:cs="Arial"/>
          <w:color w:val="auto"/>
          <w:sz w:val="24"/>
        </w:rPr>
      </w:pPr>
      <w:r w:rsidRPr="00610850">
        <w:rPr>
          <w:rStyle w:val="FontStyle171"/>
          <w:rFonts w:ascii="Arial" w:hAnsi="Arial" w:cs="Arial"/>
          <w:color w:val="auto"/>
          <w:sz w:val="24"/>
        </w:rPr>
        <w:t>Quando o indicador tiver apenas uma dimensão, a pontuação do indicador corresponderá à da própria dimensão (QATC-14).</w:t>
      </w:r>
      <w:r w:rsidR="001B0929">
        <w:rPr>
          <w:rStyle w:val="FontStyle171"/>
          <w:rFonts w:ascii="Arial" w:hAnsi="Arial" w:cs="Arial"/>
          <w:color w:val="auto"/>
          <w:sz w:val="24"/>
        </w:rPr>
        <w:br w:type="page"/>
      </w:r>
    </w:p>
    <w:p w14:paraId="1295CAFC" w14:textId="77777777" w:rsidR="007D2C98" w:rsidRPr="00A16D49" w:rsidRDefault="007D2C98" w:rsidP="00A16D49">
      <w:pPr>
        <w:pStyle w:val="Ttulo3"/>
        <w:rPr>
          <w:rStyle w:val="FontStyle164"/>
          <w:rFonts w:ascii="Arial" w:hAnsi="Arial" w:cs="Mangal"/>
          <w:b/>
          <w:bCs/>
          <w:color w:val="auto"/>
          <w:sz w:val="24"/>
          <w:szCs w:val="21"/>
        </w:rPr>
      </w:pPr>
      <w:bookmarkStart w:id="25" w:name="_Toc406070554"/>
      <w:r w:rsidRPr="00A16D49">
        <w:rPr>
          <w:rStyle w:val="FontStyle164"/>
          <w:rFonts w:ascii="Arial" w:hAnsi="Arial" w:cs="Mangal"/>
          <w:b/>
          <w:bCs/>
          <w:color w:val="auto"/>
          <w:sz w:val="24"/>
          <w:szCs w:val="21"/>
        </w:rPr>
        <w:t>3.2.</w:t>
      </w:r>
      <w:r w:rsidR="00A16D49" w:rsidRPr="00A16D49">
        <w:rPr>
          <w:rStyle w:val="FontStyle164"/>
          <w:rFonts w:ascii="Arial" w:hAnsi="Arial" w:cs="Mangal"/>
          <w:b/>
          <w:bCs/>
          <w:color w:val="auto"/>
          <w:sz w:val="24"/>
          <w:szCs w:val="21"/>
        </w:rPr>
        <w:t>1</w:t>
      </w:r>
      <w:r w:rsidRPr="00A16D49">
        <w:rPr>
          <w:rStyle w:val="FontStyle164"/>
          <w:rFonts w:ascii="Arial" w:hAnsi="Arial" w:cs="Mangal"/>
          <w:b/>
          <w:bCs/>
          <w:color w:val="auto"/>
          <w:sz w:val="24"/>
          <w:szCs w:val="21"/>
        </w:rPr>
        <w:t>. Tabelas de conversão para a pontuação dos indicadores</w:t>
      </w:r>
      <w:bookmarkEnd w:id="25"/>
    </w:p>
    <w:p w14:paraId="1798DD99" w14:textId="77777777" w:rsidR="009B65BD" w:rsidRDefault="009B65BD" w:rsidP="007D2C98">
      <w:pPr>
        <w:spacing w:line="240" w:lineRule="auto"/>
        <w:rPr>
          <w:rStyle w:val="FontStyle164"/>
          <w:rFonts w:ascii="Arial" w:hAnsi="Arial" w:cs="Arial"/>
          <w:color w:val="auto"/>
          <w:sz w:val="24"/>
          <w:szCs w:val="24"/>
        </w:rPr>
      </w:pPr>
    </w:p>
    <w:p w14:paraId="5E79E4F6" w14:textId="77777777" w:rsidR="00CD2C9A" w:rsidRDefault="00CD2C9A" w:rsidP="007D2C98">
      <w:pPr>
        <w:spacing w:line="240" w:lineRule="auto"/>
        <w:rPr>
          <w:rStyle w:val="FontStyle164"/>
          <w:rFonts w:ascii="Arial" w:hAnsi="Arial" w:cs="Arial"/>
          <w:color w:val="auto"/>
          <w:sz w:val="24"/>
          <w:szCs w:val="24"/>
        </w:rPr>
      </w:pPr>
    </w:p>
    <w:tbl>
      <w:tblPr>
        <w:tblStyle w:val="Tabelacomgrade"/>
        <w:tblW w:w="10629" w:type="dxa"/>
        <w:tblInd w:w="-1026" w:type="dxa"/>
        <w:tblLayout w:type="fixed"/>
        <w:tblLook w:val="04A0" w:firstRow="1" w:lastRow="0" w:firstColumn="1" w:lastColumn="0" w:noHBand="0" w:noVBand="1"/>
      </w:tblPr>
      <w:tblGrid>
        <w:gridCol w:w="1844"/>
        <w:gridCol w:w="1666"/>
        <w:gridCol w:w="1310"/>
        <w:gridCol w:w="459"/>
        <w:gridCol w:w="1242"/>
        <w:gridCol w:w="1417"/>
        <w:gridCol w:w="1276"/>
        <w:gridCol w:w="1415"/>
      </w:tblGrid>
      <w:tr w:rsidR="00CD2C9A" w:rsidRPr="0084534E" w14:paraId="502F0935" w14:textId="77777777" w:rsidTr="00CC6E00">
        <w:trPr>
          <w:trHeight w:val="274"/>
        </w:trPr>
        <w:tc>
          <w:tcPr>
            <w:tcW w:w="3510" w:type="dxa"/>
            <w:gridSpan w:val="2"/>
            <w:vAlign w:val="center"/>
          </w:tcPr>
          <w:p w14:paraId="05519BEB"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Pontuações para cada dimensão</w:t>
            </w:r>
          </w:p>
        </w:tc>
        <w:tc>
          <w:tcPr>
            <w:tcW w:w="1310" w:type="dxa"/>
            <w:vMerge w:val="restart"/>
            <w:tcBorders>
              <w:right w:val="single" w:sz="4" w:space="0" w:color="auto"/>
            </w:tcBorders>
            <w:vAlign w:val="center"/>
          </w:tcPr>
          <w:p w14:paraId="26D74517"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Pontuação geral</w:t>
            </w:r>
          </w:p>
        </w:tc>
        <w:tc>
          <w:tcPr>
            <w:tcW w:w="459" w:type="dxa"/>
            <w:tcBorders>
              <w:top w:val="nil"/>
              <w:left w:val="single" w:sz="4" w:space="0" w:color="auto"/>
              <w:bottom w:val="nil"/>
              <w:right w:val="single" w:sz="4" w:space="0" w:color="auto"/>
            </w:tcBorders>
            <w:vAlign w:val="center"/>
          </w:tcPr>
          <w:p w14:paraId="2B82381B" w14:textId="77777777" w:rsidR="00CD2C9A" w:rsidRPr="0084534E" w:rsidRDefault="00CD2C9A" w:rsidP="00CC6E00">
            <w:pPr>
              <w:jc w:val="center"/>
              <w:rPr>
                <w:rFonts w:ascii="Arial" w:hAnsi="Arial" w:cs="Arial"/>
                <w:sz w:val="18"/>
                <w:szCs w:val="18"/>
              </w:rPr>
            </w:pPr>
          </w:p>
        </w:tc>
        <w:tc>
          <w:tcPr>
            <w:tcW w:w="3935" w:type="dxa"/>
            <w:gridSpan w:val="3"/>
            <w:tcBorders>
              <w:left w:val="single" w:sz="4" w:space="0" w:color="auto"/>
            </w:tcBorders>
            <w:vAlign w:val="center"/>
          </w:tcPr>
          <w:p w14:paraId="3DAF38DA"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Pontuações para cada dimensão</w:t>
            </w:r>
          </w:p>
        </w:tc>
        <w:tc>
          <w:tcPr>
            <w:tcW w:w="1415" w:type="dxa"/>
            <w:vMerge w:val="restart"/>
            <w:vAlign w:val="center"/>
          </w:tcPr>
          <w:p w14:paraId="0624E342"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Pontuação geral</w:t>
            </w:r>
          </w:p>
        </w:tc>
      </w:tr>
      <w:tr w:rsidR="00CD2C9A" w:rsidRPr="0084534E" w14:paraId="634DFA8B" w14:textId="77777777" w:rsidTr="00CC6E00">
        <w:trPr>
          <w:trHeight w:val="277"/>
        </w:trPr>
        <w:tc>
          <w:tcPr>
            <w:tcW w:w="3510" w:type="dxa"/>
            <w:gridSpan w:val="2"/>
            <w:vAlign w:val="center"/>
          </w:tcPr>
          <w:p w14:paraId="378112DE" w14:textId="77777777" w:rsidR="00CD2C9A" w:rsidRPr="0084534E" w:rsidRDefault="00CD2C9A" w:rsidP="00CC6E00">
            <w:pPr>
              <w:ind w:left="33"/>
              <w:jc w:val="center"/>
              <w:rPr>
                <w:rFonts w:ascii="Arial" w:hAnsi="Arial" w:cs="Arial"/>
                <w:sz w:val="18"/>
                <w:szCs w:val="18"/>
              </w:rPr>
            </w:pPr>
            <w:r w:rsidRPr="0084534E">
              <w:rPr>
                <w:rFonts w:ascii="Arial" w:hAnsi="Arial" w:cs="Arial"/>
                <w:sz w:val="18"/>
                <w:szCs w:val="18"/>
              </w:rPr>
              <w:t xml:space="preserve"> Indicadores de duas dimensões</w:t>
            </w:r>
          </w:p>
        </w:tc>
        <w:tc>
          <w:tcPr>
            <w:tcW w:w="1310" w:type="dxa"/>
            <w:vMerge/>
            <w:tcBorders>
              <w:right w:val="single" w:sz="4" w:space="0" w:color="auto"/>
            </w:tcBorders>
            <w:vAlign w:val="center"/>
          </w:tcPr>
          <w:p w14:paraId="6DBD959A" w14:textId="77777777" w:rsidR="00CD2C9A" w:rsidRPr="0084534E" w:rsidRDefault="00CD2C9A" w:rsidP="00CC6E00">
            <w:pPr>
              <w:jc w:val="center"/>
              <w:rPr>
                <w:rFonts w:ascii="Arial" w:hAnsi="Arial" w:cs="Arial"/>
                <w:sz w:val="18"/>
                <w:szCs w:val="18"/>
              </w:rPr>
            </w:pPr>
          </w:p>
        </w:tc>
        <w:tc>
          <w:tcPr>
            <w:tcW w:w="459" w:type="dxa"/>
            <w:tcBorders>
              <w:top w:val="nil"/>
              <w:left w:val="single" w:sz="4" w:space="0" w:color="auto"/>
              <w:bottom w:val="nil"/>
              <w:right w:val="single" w:sz="4" w:space="0" w:color="auto"/>
            </w:tcBorders>
            <w:vAlign w:val="center"/>
          </w:tcPr>
          <w:p w14:paraId="1D2135AD" w14:textId="77777777" w:rsidR="00CD2C9A" w:rsidRPr="0084534E" w:rsidRDefault="00CD2C9A" w:rsidP="00CC6E00">
            <w:pPr>
              <w:jc w:val="center"/>
              <w:rPr>
                <w:rFonts w:ascii="Arial" w:hAnsi="Arial" w:cs="Arial"/>
                <w:sz w:val="18"/>
                <w:szCs w:val="18"/>
              </w:rPr>
            </w:pPr>
          </w:p>
        </w:tc>
        <w:tc>
          <w:tcPr>
            <w:tcW w:w="3935" w:type="dxa"/>
            <w:gridSpan w:val="3"/>
            <w:tcBorders>
              <w:left w:val="single" w:sz="4" w:space="0" w:color="auto"/>
            </w:tcBorders>
            <w:vAlign w:val="center"/>
          </w:tcPr>
          <w:p w14:paraId="1E14E3B9" w14:textId="77777777" w:rsidR="00CD2C9A" w:rsidRPr="0084534E" w:rsidRDefault="00CD2C9A" w:rsidP="00CC6E00">
            <w:pPr>
              <w:jc w:val="center"/>
              <w:rPr>
                <w:rFonts w:ascii="Arial" w:hAnsi="Arial" w:cs="Arial"/>
                <w:sz w:val="18"/>
                <w:szCs w:val="18"/>
              </w:rPr>
            </w:pPr>
            <w:r>
              <w:rPr>
                <w:rFonts w:ascii="Arial" w:hAnsi="Arial" w:cs="Arial"/>
                <w:sz w:val="18"/>
                <w:szCs w:val="18"/>
              </w:rPr>
              <w:t>Indicadores de três</w:t>
            </w:r>
            <w:r w:rsidRPr="0084534E">
              <w:rPr>
                <w:rFonts w:ascii="Arial" w:hAnsi="Arial" w:cs="Arial"/>
                <w:sz w:val="18"/>
                <w:szCs w:val="18"/>
              </w:rPr>
              <w:t xml:space="preserve"> dimensões</w:t>
            </w:r>
          </w:p>
        </w:tc>
        <w:tc>
          <w:tcPr>
            <w:tcW w:w="1415" w:type="dxa"/>
            <w:vMerge/>
            <w:vAlign w:val="center"/>
          </w:tcPr>
          <w:p w14:paraId="2270FAB0" w14:textId="77777777" w:rsidR="00CD2C9A" w:rsidRPr="0084534E" w:rsidRDefault="00CD2C9A" w:rsidP="00CC6E00">
            <w:pPr>
              <w:jc w:val="center"/>
              <w:rPr>
                <w:rFonts w:ascii="Arial" w:hAnsi="Arial" w:cs="Arial"/>
                <w:sz w:val="18"/>
                <w:szCs w:val="18"/>
              </w:rPr>
            </w:pPr>
          </w:p>
        </w:tc>
      </w:tr>
      <w:tr w:rsidR="00CD2C9A" w:rsidRPr="0084534E" w14:paraId="708B877F" w14:textId="77777777" w:rsidTr="00CC6E00">
        <w:trPr>
          <w:trHeight w:val="268"/>
        </w:trPr>
        <w:tc>
          <w:tcPr>
            <w:tcW w:w="1844" w:type="dxa"/>
            <w:vAlign w:val="center"/>
          </w:tcPr>
          <w:p w14:paraId="419180B6" w14:textId="77777777" w:rsidR="00CD2C9A" w:rsidRPr="0084534E" w:rsidRDefault="00CD2C9A" w:rsidP="00CC6E00">
            <w:pPr>
              <w:ind w:left="33"/>
              <w:jc w:val="center"/>
              <w:rPr>
                <w:rFonts w:ascii="Arial" w:hAnsi="Arial" w:cs="Arial"/>
                <w:sz w:val="18"/>
                <w:szCs w:val="18"/>
              </w:rPr>
            </w:pPr>
            <w:r w:rsidRPr="0084534E">
              <w:rPr>
                <w:rFonts w:ascii="Arial" w:hAnsi="Arial" w:cs="Arial"/>
                <w:sz w:val="18"/>
                <w:szCs w:val="18"/>
              </w:rPr>
              <w:t>0</w:t>
            </w:r>
          </w:p>
        </w:tc>
        <w:tc>
          <w:tcPr>
            <w:tcW w:w="1666" w:type="dxa"/>
            <w:vAlign w:val="center"/>
          </w:tcPr>
          <w:p w14:paraId="06039445"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0</w:t>
            </w:r>
          </w:p>
        </w:tc>
        <w:tc>
          <w:tcPr>
            <w:tcW w:w="1310" w:type="dxa"/>
            <w:tcBorders>
              <w:right w:val="single" w:sz="4" w:space="0" w:color="auto"/>
            </w:tcBorders>
            <w:vAlign w:val="center"/>
          </w:tcPr>
          <w:p w14:paraId="525BDFDA"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0</w:t>
            </w:r>
          </w:p>
        </w:tc>
        <w:tc>
          <w:tcPr>
            <w:tcW w:w="459" w:type="dxa"/>
            <w:tcBorders>
              <w:top w:val="nil"/>
              <w:left w:val="single" w:sz="4" w:space="0" w:color="auto"/>
              <w:bottom w:val="nil"/>
              <w:right w:val="single" w:sz="4" w:space="0" w:color="auto"/>
            </w:tcBorders>
            <w:vAlign w:val="center"/>
          </w:tcPr>
          <w:p w14:paraId="29A77E4C"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19A4E3C2"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65C23B27"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276" w:type="dxa"/>
            <w:vAlign w:val="center"/>
          </w:tcPr>
          <w:p w14:paraId="6764316A"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5" w:type="dxa"/>
            <w:vAlign w:val="center"/>
          </w:tcPr>
          <w:p w14:paraId="09C89F14"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r>
      <w:tr w:rsidR="00CD2C9A" w:rsidRPr="0084534E" w14:paraId="1FF6736A" w14:textId="77777777" w:rsidTr="00CC6E00">
        <w:trPr>
          <w:trHeight w:val="268"/>
        </w:trPr>
        <w:tc>
          <w:tcPr>
            <w:tcW w:w="1844" w:type="dxa"/>
            <w:vAlign w:val="center"/>
          </w:tcPr>
          <w:p w14:paraId="33DA0D0C"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0</w:t>
            </w:r>
          </w:p>
        </w:tc>
        <w:tc>
          <w:tcPr>
            <w:tcW w:w="1666" w:type="dxa"/>
            <w:vAlign w:val="center"/>
          </w:tcPr>
          <w:p w14:paraId="4F334D37"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1</w:t>
            </w:r>
          </w:p>
        </w:tc>
        <w:tc>
          <w:tcPr>
            <w:tcW w:w="1310" w:type="dxa"/>
            <w:tcBorders>
              <w:right w:val="single" w:sz="4" w:space="0" w:color="auto"/>
            </w:tcBorders>
            <w:vAlign w:val="center"/>
          </w:tcPr>
          <w:p w14:paraId="7E26183C"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0</w:t>
            </w:r>
          </w:p>
        </w:tc>
        <w:tc>
          <w:tcPr>
            <w:tcW w:w="459" w:type="dxa"/>
            <w:tcBorders>
              <w:top w:val="nil"/>
              <w:left w:val="single" w:sz="4" w:space="0" w:color="auto"/>
              <w:bottom w:val="nil"/>
              <w:right w:val="single" w:sz="4" w:space="0" w:color="auto"/>
            </w:tcBorders>
            <w:vAlign w:val="center"/>
          </w:tcPr>
          <w:p w14:paraId="167CAD29"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480BBF02"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05AB83A6"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276" w:type="dxa"/>
            <w:vAlign w:val="center"/>
          </w:tcPr>
          <w:p w14:paraId="1FE63B91"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5" w:type="dxa"/>
            <w:vAlign w:val="center"/>
          </w:tcPr>
          <w:p w14:paraId="5E87EF5C"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r>
      <w:tr w:rsidR="00CD2C9A" w:rsidRPr="0084534E" w14:paraId="7F2E8152" w14:textId="77777777" w:rsidTr="00CC6E00">
        <w:trPr>
          <w:trHeight w:val="268"/>
        </w:trPr>
        <w:tc>
          <w:tcPr>
            <w:tcW w:w="1844" w:type="dxa"/>
            <w:vAlign w:val="center"/>
          </w:tcPr>
          <w:p w14:paraId="4CB67EED"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0</w:t>
            </w:r>
          </w:p>
        </w:tc>
        <w:tc>
          <w:tcPr>
            <w:tcW w:w="1666" w:type="dxa"/>
            <w:vAlign w:val="center"/>
          </w:tcPr>
          <w:p w14:paraId="103026A3"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2</w:t>
            </w:r>
          </w:p>
        </w:tc>
        <w:tc>
          <w:tcPr>
            <w:tcW w:w="1310" w:type="dxa"/>
            <w:tcBorders>
              <w:right w:val="single" w:sz="4" w:space="0" w:color="auto"/>
            </w:tcBorders>
            <w:vAlign w:val="center"/>
          </w:tcPr>
          <w:p w14:paraId="2246FB35"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1</w:t>
            </w:r>
          </w:p>
        </w:tc>
        <w:tc>
          <w:tcPr>
            <w:tcW w:w="459" w:type="dxa"/>
            <w:tcBorders>
              <w:top w:val="nil"/>
              <w:left w:val="single" w:sz="4" w:space="0" w:color="auto"/>
              <w:bottom w:val="nil"/>
              <w:right w:val="single" w:sz="4" w:space="0" w:color="auto"/>
            </w:tcBorders>
            <w:vAlign w:val="center"/>
          </w:tcPr>
          <w:p w14:paraId="181FD861"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18BCB697"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1AB57EEC"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276" w:type="dxa"/>
            <w:vAlign w:val="center"/>
          </w:tcPr>
          <w:p w14:paraId="3FD2E2D3"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415" w:type="dxa"/>
            <w:vAlign w:val="center"/>
          </w:tcPr>
          <w:p w14:paraId="1854903F"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r>
      <w:tr w:rsidR="00CD2C9A" w:rsidRPr="0084534E" w14:paraId="46518287" w14:textId="77777777" w:rsidTr="00CC6E00">
        <w:trPr>
          <w:trHeight w:val="268"/>
        </w:trPr>
        <w:tc>
          <w:tcPr>
            <w:tcW w:w="1844" w:type="dxa"/>
            <w:vAlign w:val="center"/>
          </w:tcPr>
          <w:p w14:paraId="36242F16"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0</w:t>
            </w:r>
          </w:p>
        </w:tc>
        <w:tc>
          <w:tcPr>
            <w:tcW w:w="1666" w:type="dxa"/>
            <w:vAlign w:val="center"/>
          </w:tcPr>
          <w:p w14:paraId="252F220E"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3</w:t>
            </w:r>
          </w:p>
        </w:tc>
        <w:tc>
          <w:tcPr>
            <w:tcW w:w="1310" w:type="dxa"/>
            <w:tcBorders>
              <w:right w:val="single" w:sz="4" w:space="0" w:color="auto"/>
            </w:tcBorders>
            <w:vAlign w:val="center"/>
          </w:tcPr>
          <w:p w14:paraId="1C3A3C5E"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1</w:t>
            </w:r>
          </w:p>
        </w:tc>
        <w:tc>
          <w:tcPr>
            <w:tcW w:w="459" w:type="dxa"/>
            <w:tcBorders>
              <w:top w:val="nil"/>
              <w:left w:val="single" w:sz="4" w:space="0" w:color="auto"/>
              <w:bottom w:val="nil"/>
              <w:right w:val="single" w:sz="4" w:space="0" w:color="auto"/>
            </w:tcBorders>
            <w:vAlign w:val="center"/>
          </w:tcPr>
          <w:p w14:paraId="012AAE5B"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5D6F821E"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19DFA76C"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276" w:type="dxa"/>
            <w:vAlign w:val="center"/>
          </w:tcPr>
          <w:p w14:paraId="3426961A"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5" w:type="dxa"/>
            <w:vAlign w:val="center"/>
          </w:tcPr>
          <w:p w14:paraId="4759424E"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r>
      <w:tr w:rsidR="00CD2C9A" w:rsidRPr="0084534E" w14:paraId="2A320431" w14:textId="77777777" w:rsidTr="00CC6E00">
        <w:trPr>
          <w:trHeight w:val="268"/>
        </w:trPr>
        <w:tc>
          <w:tcPr>
            <w:tcW w:w="1844" w:type="dxa"/>
            <w:vAlign w:val="center"/>
          </w:tcPr>
          <w:p w14:paraId="400946DD"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0</w:t>
            </w:r>
          </w:p>
        </w:tc>
        <w:tc>
          <w:tcPr>
            <w:tcW w:w="1666" w:type="dxa"/>
            <w:vAlign w:val="center"/>
          </w:tcPr>
          <w:p w14:paraId="3EF0739D"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4</w:t>
            </w:r>
          </w:p>
        </w:tc>
        <w:tc>
          <w:tcPr>
            <w:tcW w:w="1310" w:type="dxa"/>
            <w:tcBorders>
              <w:right w:val="single" w:sz="4" w:space="0" w:color="auto"/>
            </w:tcBorders>
            <w:vAlign w:val="center"/>
          </w:tcPr>
          <w:p w14:paraId="29901405"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2</w:t>
            </w:r>
          </w:p>
        </w:tc>
        <w:tc>
          <w:tcPr>
            <w:tcW w:w="459" w:type="dxa"/>
            <w:tcBorders>
              <w:top w:val="nil"/>
              <w:left w:val="single" w:sz="4" w:space="0" w:color="auto"/>
              <w:bottom w:val="nil"/>
              <w:right w:val="single" w:sz="4" w:space="0" w:color="auto"/>
            </w:tcBorders>
            <w:vAlign w:val="center"/>
          </w:tcPr>
          <w:p w14:paraId="175CD052"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5EB09EB9"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38C5FD3E"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276" w:type="dxa"/>
            <w:vAlign w:val="center"/>
          </w:tcPr>
          <w:p w14:paraId="1E910BCB"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3D7E1D2C"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r>
      <w:tr w:rsidR="00CD2C9A" w:rsidRPr="0084534E" w14:paraId="2A6A579C" w14:textId="77777777" w:rsidTr="00CC6E00">
        <w:trPr>
          <w:trHeight w:val="268"/>
        </w:trPr>
        <w:tc>
          <w:tcPr>
            <w:tcW w:w="1844" w:type="dxa"/>
            <w:vAlign w:val="center"/>
          </w:tcPr>
          <w:p w14:paraId="5BD79228"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1</w:t>
            </w:r>
          </w:p>
        </w:tc>
        <w:tc>
          <w:tcPr>
            <w:tcW w:w="1666" w:type="dxa"/>
            <w:vAlign w:val="center"/>
          </w:tcPr>
          <w:p w14:paraId="780EF7DF"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1</w:t>
            </w:r>
          </w:p>
        </w:tc>
        <w:tc>
          <w:tcPr>
            <w:tcW w:w="1310" w:type="dxa"/>
            <w:tcBorders>
              <w:right w:val="single" w:sz="4" w:space="0" w:color="auto"/>
            </w:tcBorders>
            <w:vAlign w:val="center"/>
          </w:tcPr>
          <w:p w14:paraId="71482310"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1</w:t>
            </w:r>
          </w:p>
        </w:tc>
        <w:tc>
          <w:tcPr>
            <w:tcW w:w="459" w:type="dxa"/>
            <w:tcBorders>
              <w:top w:val="nil"/>
              <w:left w:val="single" w:sz="4" w:space="0" w:color="auto"/>
              <w:bottom w:val="nil"/>
              <w:right w:val="single" w:sz="4" w:space="0" w:color="auto"/>
            </w:tcBorders>
            <w:vAlign w:val="center"/>
          </w:tcPr>
          <w:p w14:paraId="77762328"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0A2FA999"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618A13FE"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276" w:type="dxa"/>
            <w:vAlign w:val="center"/>
          </w:tcPr>
          <w:p w14:paraId="092DE712"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5" w:type="dxa"/>
            <w:vAlign w:val="center"/>
          </w:tcPr>
          <w:p w14:paraId="41065151"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r>
      <w:tr w:rsidR="00CD2C9A" w:rsidRPr="0084534E" w14:paraId="1A519560" w14:textId="77777777" w:rsidTr="00CC6E00">
        <w:trPr>
          <w:trHeight w:val="268"/>
        </w:trPr>
        <w:tc>
          <w:tcPr>
            <w:tcW w:w="1844" w:type="dxa"/>
            <w:vAlign w:val="center"/>
          </w:tcPr>
          <w:p w14:paraId="4CAFC494"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1</w:t>
            </w:r>
          </w:p>
        </w:tc>
        <w:tc>
          <w:tcPr>
            <w:tcW w:w="1666" w:type="dxa"/>
            <w:vAlign w:val="center"/>
          </w:tcPr>
          <w:p w14:paraId="0E15317E"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2</w:t>
            </w:r>
          </w:p>
        </w:tc>
        <w:tc>
          <w:tcPr>
            <w:tcW w:w="1310" w:type="dxa"/>
            <w:tcBorders>
              <w:right w:val="single" w:sz="4" w:space="0" w:color="auto"/>
            </w:tcBorders>
            <w:vAlign w:val="center"/>
          </w:tcPr>
          <w:p w14:paraId="5E186C70"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1</w:t>
            </w:r>
          </w:p>
        </w:tc>
        <w:tc>
          <w:tcPr>
            <w:tcW w:w="459" w:type="dxa"/>
            <w:tcBorders>
              <w:top w:val="nil"/>
              <w:left w:val="single" w:sz="4" w:space="0" w:color="auto"/>
              <w:bottom w:val="nil"/>
              <w:right w:val="single" w:sz="4" w:space="0" w:color="auto"/>
            </w:tcBorders>
            <w:vAlign w:val="center"/>
          </w:tcPr>
          <w:p w14:paraId="6A04F155"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5AAB3241"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74B3C26C"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276" w:type="dxa"/>
            <w:vAlign w:val="center"/>
          </w:tcPr>
          <w:p w14:paraId="2F36AF22"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415" w:type="dxa"/>
            <w:vAlign w:val="center"/>
          </w:tcPr>
          <w:p w14:paraId="5FE9759B"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r>
      <w:tr w:rsidR="00CD2C9A" w:rsidRPr="0084534E" w14:paraId="1F381DA9" w14:textId="77777777" w:rsidTr="00CC6E00">
        <w:trPr>
          <w:trHeight w:val="268"/>
        </w:trPr>
        <w:tc>
          <w:tcPr>
            <w:tcW w:w="1844" w:type="dxa"/>
            <w:vAlign w:val="center"/>
          </w:tcPr>
          <w:p w14:paraId="46DC4417"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1</w:t>
            </w:r>
          </w:p>
        </w:tc>
        <w:tc>
          <w:tcPr>
            <w:tcW w:w="1666" w:type="dxa"/>
            <w:vAlign w:val="center"/>
          </w:tcPr>
          <w:p w14:paraId="0B2CF363"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3</w:t>
            </w:r>
          </w:p>
        </w:tc>
        <w:tc>
          <w:tcPr>
            <w:tcW w:w="1310" w:type="dxa"/>
            <w:tcBorders>
              <w:right w:val="single" w:sz="4" w:space="0" w:color="auto"/>
            </w:tcBorders>
            <w:vAlign w:val="center"/>
          </w:tcPr>
          <w:p w14:paraId="5681C5F3"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2</w:t>
            </w:r>
          </w:p>
        </w:tc>
        <w:tc>
          <w:tcPr>
            <w:tcW w:w="459" w:type="dxa"/>
            <w:tcBorders>
              <w:top w:val="nil"/>
              <w:left w:val="single" w:sz="4" w:space="0" w:color="auto"/>
              <w:bottom w:val="nil"/>
              <w:right w:val="single" w:sz="4" w:space="0" w:color="auto"/>
            </w:tcBorders>
            <w:vAlign w:val="center"/>
          </w:tcPr>
          <w:p w14:paraId="4B93E2D4"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0371B9E8"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3CF5B96C"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276" w:type="dxa"/>
            <w:vAlign w:val="center"/>
          </w:tcPr>
          <w:p w14:paraId="39D72A4B"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5" w:type="dxa"/>
            <w:vAlign w:val="center"/>
          </w:tcPr>
          <w:p w14:paraId="0E7E52B8"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r>
      <w:tr w:rsidR="00CD2C9A" w:rsidRPr="0084534E" w14:paraId="58092956" w14:textId="77777777" w:rsidTr="00CC6E00">
        <w:trPr>
          <w:trHeight w:val="268"/>
        </w:trPr>
        <w:tc>
          <w:tcPr>
            <w:tcW w:w="1844" w:type="dxa"/>
            <w:vAlign w:val="center"/>
          </w:tcPr>
          <w:p w14:paraId="46D69471"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1</w:t>
            </w:r>
          </w:p>
        </w:tc>
        <w:tc>
          <w:tcPr>
            <w:tcW w:w="1666" w:type="dxa"/>
            <w:vAlign w:val="center"/>
          </w:tcPr>
          <w:p w14:paraId="310987CC"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4</w:t>
            </w:r>
          </w:p>
        </w:tc>
        <w:tc>
          <w:tcPr>
            <w:tcW w:w="1310" w:type="dxa"/>
            <w:tcBorders>
              <w:right w:val="single" w:sz="4" w:space="0" w:color="auto"/>
            </w:tcBorders>
            <w:vAlign w:val="center"/>
          </w:tcPr>
          <w:p w14:paraId="55AB614B"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2</w:t>
            </w:r>
          </w:p>
        </w:tc>
        <w:tc>
          <w:tcPr>
            <w:tcW w:w="459" w:type="dxa"/>
            <w:tcBorders>
              <w:top w:val="nil"/>
              <w:left w:val="single" w:sz="4" w:space="0" w:color="auto"/>
              <w:bottom w:val="nil"/>
              <w:right w:val="single" w:sz="4" w:space="0" w:color="auto"/>
            </w:tcBorders>
            <w:vAlign w:val="center"/>
          </w:tcPr>
          <w:p w14:paraId="2AC05F53"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3115CE44"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2C96DBC0"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276" w:type="dxa"/>
            <w:vAlign w:val="center"/>
          </w:tcPr>
          <w:p w14:paraId="32790E72"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692C0002"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1C654F61" w14:textId="77777777" w:rsidTr="00CC6E00">
        <w:trPr>
          <w:trHeight w:val="268"/>
        </w:trPr>
        <w:tc>
          <w:tcPr>
            <w:tcW w:w="1844" w:type="dxa"/>
            <w:vAlign w:val="center"/>
          </w:tcPr>
          <w:p w14:paraId="7283B58F"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2</w:t>
            </w:r>
          </w:p>
        </w:tc>
        <w:tc>
          <w:tcPr>
            <w:tcW w:w="1666" w:type="dxa"/>
            <w:vAlign w:val="center"/>
          </w:tcPr>
          <w:p w14:paraId="41D92FAD"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2</w:t>
            </w:r>
          </w:p>
        </w:tc>
        <w:tc>
          <w:tcPr>
            <w:tcW w:w="1310" w:type="dxa"/>
            <w:tcBorders>
              <w:right w:val="single" w:sz="4" w:space="0" w:color="auto"/>
            </w:tcBorders>
            <w:vAlign w:val="center"/>
          </w:tcPr>
          <w:p w14:paraId="4406DC16"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2</w:t>
            </w:r>
          </w:p>
        </w:tc>
        <w:tc>
          <w:tcPr>
            <w:tcW w:w="459" w:type="dxa"/>
            <w:tcBorders>
              <w:top w:val="nil"/>
              <w:left w:val="single" w:sz="4" w:space="0" w:color="auto"/>
              <w:bottom w:val="nil"/>
              <w:right w:val="single" w:sz="4" w:space="0" w:color="auto"/>
            </w:tcBorders>
            <w:vAlign w:val="center"/>
          </w:tcPr>
          <w:p w14:paraId="56360278"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7109A48F"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19FB0287"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276" w:type="dxa"/>
            <w:vAlign w:val="center"/>
          </w:tcPr>
          <w:p w14:paraId="4D9CC331"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415" w:type="dxa"/>
            <w:vAlign w:val="center"/>
          </w:tcPr>
          <w:p w14:paraId="11F919F4"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r>
      <w:tr w:rsidR="00CD2C9A" w:rsidRPr="0084534E" w14:paraId="56C59E23" w14:textId="77777777" w:rsidTr="00CC6E00">
        <w:trPr>
          <w:trHeight w:val="268"/>
        </w:trPr>
        <w:tc>
          <w:tcPr>
            <w:tcW w:w="1844" w:type="dxa"/>
            <w:vAlign w:val="center"/>
          </w:tcPr>
          <w:p w14:paraId="75A2F661"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2</w:t>
            </w:r>
          </w:p>
        </w:tc>
        <w:tc>
          <w:tcPr>
            <w:tcW w:w="1666" w:type="dxa"/>
            <w:vAlign w:val="center"/>
          </w:tcPr>
          <w:p w14:paraId="07D2E5A5"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3</w:t>
            </w:r>
          </w:p>
        </w:tc>
        <w:tc>
          <w:tcPr>
            <w:tcW w:w="1310" w:type="dxa"/>
            <w:tcBorders>
              <w:right w:val="single" w:sz="4" w:space="0" w:color="auto"/>
            </w:tcBorders>
            <w:vAlign w:val="center"/>
          </w:tcPr>
          <w:p w14:paraId="40C0AEE7"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2</w:t>
            </w:r>
          </w:p>
        </w:tc>
        <w:tc>
          <w:tcPr>
            <w:tcW w:w="459" w:type="dxa"/>
            <w:tcBorders>
              <w:top w:val="nil"/>
              <w:left w:val="single" w:sz="4" w:space="0" w:color="auto"/>
              <w:bottom w:val="nil"/>
              <w:right w:val="single" w:sz="4" w:space="0" w:color="auto"/>
            </w:tcBorders>
            <w:vAlign w:val="center"/>
          </w:tcPr>
          <w:p w14:paraId="3B02A418"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6F5DEDD4"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0179D84E"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276" w:type="dxa"/>
            <w:vAlign w:val="center"/>
          </w:tcPr>
          <w:p w14:paraId="3A6BC63C"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5" w:type="dxa"/>
            <w:vAlign w:val="center"/>
          </w:tcPr>
          <w:p w14:paraId="53A0B17B"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51F45BBE" w14:textId="77777777" w:rsidTr="00CC6E00">
        <w:trPr>
          <w:trHeight w:val="268"/>
        </w:trPr>
        <w:tc>
          <w:tcPr>
            <w:tcW w:w="1844" w:type="dxa"/>
            <w:vAlign w:val="center"/>
          </w:tcPr>
          <w:p w14:paraId="7650987A"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2</w:t>
            </w:r>
          </w:p>
        </w:tc>
        <w:tc>
          <w:tcPr>
            <w:tcW w:w="1666" w:type="dxa"/>
            <w:vAlign w:val="center"/>
          </w:tcPr>
          <w:p w14:paraId="0CF67284"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4</w:t>
            </w:r>
          </w:p>
        </w:tc>
        <w:tc>
          <w:tcPr>
            <w:tcW w:w="1310" w:type="dxa"/>
            <w:tcBorders>
              <w:right w:val="single" w:sz="4" w:space="0" w:color="auto"/>
            </w:tcBorders>
            <w:vAlign w:val="center"/>
          </w:tcPr>
          <w:p w14:paraId="6593DE89"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3</w:t>
            </w:r>
          </w:p>
        </w:tc>
        <w:tc>
          <w:tcPr>
            <w:tcW w:w="459" w:type="dxa"/>
            <w:tcBorders>
              <w:top w:val="nil"/>
              <w:left w:val="single" w:sz="4" w:space="0" w:color="auto"/>
              <w:bottom w:val="nil"/>
              <w:right w:val="single" w:sz="4" w:space="0" w:color="auto"/>
            </w:tcBorders>
            <w:vAlign w:val="center"/>
          </w:tcPr>
          <w:p w14:paraId="74CD0A87"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7919D84C"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6F8BD42B"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276" w:type="dxa"/>
            <w:vAlign w:val="center"/>
          </w:tcPr>
          <w:p w14:paraId="62575980"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4C116249"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43411AED" w14:textId="77777777" w:rsidTr="00CC6E00">
        <w:trPr>
          <w:trHeight w:val="268"/>
        </w:trPr>
        <w:tc>
          <w:tcPr>
            <w:tcW w:w="1844" w:type="dxa"/>
            <w:vAlign w:val="center"/>
          </w:tcPr>
          <w:p w14:paraId="26705DF8"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3</w:t>
            </w:r>
          </w:p>
        </w:tc>
        <w:tc>
          <w:tcPr>
            <w:tcW w:w="1666" w:type="dxa"/>
            <w:vAlign w:val="center"/>
          </w:tcPr>
          <w:p w14:paraId="3FD1B3AF"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3</w:t>
            </w:r>
          </w:p>
        </w:tc>
        <w:tc>
          <w:tcPr>
            <w:tcW w:w="1310" w:type="dxa"/>
            <w:tcBorders>
              <w:right w:val="single" w:sz="4" w:space="0" w:color="auto"/>
            </w:tcBorders>
            <w:vAlign w:val="center"/>
          </w:tcPr>
          <w:p w14:paraId="6AE70A14"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3</w:t>
            </w:r>
          </w:p>
        </w:tc>
        <w:tc>
          <w:tcPr>
            <w:tcW w:w="459" w:type="dxa"/>
            <w:tcBorders>
              <w:top w:val="nil"/>
              <w:left w:val="single" w:sz="4" w:space="0" w:color="auto"/>
              <w:bottom w:val="nil"/>
              <w:right w:val="single" w:sz="4" w:space="0" w:color="auto"/>
            </w:tcBorders>
            <w:vAlign w:val="center"/>
          </w:tcPr>
          <w:p w14:paraId="3C7A8260"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42E85FF0"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67B54377"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276" w:type="dxa"/>
            <w:vAlign w:val="center"/>
          </w:tcPr>
          <w:p w14:paraId="2FEA1ECC"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5" w:type="dxa"/>
            <w:vAlign w:val="center"/>
          </w:tcPr>
          <w:p w14:paraId="43AC4789"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44813CA7" w14:textId="77777777" w:rsidTr="00CC6E00">
        <w:trPr>
          <w:trHeight w:val="268"/>
        </w:trPr>
        <w:tc>
          <w:tcPr>
            <w:tcW w:w="1844" w:type="dxa"/>
            <w:tcBorders>
              <w:bottom w:val="single" w:sz="4" w:space="0" w:color="auto"/>
            </w:tcBorders>
            <w:vAlign w:val="center"/>
          </w:tcPr>
          <w:p w14:paraId="33B2CCDE"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3</w:t>
            </w:r>
          </w:p>
        </w:tc>
        <w:tc>
          <w:tcPr>
            <w:tcW w:w="1666" w:type="dxa"/>
            <w:tcBorders>
              <w:bottom w:val="single" w:sz="4" w:space="0" w:color="auto"/>
            </w:tcBorders>
            <w:vAlign w:val="center"/>
          </w:tcPr>
          <w:p w14:paraId="6D6A2129"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4</w:t>
            </w:r>
          </w:p>
        </w:tc>
        <w:tc>
          <w:tcPr>
            <w:tcW w:w="1310" w:type="dxa"/>
            <w:tcBorders>
              <w:bottom w:val="single" w:sz="4" w:space="0" w:color="auto"/>
              <w:right w:val="single" w:sz="4" w:space="0" w:color="auto"/>
            </w:tcBorders>
            <w:vAlign w:val="center"/>
          </w:tcPr>
          <w:p w14:paraId="1B870ACC"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3</w:t>
            </w:r>
          </w:p>
        </w:tc>
        <w:tc>
          <w:tcPr>
            <w:tcW w:w="459" w:type="dxa"/>
            <w:tcBorders>
              <w:top w:val="nil"/>
              <w:left w:val="single" w:sz="4" w:space="0" w:color="auto"/>
              <w:bottom w:val="nil"/>
              <w:right w:val="single" w:sz="4" w:space="0" w:color="auto"/>
            </w:tcBorders>
            <w:vAlign w:val="center"/>
          </w:tcPr>
          <w:p w14:paraId="26B5F2FA"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2D372382"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3759FF07"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276" w:type="dxa"/>
            <w:vAlign w:val="center"/>
          </w:tcPr>
          <w:p w14:paraId="1299905A"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28439A3F"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4E35EF39" w14:textId="77777777" w:rsidTr="00CC6E00">
        <w:trPr>
          <w:trHeight w:val="268"/>
        </w:trPr>
        <w:tc>
          <w:tcPr>
            <w:tcW w:w="1844" w:type="dxa"/>
            <w:tcBorders>
              <w:bottom w:val="single" w:sz="4" w:space="0" w:color="auto"/>
            </w:tcBorders>
            <w:vAlign w:val="center"/>
          </w:tcPr>
          <w:p w14:paraId="2D009D5F"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4</w:t>
            </w:r>
          </w:p>
        </w:tc>
        <w:tc>
          <w:tcPr>
            <w:tcW w:w="1666" w:type="dxa"/>
            <w:tcBorders>
              <w:bottom w:val="single" w:sz="4" w:space="0" w:color="auto"/>
            </w:tcBorders>
            <w:vAlign w:val="center"/>
          </w:tcPr>
          <w:p w14:paraId="0BA22307"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4</w:t>
            </w:r>
          </w:p>
        </w:tc>
        <w:tc>
          <w:tcPr>
            <w:tcW w:w="1310" w:type="dxa"/>
            <w:tcBorders>
              <w:bottom w:val="single" w:sz="4" w:space="0" w:color="auto"/>
              <w:right w:val="single" w:sz="4" w:space="0" w:color="auto"/>
            </w:tcBorders>
            <w:vAlign w:val="center"/>
          </w:tcPr>
          <w:p w14:paraId="66266B07" w14:textId="77777777" w:rsidR="00CD2C9A" w:rsidRPr="0084534E" w:rsidRDefault="00CD2C9A" w:rsidP="00CC6E00">
            <w:pPr>
              <w:jc w:val="center"/>
              <w:rPr>
                <w:rFonts w:ascii="Arial" w:hAnsi="Arial" w:cs="Arial"/>
                <w:sz w:val="18"/>
                <w:szCs w:val="18"/>
              </w:rPr>
            </w:pPr>
            <w:r w:rsidRPr="0084534E">
              <w:rPr>
                <w:rFonts w:ascii="Arial" w:hAnsi="Arial" w:cs="Arial"/>
                <w:sz w:val="18"/>
                <w:szCs w:val="18"/>
              </w:rPr>
              <w:t>4</w:t>
            </w:r>
          </w:p>
        </w:tc>
        <w:tc>
          <w:tcPr>
            <w:tcW w:w="459" w:type="dxa"/>
            <w:tcBorders>
              <w:top w:val="nil"/>
              <w:left w:val="single" w:sz="4" w:space="0" w:color="auto"/>
              <w:bottom w:val="nil"/>
              <w:right w:val="single" w:sz="4" w:space="0" w:color="auto"/>
            </w:tcBorders>
            <w:vAlign w:val="center"/>
          </w:tcPr>
          <w:p w14:paraId="6AE4E12E"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699F824B" w14:textId="77777777" w:rsidR="00CD2C9A" w:rsidRPr="0084534E" w:rsidRDefault="00CD2C9A" w:rsidP="00CC6E00">
            <w:pPr>
              <w:jc w:val="center"/>
              <w:rPr>
                <w:rFonts w:ascii="Arial" w:hAnsi="Arial" w:cs="Arial"/>
                <w:sz w:val="18"/>
                <w:szCs w:val="18"/>
              </w:rPr>
            </w:pPr>
            <w:r>
              <w:rPr>
                <w:rFonts w:ascii="Arial" w:hAnsi="Arial" w:cs="Arial"/>
                <w:sz w:val="18"/>
                <w:szCs w:val="18"/>
              </w:rPr>
              <w:t>0</w:t>
            </w:r>
          </w:p>
        </w:tc>
        <w:tc>
          <w:tcPr>
            <w:tcW w:w="1417" w:type="dxa"/>
            <w:vAlign w:val="center"/>
          </w:tcPr>
          <w:p w14:paraId="27565655"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276" w:type="dxa"/>
            <w:vAlign w:val="center"/>
          </w:tcPr>
          <w:p w14:paraId="363AC19D"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0722697F"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r>
      <w:tr w:rsidR="00CD2C9A" w:rsidRPr="0084534E" w14:paraId="4AF7A8C7" w14:textId="77777777" w:rsidTr="00CC6E00">
        <w:trPr>
          <w:trHeight w:val="268"/>
        </w:trPr>
        <w:tc>
          <w:tcPr>
            <w:tcW w:w="1844" w:type="dxa"/>
            <w:tcBorders>
              <w:top w:val="single" w:sz="4" w:space="0" w:color="auto"/>
              <w:left w:val="nil"/>
              <w:bottom w:val="nil"/>
              <w:right w:val="nil"/>
            </w:tcBorders>
            <w:vAlign w:val="center"/>
          </w:tcPr>
          <w:p w14:paraId="06273F7E" w14:textId="77777777" w:rsidR="00CD2C9A" w:rsidRPr="0084534E" w:rsidRDefault="00CD2C9A" w:rsidP="00CC6E00">
            <w:pPr>
              <w:jc w:val="center"/>
              <w:rPr>
                <w:rFonts w:ascii="Arial" w:hAnsi="Arial" w:cs="Arial"/>
                <w:sz w:val="18"/>
                <w:szCs w:val="18"/>
              </w:rPr>
            </w:pPr>
          </w:p>
        </w:tc>
        <w:tc>
          <w:tcPr>
            <w:tcW w:w="1666" w:type="dxa"/>
            <w:tcBorders>
              <w:top w:val="single" w:sz="4" w:space="0" w:color="auto"/>
              <w:left w:val="nil"/>
              <w:bottom w:val="nil"/>
              <w:right w:val="nil"/>
            </w:tcBorders>
            <w:vAlign w:val="center"/>
          </w:tcPr>
          <w:p w14:paraId="2ABB79D3" w14:textId="77777777" w:rsidR="00CD2C9A" w:rsidRPr="0084534E" w:rsidRDefault="00CD2C9A" w:rsidP="00CC6E00">
            <w:pPr>
              <w:jc w:val="center"/>
              <w:rPr>
                <w:rFonts w:ascii="Arial" w:hAnsi="Arial" w:cs="Arial"/>
                <w:sz w:val="18"/>
                <w:szCs w:val="18"/>
              </w:rPr>
            </w:pPr>
          </w:p>
        </w:tc>
        <w:tc>
          <w:tcPr>
            <w:tcW w:w="1310" w:type="dxa"/>
            <w:tcBorders>
              <w:top w:val="single" w:sz="4" w:space="0" w:color="auto"/>
              <w:left w:val="nil"/>
              <w:bottom w:val="nil"/>
              <w:right w:val="nil"/>
            </w:tcBorders>
            <w:vAlign w:val="center"/>
          </w:tcPr>
          <w:p w14:paraId="753D5E34"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4E53E6D4"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03CB2943"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7" w:type="dxa"/>
            <w:vAlign w:val="center"/>
          </w:tcPr>
          <w:p w14:paraId="23FAA571"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276" w:type="dxa"/>
            <w:vAlign w:val="center"/>
          </w:tcPr>
          <w:p w14:paraId="61A99912"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5" w:type="dxa"/>
            <w:vAlign w:val="center"/>
          </w:tcPr>
          <w:p w14:paraId="42622A25"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r>
      <w:tr w:rsidR="00CD2C9A" w:rsidRPr="0084534E" w14:paraId="4FA1BC6A" w14:textId="77777777" w:rsidTr="00CC6E00">
        <w:trPr>
          <w:trHeight w:val="268"/>
        </w:trPr>
        <w:tc>
          <w:tcPr>
            <w:tcW w:w="1844" w:type="dxa"/>
            <w:tcBorders>
              <w:top w:val="nil"/>
              <w:left w:val="nil"/>
              <w:bottom w:val="nil"/>
              <w:right w:val="nil"/>
            </w:tcBorders>
            <w:vAlign w:val="center"/>
          </w:tcPr>
          <w:p w14:paraId="1A12C43F"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5CFF5238"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4A020410"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4A62ABDC"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4667ECCA"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7" w:type="dxa"/>
            <w:vAlign w:val="center"/>
          </w:tcPr>
          <w:p w14:paraId="1BF3E15E"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276" w:type="dxa"/>
            <w:vAlign w:val="center"/>
          </w:tcPr>
          <w:p w14:paraId="7619A0C5"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415" w:type="dxa"/>
            <w:vAlign w:val="center"/>
          </w:tcPr>
          <w:p w14:paraId="5039ACA9"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r>
      <w:tr w:rsidR="00CD2C9A" w:rsidRPr="0084534E" w14:paraId="65307A91" w14:textId="77777777" w:rsidTr="00CC6E00">
        <w:trPr>
          <w:trHeight w:val="268"/>
        </w:trPr>
        <w:tc>
          <w:tcPr>
            <w:tcW w:w="1844" w:type="dxa"/>
            <w:tcBorders>
              <w:top w:val="nil"/>
              <w:left w:val="nil"/>
              <w:bottom w:val="nil"/>
              <w:right w:val="nil"/>
            </w:tcBorders>
            <w:vAlign w:val="center"/>
          </w:tcPr>
          <w:p w14:paraId="0AC6135D"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6BE19CFE"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49509DAE"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34BDFB25"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77589999"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7" w:type="dxa"/>
            <w:vAlign w:val="center"/>
          </w:tcPr>
          <w:p w14:paraId="1D0976A6"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276" w:type="dxa"/>
            <w:vAlign w:val="center"/>
          </w:tcPr>
          <w:p w14:paraId="0F197FB8"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5" w:type="dxa"/>
            <w:vAlign w:val="center"/>
          </w:tcPr>
          <w:p w14:paraId="60457F46"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40893258" w14:textId="77777777" w:rsidTr="00CC6E00">
        <w:trPr>
          <w:trHeight w:val="268"/>
        </w:trPr>
        <w:tc>
          <w:tcPr>
            <w:tcW w:w="1844" w:type="dxa"/>
            <w:tcBorders>
              <w:top w:val="nil"/>
              <w:left w:val="nil"/>
              <w:bottom w:val="nil"/>
              <w:right w:val="nil"/>
            </w:tcBorders>
            <w:vAlign w:val="center"/>
          </w:tcPr>
          <w:p w14:paraId="0FDAFA39"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5EBE259C"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3FB5C7C2"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3BBD4182"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6686DE82"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7" w:type="dxa"/>
            <w:vAlign w:val="center"/>
          </w:tcPr>
          <w:p w14:paraId="5F13099A"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276" w:type="dxa"/>
            <w:vAlign w:val="center"/>
          </w:tcPr>
          <w:p w14:paraId="786433C1"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37227903"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536CB300" w14:textId="77777777" w:rsidTr="00CC6E00">
        <w:trPr>
          <w:trHeight w:val="268"/>
        </w:trPr>
        <w:tc>
          <w:tcPr>
            <w:tcW w:w="1844" w:type="dxa"/>
            <w:tcBorders>
              <w:top w:val="nil"/>
              <w:left w:val="nil"/>
              <w:bottom w:val="nil"/>
              <w:right w:val="nil"/>
            </w:tcBorders>
            <w:vAlign w:val="center"/>
          </w:tcPr>
          <w:p w14:paraId="6A5D3408"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14A1FD7C"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25864B13"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2BFAE741"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538669CD"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7" w:type="dxa"/>
            <w:vAlign w:val="center"/>
          </w:tcPr>
          <w:p w14:paraId="6695B85C"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276" w:type="dxa"/>
            <w:vAlign w:val="center"/>
          </w:tcPr>
          <w:p w14:paraId="18CE87ED"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415" w:type="dxa"/>
            <w:vAlign w:val="center"/>
          </w:tcPr>
          <w:p w14:paraId="46415528"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359F5BA7" w14:textId="77777777" w:rsidTr="00CC6E00">
        <w:trPr>
          <w:trHeight w:val="268"/>
        </w:trPr>
        <w:tc>
          <w:tcPr>
            <w:tcW w:w="1844" w:type="dxa"/>
            <w:tcBorders>
              <w:top w:val="nil"/>
              <w:left w:val="nil"/>
              <w:bottom w:val="nil"/>
              <w:right w:val="nil"/>
            </w:tcBorders>
            <w:vAlign w:val="center"/>
          </w:tcPr>
          <w:p w14:paraId="0C1BEE2E"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268D12C2"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0D157139"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0AA55BE5"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04C31EE9"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7" w:type="dxa"/>
            <w:vAlign w:val="center"/>
          </w:tcPr>
          <w:p w14:paraId="4C858565"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276" w:type="dxa"/>
            <w:vAlign w:val="center"/>
          </w:tcPr>
          <w:p w14:paraId="395B48BC"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5" w:type="dxa"/>
            <w:vAlign w:val="center"/>
          </w:tcPr>
          <w:p w14:paraId="7E02345A"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551E3180" w14:textId="77777777" w:rsidTr="00CC6E00">
        <w:trPr>
          <w:trHeight w:val="268"/>
        </w:trPr>
        <w:tc>
          <w:tcPr>
            <w:tcW w:w="1844" w:type="dxa"/>
            <w:tcBorders>
              <w:top w:val="nil"/>
              <w:left w:val="nil"/>
              <w:bottom w:val="nil"/>
              <w:right w:val="nil"/>
            </w:tcBorders>
            <w:vAlign w:val="center"/>
          </w:tcPr>
          <w:p w14:paraId="3D8BF25B"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3CDD5AFC"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12F84BCB"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5A8060D8"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0A101DDB"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7" w:type="dxa"/>
            <w:vAlign w:val="center"/>
          </w:tcPr>
          <w:p w14:paraId="275616CE"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276" w:type="dxa"/>
            <w:vAlign w:val="center"/>
          </w:tcPr>
          <w:p w14:paraId="2CB591D0"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4CA79C26"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61FB3589" w14:textId="77777777" w:rsidTr="00CC6E00">
        <w:trPr>
          <w:trHeight w:val="268"/>
        </w:trPr>
        <w:tc>
          <w:tcPr>
            <w:tcW w:w="1844" w:type="dxa"/>
            <w:tcBorders>
              <w:top w:val="nil"/>
              <w:left w:val="nil"/>
              <w:bottom w:val="nil"/>
              <w:right w:val="nil"/>
            </w:tcBorders>
            <w:vAlign w:val="center"/>
          </w:tcPr>
          <w:p w14:paraId="025DD139"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64302363"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25CA8933"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65FE3A26"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6509AEBA"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7" w:type="dxa"/>
            <w:vAlign w:val="center"/>
          </w:tcPr>
          <w:p w14:paraId="3F80F721"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276" w:type="dxa"/>
            <w:vAlign w:val="center"/>
          </w:tcPr>
          <w:p w14:paraId="5195737F"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5" w:type="dxa"/>
            <w:vAlign w:val="center"/>
          </w:tcPr>
          <w:p w14:paraId="6D7CA60D"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394DBE3E" w14:textId="77777777" w:rsidTr="00CC6E00">
        <w:trPr>
          <w:trHeight w:val="268"/>
        </w:trPr>
        <w:tc>
          <w:tcPr>
            <w:tcW w:w="1844" w:type="dxa"/>
            <w:tcBorders>
              <w:top w:val="nil"/>
              <w:left w:val="nil"/>
              <w:bottom w:val="nil"/>
              <w:right w:val="nil"/>
            </w:tcBorders>
            <w:vAlign w:val="center"/>
          </w:tcPr>
          <w:p w14:paraId="7D41A980"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5B108072"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231C7373"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1585DB0C"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4B310DC9"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7" w:type="dxa"/>
            <w:vAlign w:val="center"/>
          </w:tcPr>
          <w:p w14:paraId="33EABB3A"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276" w:type="dxa"/>
            <w:vAlign w:val="center"/>
          </w:tcPr>
          <w:p w14:paraId="4F1D666D"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35EF52F1"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r>
      <w:tr w:rsidR="00CD2C9A" w:rsidRPr="0084534E" w14:paraId="0B3D36A4" w14:textId="77777777" w:rsidTr="00CC6E00">
        <w:trPr>
          <w:trHeight w:val="268"/>
        </w:trPr>
        <w:tc>
          <w:tcPr>
            <w:tcW w:w="1844" w:type="dxa"/>
            <w:tcBorders>
              <w:top w:val="nil"/>
              <w:left w:val="nil"/>
              <w:bottom w:val="nil"/>
              <w:right w:val="nil"/>
            </w:tcBorders>
            <w:vAlign w:val="center"/>
          </w:tcPr>
          <w:p w14:paraId="7688306E"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61B6D8FB"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3EAEFA1D"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59BDF7B6"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67D4DE67" w14:textId="77777777" w:rsidR="00CD2C9A" w:rsidRPr="0084534E" w:rsidRDefault="00CD2C9A" w:rsidP="00CC6E00">
            <w:pPr>
              <w:jc w:val="center"/>
              <w:rPr>
                <w:rFonts w:ascii="Arial" w:hAnsi="Arial" w:cs="Arial"/>
                <w:sz w:val="18"/>
                <w:szCs w:val="18"/>
              </w:rPr>
            </w:pPr>
            <w:r>
              <w:rPr>
                <w:rFonts w:ascii="Arial" w:hAnsi="Arial" w:cs="Arial"/>
                <w:sz w:val="18"/>
                <w:szCs w:val="18"/>
              </w:rPr>
              <w:t>1</w:t>
            </w:r>
          </w:p>
        </w:tc>
        <w:tc>
          <w:tcPr>
            <w:tcW w:w="1417" w:type="dxa"/>
            <w:vAlign w:val="center"/>
          </w:tcPr>
          <w:p w14:paraId="6C64F4B9"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276" w:type="dxa"/>
            <w:vAlign w:val="center"/>
          </w:tcPr>
          <w:p w14:paraId="780D5F34"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340A53CA"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r>
      <w:tr w:rsidR="00CD2C9A" w:rsidRPr="0084534E" w14:paraId="4A5853B2" w14:textId="77777777" w:rsidTr="00CC6E00">
        <w:trPr>
          <w:trHeight w:val="268"/>
        </w:trPr>
        <w:tc>
          <w:tcPr>
            <w:tcW w:w="1844" w:type="dxa"/>
            <w:tcBorders>
              <w:top w:val="nil"/>
              <w:left w:val="nil"/>
              <w:bottom w:val="nil"/>
              <w:right w:val="nil"/>
            </w:tcBorders>
            <w:vAlign w:val="center"/>
          </w:tcPr>
          <w:p w14:paraId="4665E547"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4E19BB5F"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4C35F88A"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4D8C957B"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254F773D"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417" w:type="dxa"/>
            <w:vAlign w:val="center"/>
          </w:tcPr>
          <w:p w14:paraId="749E13AF"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276" w:type="dxa"/>
            <w:vAlign w:val="center"/>
          </w:tcPr>
          <w:p w14:paraId="6F660713"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415" w:type="dxa"/>
            <w:vAlign w:val="center"/>
          </w:tcPr>
          <w:p w14:paraId="382A5053"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05454788" w14:textId="77777777" w:rsidTr="00CC6E00">
        <w:trPr>
          <w:trHeight w:val="268"/>
        </w:trPr>
        <w:tc>
          <w:tcPr>
            <w:tcW w:w="1844" w:type="dxa"/>
            <w:tcBorders>
              <w:top w:val="nil"/>
              <w:left w:val="nil"/>
              <w:bottom w:val="nil"/>
              <w:right w:val="nil"/>
            </w:tcBorders>
            <w:vAlign w:val="center"/>
          </w:tcPr>
          <w:p w14:paraId="398FC1CF"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5B0AFC7D"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4F851C87"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40A44E12"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7A53D902"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417" w:type="dxa"/>
            <w:vAlign w:val="center"/>
          </w:tcPr>
          <w:p w14:paraId="7DB92513"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276" w:type="dxa"/>
            <w:vAlign w:val="center"/>
          </w:tcPr>
          <w:p w14:paraId="42D033C7"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5" w:type="dxa"/>
            <w:vAlign w:val="center"/>
          </w:tcPr>
          <w:p w14:paraId="485F2618"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r>
      <w:tr w:rsidR="00CD2C9A" w:rsidRPr="0084534E" w14:paraId="71CE5AEA" w14:textId="77777777" w:rsidTr="00CC6E00">
        <w:trPr>
          <w:trHeight w:val="268"/>
        </w:trPr>
        <w:tc>
          <w:tcPr>
            <w:tcW w:w="1844" w:type="dxa"/>
            <w:tcBorders>
              <w:top w:val="nil"/>
              <w:left w:val="nil"/>
              <w:bottom w:val="nil"/>
              <w:right w:val="nil"/>
            </w:tcBorders>
            <w:vAlign w:val="center"/>
          </w:tcPr>
          <w:p w14:paraId="4DD5D398"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1F2347FC"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278D5941"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74A5C9C2"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173A0BB1"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417" w:type="dxa"/>
            <w:vAlign w:val="center"/>
          </w:tcPr>
          <w:p w14:paraId="28DF54A7"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276" w:type="dxa"/>
            <w:vAlign w:val="center"/>
          </w:tcPr>
          <w:p w14:paraId="1ABF4BDC"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37CDEB73"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r>
      <w:tr w:rsidR="00CD2C9A" w:rsidRPr="0084534E" w14:paraId="53733740" w14:textId="77777777" w:rsidTr="00CC6E00">
        <w:trPr>
          <w:trHeight w:val="268"/>
        </w:trPr>
        <w:tc>
          <w:tcPr>
            <w:tcW w:w="1844" w:type="dxa"/>
            <w:tcBorders>
              <w:top w:val="nil"/>
              <w:left w:val="nil"/>
              <w:bottom w:val="nil"/>
              <w:right w:val="nil"/>
            </w:tcBorders>
            <w:vAlign w:val="center"/>
          </w:tcPr>
          <w:p w14:paraId="1482AF6F"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7490E281"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754E5D01"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5A52F02A"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3AD45E63"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417" w:type="dxa"/>
            <w:vAlign w:val="center"/>
          </w:tcPr>
          <w:p w14:paraId="0035E1B9"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276" w:type="dxa"/>
            <w:vAlign w:val="center"/>
          </w:tcPr>
          <w:p w14:paraId="2E211CF2"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5" w:type="dxa"/>
            <w:vAlign w:val="center"/>
          </w:tcPr>
          <w:p w14:paraId="4760463C"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r>
      <w:tr w:rsidR="00CD2C9A" w:rsidRPr="0084534E" w14:paraId="03C06265" w14:textId="77777777" w:rsidTr="00CC6E00">
        <w:trPr>
          <w:trHeight w:val="268"/>
        </w:trPr>
        <w:tc>
          <w:tcPr>
            <w:tcW w:w="1844" w:type="dxa"/>
            <w:tcBorders>
              <w:top w:val="nil"/>
              <w:left w:val="nil"/>
              <w:bottom w:val="nil"/>
              <w:right w:val="nil"/>
            </w:tcBorders>
            <w:vAlign w:val="center"/>
          </w:tcPr>
          <w:p w14:paraId="061B68B9"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648D25D8"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15F1C8DB"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77B336EC"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314EF2DF"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417" w:type="dxa"/>
            <w:vAlign w:val="center"/>
          </w:tcPr>
          <w:p w14:paraId="3CC827A8"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276" w:type="dxa"/>
            <w:vAlign w:val="center"/>
          </w:tcPr>
          <w:p w14:paraId="65A63F48"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35D69289"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r>
      <w:tr w:rsidR="00CD2C9A" w:rsidRPr="0084534E" w14:paraId="1913213F" w14:textId="77777777" w:rsidTr="00CC6E00">
        <w:trPr>
          <w:trHeight w:val="268"/>
        </w:trPr>
        <w:tc>
          <w:tcPr>
            <w:tcW w:w="1844" w:type="dxa"/>
            <w:tcBorders>
              <w:top w:val="nil"/>
              <w:left w:val="nil"/>
              <w:bottom w:val="nil"/>
              <w:right w:val="nil"/>
            </w:tcBorders>
            <w:vAlign w:val="center"/>
          </w:tcPr>
          <w:p w14:paraId="068B8141"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30EA55CF"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28EAACB5"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4DF072AC"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1C6BFEF0" w14:textId="77777777" w:rsidR="00CD2C9A" w:rsidRPr="0084534E" w:rsidRDefault="00CD2C9A" w:rsidP="00CC6E00">
            <w:pPr>
              <w:jc w:val="center"/>
              <w:rPr>
                <w:rFonts w:ascii="Arial" w:hAnsi="Arial" w:cs="Arial"/>
                <w:sz w:val="18"/>
                <w:szCs w:val="18"/>
              </w:rPr>
            </w:pPr>
            <w:r>
              <w:rPr>
                <w:rFonts w:ascii="Arial" w:hAnsi="Arial" w:cs="Arial"/>
                <w:sz w:val="18"/>
                <w:szCs w:val="18"/>
              </w:rPr>
              <w:t>2</w:t>
            </w:r>
          </w:p>
        </w:tc>
        <w:tc>
          <w:tcPr>
            <w:tcW w:w="1417" w:type="dxa"/>
            <w:vAlign w:val="center"/>
          </w:tcPr>
          <w:p w14:paraId="761FF77B"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276" w:type="dxa"/>
            <w:vAlign w:val="center"/>
          </w:tcPr>
          <w:p w14:paraId="43660FA9"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3D73A87A"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r>
      <w:tr w:rsidR="00CD2C9A" w:rsidRPr="0084534E" w14:paraId="35258653" w14:textId="77777777" w:rsidTr="00CC6E00">
        <w:trPr>
          <w:trHeight w:val="268"/>
        </w:trPr>
        <w:tc>
          <w:tcPr>
            <w:tcW w:w="1844" w:type="dxa"/>
            <w:tcBorders>
              <w:top w:val="nil"/>
              <w:left w:val="nil"/>
              <w:bottom w:val="nil"/>
              <w:right w:val="nil"/>
            </w:tcBorders>
            <w:vAlign w:val="center"/>
          </w:tcPr>
          <w:p w14:paraId="0DEF27F6"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2ADCB314"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6FCECE45"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6BCC1C42"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1064FF19"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7" w:type="dxa"/>
            <w:vAlign w:val="center"/>
          </w:tcPr>
          <w:p w14:paraId="0D9B23F3"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276" w:type="dxa"/>
            <w:vAlign w:val="center"/>
          </w:tcPr>
          <w:p w14:paraId="13BEC7CB"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5" w:type="dxa"/>
            <w:vAlign w:val="center"/>
          </w:tcPr>
          <w:p w14:paraId="19037829"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r>
      <w:tr w:rsidR="00CD2C9A" w:rsidRPr="0084534E" w14:paraId="2C6FD168" w14:textId="77777777" w:rsidTr="00CC6E00">
        <w:trPr>
          <w:trHeight w:val="268"/>
        </w:trPr>
        <w:tc>
          <w:tcPr>
            <w:tcW w:w="1844" w:type="dxa"/>
            <w:tcBorders>
              <w:top w:val="nil"/>
              <w:left w:val="nil"/>
              <w:bottom w:val="nil"/>
              <w:right w:val="nil"/>
            </w:tcBorders>
            <w:vAlign w:val="center"/>
          </w:tcPr>
          <w:p w14:paraId="7B9EF84A"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1CA81C6E"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78577103"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4D97841D"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48B42879"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7" w:type="dxa"/>
            <w:vAlign w:val="center"/>
          </w:tcPr>
          <w:p w14:paraId="42817EED"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276" w:type="dxa"/>
            <w:vAlign w:val="center"/>
          </w:tcPr>
          <w:p w14:paraId="7CEF232F"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7D25C126"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r>
      <w:tr w:rsidR="00CD2C9A" w:rsidRPr="0084534E" w14:paraId="700C0DA9" w14:textId="77777777" w:rsidTr="00CC6E00">
        <w:trPr>
          <w:trHeight w:val="268"/>
        </w:trPr>
        <w:tc>
          <w:tcPr>
            <w:tcW w:w="1844" w:type="dxa"/>
            <w:tcBorders>
              <w:top w:val="nil"/>
              <w:left w:val="nil"/>
              <w:bottom w:val="nil"/>
              <w:right w:val="nil"/>
            </w:tcBorders>
            <w:vAlign w:val="center"/>
          </w:tcPr>
          <w:p w14:paraId="58C14D55"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0AC0ABD2"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1C8C4705"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4C8D5957"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65A9463B" w14:textId="77777777" w:rsidR="00CD2C9A" w:rsidRPr="0084534E" w:rsidRDefault="00CD2C9A" w:rsidP="00CC6E00">
            <w:pPr>
              <w:jc w:val="center"/>
              <w:rPr>
                <w:rFonts w:ascii="Arial" w:hAnsi="Arial" w:cs="Arial"/>
                <w:sz w:val="18"/>
                <w:szCs w:val="18"/>
              </w:rPr>
            </w:pPr>
            <w:r>
              <w:rPr>
                <w:rFonts w:ascii="Arial" w:hAnsi="Arial" w:cs="Arial"/>
                <w:sz w:val="18"/>
                <w:szCs w:val="18"/>
              </w:rPr>
              <w:t>3</w:t>
            </w:r>
          </w:p>
        </w:tc>
        <w:tc>
          <w:tcPr>
            <w:tcW w:w="1417" w:type="dxa"/>
            <w:vAlign w:val="center"/>
          </w:tcPr>
          <w:p w14:paraId="29F8274B"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276" w:type="dxa"/>
            <w:vAlign w:val="center"/>
          </w:tcPr>
          <w:p w14:paraId="30082444"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43640B23"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r>
      <w:tr w:rsidR="00CD2C9A" w:rsidRPr="0084534E" w14:paraId="766BCFD8" w14:textId="77777777" w:rsidTr="00CC6E00">
        <w:trPr>
          <w:trHeight w:val="268"/>
        </w:trPr>
        <w:tc>
          <w:tcPr>
            <w:tcW w:w="1844" w:type="dxa"/>
            <w:tcBorders>
              <w:top w:val="nil"/>
              <w:left w:val="nil"/>
              <w:bottom w:val="nil"/>
              <w:right w:val="nil"/>
            </w:tcBorders>
            <w:vAlign w:val="center"/>
          </w:tcPr>
          <w:p w14:paraId="19750555" w14:textId="77777777" w:rsidR="00CD2C9A" w:rsidRPr="0084534E" w:rsidRDefault="00CD2C9A" w:rsidP="00CC6E00">
            <w:pPr>
              <w:jc w:val="center"/>
              <w:rPr>
                <w:rFonts w:ascii="Arial" w:hAnsi="Arial" w:cs="Arial"/>
                <w:sz w:val="18"/>
                <w:szCs w:val="18"/>
              </w:rPr>
            </w:pPr>
          </w:p>
        </w:tc>
        <w:tc>
          <w:tcPr>
            <w:tcW w:w="1666" w:type="dxa"/>
            <w:tcBorders>
              <w:top w:val="nil"/>
              <w:left w:val="nil"/>
              <w:bottom w:val="nil"/>
              <w:right w:val="nil"/>
            </w:tcBorders>
            <w:vAlign w:val="center"/>
          </w:tcPr>
          <w:p w14:paraId="395A47F3" w14:textId="77777777" w:rsidR="00CD2C9A" w:rsidRPr="0084534E" w:rsidRDefault="00CD2C9A" w:rsidP="00CC6E00">
            <w:pPr>
              <w:jc w:val="center"/>
              <w:rPr>
                <w:rFonts w:ascii="Arial" w:hAnsi="Arial" w:cs="Arial"/>
                <w:sz w:val="18"/>
                <w:szCs w:val="18"/>
              </w:rPr>
            </w:pPr>
          </w:p>
        </w:tc>
        <w:tc>
          <w:tcPr>
            <w:tcW w:w="1310" w:type="dxa"/>
            <w:tcBorders>
              <w:top w:val="nil"/>
              <w:left w:val="nil"/>
              <w:bottom w:val="nil"/>
              <w:right w:val="nil"/>
            </w:tcBorders>
            <w:vAlign w:val="center"/>
          </w:tcPr>
          <w:p w14:paraId="57870659" w14:textId="77777777" w:rsidR="00CD2C9A" w:rsidRPr="0084534E" w:rsidRDefault="00CD2C9A" w:rsidP="00CC6E00">
            <w:pPr>
              <w:jc w:val="center"/>
              <w:rPr>
                <w:rFonts w:ascii="Arial" w:hAnsi="Arial" w:cs="Arial"/>
                <w:sz w:val="18"/>
                <w:szCs w:val="18"/>
              </w:rPr>
            </w:pPr>
          </w:p>
        </w:tc>
        <w:tc>
          <w:tcPr>
            <w:tcW w:w="459" w:type="dxa"/>
            <w:tcBorders>
              <w:top w:val="nil"/>
              <w:left w:val="nil"/>
              <w:bottom w:val="nil"/>
              <w:right w:val="single" w:sz="4" w:space="0" w:color="auto"/>
            </w:tcBorders>
            <w:vAlign w:val="center"/>
          </w:tcPr>
          <w:p w14:paraId="720B72B3" w14:textId="77777777" w:rsidR="00CD2C9A" w:rsidRPr="0084534E" w:rsidRDefault="00CD2C9A" w:rsidP="00CC6E00">
            <w:pPr>
              <w:jc w:val="center"/>
              <w:rPr>
                <w:rFonts w:ascii="Arial" w:hAnsi="Arial" w:cs="Arial"/>
                <w:sz w:val="18"/>
                <w:szCs w:val="18"/>
              </w:rPr>
            </w:pPr>
          </w:p>
        </w:tc>
        <w:tc>
          <w:tcPr>
            <w:tcW w:w="1242" w:type="dxa"/>
            <w:tcBorders>
              <w:left w:val="single" w:sz="4" w:space="0" w:color="auto"/>
            </w:tcBorders>
            <w:vAlign w:val="center"/>
          </w:tcPr>
          <w:p w14:paraId="3C3C2C39"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7" w:type="dxa"/>
            <w:vAlign w:val="center"/>
          </w:tcPr>
          <w:p w14:paraId="6B794F76"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276" w:type="dxa"/>
            <w:vAlign w:val="center"/>
          </w:tcPr>
          <w:p w14:paraId="27EA4A05"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c>
          <w:tcPr>
            <w:tcW w:w="1415" w:type="dxa"/>
            <w:vAlign w:val="center"/>
          </w:tcPr>
          <w:p w14:paraId="622667DF" w14:textId="77777777" w:rsidR="00CD2C9A" w:rsidRPr="0084534E" w:rsidRDefault="00CD2C9A" w:rsidP="00CC6E00">
            <w:pPr>
              <w:jc w:val="center"/>
              <w:rPr>
                <w:rFonts w:ascii="Arial" w:hAnsi="Arial" w:cs="Arial"/>
                <w:sz w:val="18"/>
                <w:szCs w:val="18"/>
              </w:rPr>
            </w:pPr>
            <w:r>
              <w:rPr>
                <w:rFonts w:ascii="Arial" w:hAnsi="Arial" w:cs="Arial"/>
                <w:sz w:val="18"/>
                <w:szCs w:val="18"/>
              </w:rPr>
              <w:t>4</w:t>
            </w:r>
          </w:p>
        </w:tc>
      </w:tr>
    </w:tbl>
    <w:p w14:paraId="211178A6" w14:textId="77777777" w:rsidR="00CD2C9A" w:rsidRDefault="00CD2C9A" w:rsidP="00CD2C9A">
      <w:r>
        <w:t xml:space="preserve"> </w:t>
      </w:r>
    </w:p>
    <w:p w14:paraId="364E306D" w14:textId="77777777" w:rsidR="00CD2C9A" w:rsidRDefault="00CD2C9A" w:rsidP="00CD2C9A"/>
    <w:p w14:paraId="70A4A14F" w14:textId="77777777" w:rsidR="00CD2C9A" w:rsidRDefault="00CD2C9A" w:rsidP="00CD2C9A"/>
    <w:p w14:paraId="76CD3A20" w14:textId="77777777" w:rsidR="00CD2C9A" w:rsidRDefault="00CD2C9A" w:rsidP="00CD2C9A"/>
    <w:p w14:paraId="3A3BC327" w14:textId="77777777" w:rsidR="00CD2C9A" w:rsidRDefault="00CD2C9A" w:rsidP="00CD2C9A"/>
    <w:p w14:paraId="21BA8DCE" w14:textId="77777777" w:rsidR="00CD2C9A" w:rsidRDefault="00CD2C9A" w:rsidP="00CD2C9A"/>
    <w:p w14:paraId="0CDEDB20" w14:textId="77777777" w:rsidR="00CD2C9A" w:rsidRDefault="00CD2C9A" w:rsidP="00CD2C9A"/>
    <w:p w14:paraId="5C891272" w14:textId="77777777" w:rsidR="00CD2C9A" w:rsidRDefault="00CD2C9A" w:rsidP="00CD2C9A"/>
    <w:p w14:paraId="1195859F" w14:textId="77777777" w:rsidR="00CD2C9A" w:rsidRDefault="00CD2C9A" w:rsidP="00CD2C9A"/>
    <w:p w14:paraId="3033CEF3" w14:textId="77777777" w:rsidR="00CD2C9A" w:rsidRDefault="00CD2C9A" w:rsidP="00CD2C9A"/>
    <w:tbl>
      <w:tblPr>
        <w:tblStyle w:val="Tabelacomgrade"/>
        <w:tblW w:w="10847" w:type="dxa"/>
        <w:tblInd w:w="-1026" w:type="dxa"/>
        <w:tblLayout w:type="fixed"/>
        <w:tblLook w:val="04A0" w:firstRow="1" w:lastRow="0" w:firstColumn="1" w:lastColumn="0" w:noHBand="0" w:noVBand="1"/>
      </w:tblPr>
      <w:tblGrid>
        <w:gridCol w:w="993"/>
        <w:gridCol w:w="993"/>
        <w:gridCol w:w="992"/>
        <w:gridCol w:w="992"/>
        <w:gridCol w:w="1134"/>
        <w:gridCol w:w="425"/>
        <w:gridCol w:w="1027"/>
        <w:gridCol w:w="1099"/>
        <w:gridCol w:w="958"/>
        <w:gridCol w:w="1100"/>
        <w:gridCol w:w="1134"/>
      </w:tblGrid>
      <w:tr w:rsidR="00CD2C9A" w14:paraId="5638A333" w14:textId="77777777" w:rsidTr="00CC6E00">
        <w:trPr>
          <w:trHeight w:val="264"/>
        </w:trPr>
        <w:tc>
          <w:tcPr>
            <w:tcW w:w="3970" w:type="dxa"/>
            <w:gridSpan w:val="4"/>
            <w:vAlign w:val="center"/>
          </w:tcPr>
          <w:p w14:paraId="4E96FDDE"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Pontuações para cada dimensão</w:t>
            </w:r>
          </w:p>
        </w:tc>
        <w:tc>
          <w:tcPr>
            <w:tcW w:w="1134" w:type="dxa"/>
            <w:vMerge w:val="restart"/>
            <w:tcBorders>
              <w:right w:val="single" w:sz="4" w:space="0" w:color="auto"/>
            </w:tcBorders>
            <w:vAlign w:val="center"/>
          </w:tcPr>
          <w:p w14:paraId="11961354"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Pontuação geral</w:t>
            </w:r>
          </w:p>
        </w:tc>
        <w:tc>
          <w:tcPr>
            <w:tcW w:w="425" w:type="dxa"/>
            <w:tcBorders>
              <w:top w:val="nil"/>
              <w:left w:val="single" w:sz="4" w:space="0" w:color="auto"/>
              <w:bottom w:val="nil"/>
              <w:right w:val="single" w:sz="4" w:space="0" w:color="auto"/>
            </w:tcBorders>
          </w:tcPr>
          <w:p w14:paraId="457043A6" w14:textId="77777777" w:rsidR="00CD2C9A" w:rsidRDefault="00CD2C9A" w:rsidP="00101D57">
            <w:pPr>
              <w:spacing w:line="360" w:lineRule="auto"/>
              <w:jc w:val="center"/>
              <w:rPr>
                <w:rFonts w:ascii="Arial" w:hAnsi="Arial" w:cs="Arial"/>
                <w:sz w:val="18"/>
                <w:szCs w:val="18"/>
              </w:rPr>
            </w:pPr>
          </w:p>
        </w:tc>
        <w:tc>
          <w:tcPr>
            <w:tcW w:w="4184" w:type="dxa"/>
            <w:gridSpan w:val="4"/>
            <w:tcBorders>
              <w:left w:val="single" w:sz="4" w:space="0" w:color="auto"/>
            </w:tcBorders>
            <w:vAlign w:val="center"/>
          </w:tcPr>
          <w:p w14:paraId="7EE011B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Pontuações para cada dimensão</w:t>
            </w:r>
          </w:p>
        </w:tc>
        <w:tc>
          <w:tcPr>
            <w:tcW w:w="1134" w:type="dxa"/>
            <w:vMerge w:val="restart"/>
            <w:vAlign w:val="center"/>
          </w:tcPr>
          <w:p w14:paraId="75158913"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Pontuação geral</w:t>
            </w:r>
          </w:p>
        </w:tc>
      </w:tr>
      <w:tr w:rsidR="00CD2C9A" w14:paraId="39C0B65E" w14:textId="77777777" w:rsidTr="00CC6E00">
        <w:trPr>
          <w:trHeight w:val="282"/>
        </w:trPr>
        <w:tc>
          <w:tcPr>
            <w:tcW w:w="3970" w:type="dxa"/>
            <w:gridSpan w:val="4"/>
            <w:vAlign w:val="center"/>
          </w:tcPr>
          <w:p w14:paraId="55D9BAC3"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Indicadores de quatro dimensões</w:t>
            </w:r>
          </w:p>
        </w:tc>
        <w:tc>
          <w:tcPr>
            <w:tcW w:w="1134" w:type="dxa"/>
            <w:vMerge/>
            <w:tcBorders>
              <w:right w:val="single" w:sz="4" w:space="0" w:color="auto"/>
            </w:tcBorders>
            <w:vAlign w:val="center"/>
          </w:tcPr>
          <w:p w14:paraId="1CDE9F83" w14:textId="77777777" w:rsidR="00CD2C9A" w:rsidRPr="00FC3075" w:rsidRDefault="00CD2C9A" w:rsidP="00101D57">
            <w:pPr>
              <w:spacing w:line="360" w:lineRule="auto"/>
              <w:jc w:val="center"/>
              <w:rPr>
                <w:rFonts w:ascii="Arial" w:hAnsi="Arial" w:cs="Arial"/>
                <w:sz w:val="18"/>
                <w:szCs w:val="18"/>
              </w:rPr>
            </w:pPr>
          </w:p>
        </w:tc>
        <w:tc>
          <w:tcPr>
            <w:tcW w:w="425" w:type="dxa"/>
            <w:tcBorders>
              <w:top w:val="nil"/>
              <w:left w:val="single" w:sz="4" w:space="0" w:color="auto"/>
              <w:bottom w:val="nil"/>
              <w:right w:val="single" w:sz="4" w:space="0" w:color="auto"/>
            </w:tcBorders>
          </w:tcPr>
          <w:p w14:paraId="239A21CF" w14:textId="77777777" w:rsidR="00CD2C9A" w:rsidRPr="00FC3075" w:rsidRDefault="00CD2C9A" w:rsidP="00101D57">
            <w:pPr>
              <w:spacing w:line="360" w:lineRule="auto"/>
              <w:jc w:val="center"/>
              <w:rPr>
                <w:rFonts w:ascii="Arial" w:hAnsi="Arial" w:cs="Arial"/>
                <w:sz w:val="18"/>
                <w:szCs w:val="18"/>
              </w:rPr>
            </w:pPr>
          </w:p>
        </w:tc>
        <w:tc>
          <w:tcPr>
            <w:tcW w:w="4184" w:type="dxa"/>
            <w:gridSpan w:val="4"/>
            <w:tcBorders>
              <w:left w:val="single" w:sz="4" w:space="0" w:color="auto"/>
            </w:tcBorders>
            <w:vAlign w:val="center"/>
          </w:tcPr>
          <w:p w14:paraId="6B0FC508"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Indicadores de quatro dimensões</w:t>
            </w:r>
          </w:p>
        </w:tc>
        <w:tc>
          <w:tcPr>
            <w:tcW w:w="1134" w:type="dxa"/>
            <w:vMerge/>
            <w:vAlign w:val="center"/>
          </w:tcPr>
          <w:p w14:paraId="5706C502" w14:textId="77777777" w:rsidR="00CD2C9A" w:rsidRPr="00FC3075" w:rsidRDefault="00CD2C9A" w:rsidP="00101D57">
            <w:pPr>
              <w:spacing w:line="360" w:lineRule="auto"/>
              <w:jc w:val="center"/>
              <w:rPr>
                <w:rFonts w:ascii="Arial" w:hAnsi="Arial" w:cs="Arial"/>
                <w:sz w:val="18"/>
                <w:szCs w:val="18"/>
              </w:rPr>
            </w:pPr>
          </w:p>
        </w:tc>
      </w:tr>
      <w:tr w:rsidR="00CD2C9A" w14:paraId="638A2F90" w14:textId="77777777" w:rsidTr="00CC6E00">
        <w:tc>
          <w:tcPr>
            <w:tcW w:w="993" w:type="dxa"/>
            <w:vAlign w:val="center"/>
          </w:tcPr>
          <w:p w14:paraId="3121096B"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5B731C78"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6A181630"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39180D2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1134" w:type="dxa"/>
            <w:tcBorders>
              <w:right w:val="single" w:sz="4" w:space="0" w:color="auto"/>
            </w:tcBorders>
            <w:vAlign w:val="center"/>
          </w:tcPr>
          <w:p w14:paraId="6ABE33B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425" w:type="dxa"/>
            <w:tcBorders>
              <w:top w:val="nil"/>
              <w:left w:val="single" w:sz="4" w:space="0" w:color="auto"/>
              <w:bottom w:val="nil"/>
              <w:right w:val="single" w:sz="4" w:space="0" w:color="auto"/>
            </w:tcBorders>
          </w:tcPr>
          <w:p w14:paraId="1DD3C2F0"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5FEA2C87"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35BB31DA"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58" w:type="dxa"/>
            <w:vAlign w:val="center"/>
          </w:tcPr>
          <w:p w14:paraId="697446DE"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100" w:type="dxa"/>
            <w:vAlign w:val="center"/>
          </w:tcPr>
          <w:p w14:paraId="2CCFA836"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134" w:type="dxa"/>
            <w:vAlign w:val="center"/>
          </w:tcPr>
          <w:p w14:paraId="3574F93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r>
      <w:tr w:rsidR="00CD2C9A" w14:paraId="4137346F" w14:textId="77777777" w:rsidTr="00CC6E00">
        <w:tc>
          <w:tcPr>
            <w:tcW w:w="993" w:type="dxa"/>
            <w:vAlign w:val="center"/>
          </w:tcPr>
          <w:p w14:paraId="474F8D1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51E39247"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226F841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2B2C099A"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134" w:type="dxa"/>
            <w:tcBorders>
              <w:right w:val="single" w:sz="4" w:space="0" w:color="auto"/>
            </w:tcBorders>
            <w:vAlign w:val="center"/>
          </w:tcPr>
          <w:p w14:paraId="53793435"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425" w:type="dxa"/>
            <w:tcBorders>
              <w:top w:val="nil"/>
              <w:left w:val="single" w:sz="4" w:space="0" w:color="auto"/>
              <w:bottom w:val="nil"/>
              <w:right w:val="single" w:sz="4" w:space="0" w:color="auto"/>
            </w:tcBorders>
          </w:tcPr>
          <w:p w14:paraId="6BD4B83B"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5AACAD9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2D8D3561"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58" w:type="dxa"/>
            <w:vAlign w:val="center"/>
          </w:tcPr>
          <w:p w14:paraId="1D459FC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100" w:type="dxa"/>
            <w:vAlign w:val="center"/>
          </w:tcPr>
          <w:p w14:paraId="13108C50"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34" w:type="dxa"/>
            <w:vAlign w:val="center"/>
          </w:tcPr>
          <w:p w14:paraId="7CE390CE"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r>
      <w:tr w:rsidR="00CD2C9A" w14:paraId="182796F2" w14:textId="77777777" w:rsidTr="00CC6E00">
        <w:tc>
          <w:tcPr>
            <w:tcW w:w="993" w:type="dxa"/>
            <w:vAlign w:val="center"/>
          </w:tcPr>
          <w:p w14:paraId="7DE35B1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162985BA"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51FBEF6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491D5E60"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34" w:type="dxa"/>
            <w:tcBorders>
              <w:right w:val="single" w:sz="4" w:space="0" w:color="auto"/>
            </w:tcBorders>
            <w:vAlign w:val="center"/>
          </w:tcPr>
          <w:p w14:paraId="06BA55AE"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425" w:type="dxa"/>
            <w:tcBorders>
              <w:top w:val="nil"/>
              <w:left w:val="single" w:sz="4" w:space="0" w:color="auto"/>
              <w:bottom w:val="nil"/>
              <w:right w:val="single" w:sz="4" w:space="0" w:color="auto"/>
            </w:tcBorders>
          </w:tcPr>
          <w:p w14:paraId="3575AEA8"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7EBA3094"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47E69DE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58" w:type="dxa"/>
            <w:vAlign w:val="center"/>
          </w:tcPr>
          <w:p w14:paraId="7544250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100" w:type="dxa"/>
            <w:vAlign w:val="center"/>
          </w:tcPr>
          <w:p w14:paraId="524E0271"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vAlign w:val="center"/>
          </w:tcPr>
          <w:p w14:paraId="15C0952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r>
      <w:tr w:rsidR="00CD2C9A" w14:paraId="5ED9E313" w14:textId="77777777" w:rsidTr="00CC6E00">
        <w:tc>
          <w:tcPr>
            <w:tcW w:w="993" w:type="dxa"/>
            <w:vAlign w:val="center"/>
          </w:tcPr>
          <w:p w14:paraId="41D69336"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5FDA5B87"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56F62CD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3D24574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tcBorders>
              <w:right w:val="single" w:sz="4" w:space="0" w:color="auto"/>
            </w:tcBorders>
            <w:vAlign w:val="center"/>
          </w:tcPr>
          <w:p w14:paraId="36343633"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0C10175A"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605C7C7C"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57208201"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58" w:type="dxa"/>
            <w:vAlign w:val="center"/>
          </w:tcPr>
          <w:p w14:paraId="15283BD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100" w:type="dxa"/>
            <w:vAlign w:val="center"/>
          </w:tcPr>
          <w:p w14:paraId="438CEBB8"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103BBD4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79E8393A" w14:textId="77777777" w:rsidTr="00CC6E00">
        <w:tc>
          <w:tcPr>
            <w:tcW w:w="993" w:type="dxa"/>
            <w:vAlign w:val="center"/>
          </w:tcPr>
          <w:p w14:paraId="67E94144"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7A79C715"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2CD77AB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618BDC0E"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4D85DE8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23B79C6B"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55F87C80"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38CD2D37"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58" w:type="dxa"/>
            <w:vAlign w:val="center"/>
          </w:tcPr>
          <w:p w14:paraId="324C7458"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00" w:type="dxa"/>
            <w:vAlign w:val="center"/>
          </w:tcPr>
          <w:p w14:paraId="3A1813E2"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34" w:type="dxa"/>
            <w:vAlign w:val="center"/>
          </w:tcPr>
          <w:p w14:paraId="48BF9C9E"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r>
      <w:tr w:rsidR="00CD2C9A" w14:paraId="26F8A523" w14:textId="77777777" w:rsidTr="00CC6E00">
        <w:tc>
          <w:tcPr>
            <w:tcW w:w="993" w:type="dxa"/>
            <w:vAlign w:val="center"/>
          </w:tcPr>
          <w:p w14:paraId="5CE8727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5C7CE82B"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3EE3B3C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4073CFC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134" w:type="dxa"/>
            <w:tcBorders>
              <w:right w:val="single" w:sz="4" w:space="0" w:color="auto"/>
            </w:tcBorders>
            <w:vAlign w:val="center"/>
          </w:tcPr>
          <w:p w14:paraId="35F7B966"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425" w:type="dxa"/>
            <w:tcBorders>
              <w:top w:val="nil"/>
              <w:left w:val="single" w:sz="4" w:space="0" w:color="auto"/>
              <w:bottom w:val="nil"/>
              <w:right w:val="single" w:sz="4" w:space="0" w:color="auto"/>
            </w:tcBorders>
          </w:tcPr>
          <w:p w14:paraId="7B90544B"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6AFEC412"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4AB4C613"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58" w:type="dxa"/>
            <w:vAlign w:val="center"/>
          </w:tcPr>
          <w:p w14:paraId="141F9129"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00" w:type="dxa"/>
            <w:vAlign w:val="center"/>
          </w:tcPr>
          <w:p w14:paraId="1A108599"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vAlign w:val="center"/>
          </w:tcPr>
          <w:p w14:paraId="06E1FEC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79BE3DD3" w14:textId="77777777" w:rsidTr="00CC6E00">
        <w:tc>
          <w:tcPr>
            <w:tcW w:w="993" w:type="dxa"/>
            <w:vAlign w:val="center"/>
          </w:tcPr>
          <w:p w14:paraId="2BE3FF1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64BCF05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3F5DFAA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13667EF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34" w:type="dxa"/>
            <w:tcBorders>
              <w:right w:val="single" w:sz="4" w:space="0" w:color="auto"/>
            </w:tcBorders>
            <w:vAlign w:val="center"/>
          </w:tcPr>
          <w:p w14:paraId="5E2275F7"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6B147E90"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0C48417E"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4B0536E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58" w:type="dxa"/>
            <w:vAlign w:val="center"/>
          </w:tcPr>
          <w:p w14:paraId="2217CAE8"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00" w:type="dxa"/>
            <w:vAlign w:val="center"/>
          </w:tcPr>
          <w:p w14:paraId="05CFE659"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13C4A36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693EB851" w14:textId="77777777" w:rsidTr="00CC6E00">
        <w:tc>
          <w:tcPr>
            <w:tcW w:w="993" w:type="dxa"/>
            <w:vAlign w:val="center"/>
          </w:tcPr>
          <w:p w14:paraId="1256AE75"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226F7A13"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29AAEDE4"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1D750624"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tcBorders>
              <w:right w:val="single" w:sz="4" w:space="0" w:color="auto"/>
            </w:tcBorders>
            <w:vAlign w:val="center"/>
          </w:tcPr>
          <w:p w14:paraId="2D796367"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24E73578"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54FB084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3D792A70"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58" w:type="dxa"/>
            <w:vAlign w:val="center"/>
          </w:tcPr>
          <w:p w14:paraId="6C5DEFB0"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00" w:type="dxa"/>
            <w:vAlign w:val="center"/>
          </w:tcPr>
          <w:p w14:paraId="6AC12D71"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vAlign w:val="center"/>
          </w:tcPr>
          <w:p w14:paraId="0FF947A8"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04F93D4C" w14:textId="77777777" w:rsidTr="00CC6E00">
        <w:tc>
          <w:tcPr>
            <w:tcW w:w="993" w:type="dxa"/>
            <w:vAlign w:val="center"/>
          </w:tcPr>
          <w:p w14:paraId="2631F5C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65AEEB3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0283B7D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122F7DE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42FEE55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47B1D95B"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0CEC5739"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61DACD0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58" w:type="dxa"/>
            <w:vAlign w:val="center"/>
          </w:tcPr>
          <w:p w14:paraId="21F906B3"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00" w:type="dxa"/>
            <w:vAlign w:val="center"/>
          </w:tcPr>
          <w:p w14:paraId="6982C37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589270A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49F28856" w14:textId="77777777" w:rsidTr="00CC6E00">
        <w:tc>
          <w:tcPr>
            <w:tcW w:w="993" w:type="dxa"/>
            <w:vAlign w:val="center"/>
          </w:tcPr>
          <w:p w14:paraId="68B132A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70F1D4D0"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087E11B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677A97E2"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34" w:type="dxa"/>
            <w:tcBorders>
              <w:right w:val="single" w:sz="4" w:space="0" w:color="auto"/>
            </w:tcBorders>
            <w:vAlign w:val="center"/>
          </w:tcPr>
          <w:p w14:paraId="6521A35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56847CE6"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33B86F27"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458CFEB7"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58" w:type="dxa"/>
            <w:vAlign w:val="center"/>
          </w:tcPr>
          <w:p w14:paraId="4D147A43"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00" w:type="dxa"/>
            <w:vAlign w:val="center"/>
          </w:tcPr>
          <w:p w14:paraId="25A336A1"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0173939C"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195A449F" w14:textId="77777777" w:rsidTr="00CC6E00">
        <w:tc>
          <w:tcPr>
            <w:tcW w:w="993" w:type="dxa"/>
            <w:vAlign w:val="center"/>
          </w:tcPr>
          <w:p w14:paraId="78651BB7"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59E523EE"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46A04364"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0D463CAE"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tcBorders>
              <w:right w:val="single" w:sz="4" w:space="0" w:color="auto"/>
            </w:tcBorders>
            <w:vAlign w:val="center"/>
          </w:tcPr>
          <w:p w14:paraId="5A92A185"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464B6201"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54FB8F69"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51B9A12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58" w:type="dxa"/>
            <w:vAlign w:val="center"/>
          </w:tcPr>
          <w:p w14:paraId="59697372"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00" w:type="dxa"/>
            <w:vAlign w:val="center"/>
          </w:tcPr>
          <w:p w14:paraId="3D7EC16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34" w:type="dxa"/>
            <w:vAlign w:val="center"/>
          </w:tcPr>
          <w:p w14:paraId="42CEFA04"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59C53848" w14:textId="77777777" w:rsidTr="00CC6E00">
        <w:tc>
          <w:tcPr>
            <w:tcW w:w="993" w:type="dxa"/>
            <w:vAlign w:val="center"/>
          </w:tcPr>
          <w:p w14:paraId="37074115"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2C589AB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5E355C3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40207B9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3932D548"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6E2CFB2D"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4EACED40"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5B168C7C"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58" w:type="dxa"/>
            <w:vAlign w:val="center"/>
          </w:tcPr>
          <w:p w14:paraId="0B1861E4"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00" w:type="dxa"/>
            <w:vAlign w:val="center"/>
          </w:tcPr>
          <w:p w14:paraId="4170306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vAlign w:val="center"/>
          </w:tcPr>
          <w:p w14:paraId="07FEEC8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26080057" w14:textId="77777777" w:rsidTr="00CC6E00">
        <w:tc>
          <w:tcPr>
            <w:tcW w:w="993" w:type="dxa"/>
            <w:vAlign w:val="center"/>
          </w:tcPr>
          <w:p w14:paraId="7E0D0D4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55C4396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63DC37E8"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92" w:type="dxa"/>
            <w:vAlign w:val="center"/>
          </w:tcPr>
          <w:p w14:paraId="12599E4B"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tcBorders>
              <w:right w:val="single" w:sz="4" w:space="0" w:color="auto"/>
            </w:tcBorders>
            <w:vAlign w:val="center"/>
          </w:tcPr>
          <w:p w14:paraId="131A6303"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765533AB"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3DAC0F32"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0CCFD68C"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58" w:type="dxa"/>
            <w:vAlign w:val="center"/>
          </w:tcPr>
          <w:p w14:paraId="1C66631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00" w:type="dxa"/>
            <w:vAlign w:val="center"/>
          </w:tcPr>
          <w:p w14:paraId="1EF560D3"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469039D8"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7CEDE573" w14:textId="77777777" w:rsidTr="00CC6E00">
        <w:tc>
          <w:tcPr>
            <w:tcW w:w="993" w:type="dxa"/>
            <w:vAlign w:val="center"/>
          </w:tcPr>
          <w:p w14:paraId="1C01E086"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0F0F4322"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578F29A5"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92" w:type="dxa"/>
            <w:vAlign w:val="center"/>
          </w:tcPr>
          <w:p w14:paraId="2A3D84E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15210D6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300B0C32"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32DF985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46E4ABC2"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58" w:type="dxa"/>
            <w:vAlign w:val="center"/>
          </w:tcPr>
          <w:p w14:paraId="4D9DFD01"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00" w:type="dxa"/>
            <w:vAlign w:val="center"/>
          </w:tcPr>
          <w:p w14:paraId="40FFECC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vAlign w:val="center"/>
          </w:tcPr>
          <w:p w14:paraId="352C3B5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6B90C498" w14:textId="77777777" w:rsidTr="00CC6E00">
        <w:tc>
          <w:tcPr>
            <w:tcW w:w="993" w:type="dxa"/>
            <w:vAlign w:val="center"/>
          </w:tcPr>
          <w:p w14:paraId="4D88735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06BDFFDE"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2" w:type="dxa"/>
            <w:vAlign w:val="center"/>
          </w:tcPr>
          <w:p w14:paraId="420D95A8"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992" w:type="dxa"/>
            <w:vAlign w:val="center"/>
          </w:tcPr>
          <w:p w14:paraId="1E3315B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28D5C6FB"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2C3F646D"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16FC69E4"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6C76FD7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58" w:type="dxa"/>
            <w:vAlign w:val="center"/>
          </w:tcPr>
          <w:p w14:paraId="2BE66319"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00" w:type="dxa"/>
            <w:vAlign w:val="center"/>
          </w:tcPr>
          <w:p w14:paraId="407477A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4F1ECC4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7428C321" w14:textId="77777777" w:rsidTr="00CC6E00">
        <w:tc>
          <w:tcPr>
            <w:tcW w:w="993" w:type="dxa"/>
            <w:vAlign w:val="center"/>
          </w:tcPr>
          <w:p w14:paraId="2BD2E984"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55552ED0"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3FF1D4C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3B7DA440"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134" w:type="dxa"/>
            <w:tcBorders>
              <w:right w:val="single" w:sz="4" w:space="0" w:color="auto"/>
            </w:tcBorders>
            <w:vAlign w:val="center"/>
          </w:tcPr>
          <w:p w14:paraId="5E12F4AE"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1841915A"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2671F0E1"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7C32B0A4"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58" w:type="dxa"/>
            <w:vAlign w:val="center"/>
          </w:tcPr>
          <w:p w14:paraId="3FAF79AA"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00" w:type="dxa"/>
            <w:vAlign w:val="center"/>
          </w:tcPr>
          <w:p w14:paraId="49DB52C9"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7E03D5A9"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3DB0C5E2" w14:textId="77777777" w:rsidTr="00CC6E00">
        <w:tc>
          <w:tcPr>
            <w:tcW w:w="993" w:type="dxa"/>
            <w:vAlign w:val="center"/>
          </w:tcPr>
          <w:p w14:paraId="5AD2CA3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63A56CB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5C495BA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054F3E4A"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34" w:type="dxa"/>
            <w:tcBorders>
              <w:right w:val="single" w:sz="4" w:space="0" w:color="auto"/>
            </w:tcBorders>
            <w:vAlign w:val="center"/>
          </w:tcPr>
          <w:p w14:paraId="4C155E12"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6AC6B36D"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63DE4319"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60C10280"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58" w:type="dxa"/>
            <w:vAlign w:val="center"/>
          </w:tcPr>
          <w:p w14:paraId="6789E25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00" w:type="dxa"/>
            <w:vAlign w:val="center"/>
          </w:tcPr>
          <w:p w14:paraId="2FBCBE0E"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vAlign w:val="center"/>
          </w:tcPr>
          <w:p w14:paraId="76D3FD7E"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2D6875A1" w14:textId="77777777" w:rsidTr="00CC6E00">
        <w:tc>
          <w:tcPr>
            <w:tcW w:w="993" w:type="dxa"/>
            <w:vAlign w:val="center"/>
          </w:tcPr>
          <w:p w14:paraId="41A4335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53533C78"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3B439E96"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2C27B5E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tcBorders>
              <w:right w:val="single" w:sz="4" w:space="0" w:color="auto"/>
            </w:tcBorders>
            <w:vAlign w:val="center"/>
          </w:tcPr>
          <w:p w14:paraId="0A7A882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19C73311"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09FECB4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0EC9FE53"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58" w:type="dxa"/>
            <w:vAlign w:val="center"/>
          </w:tcPr>
          <w:p w14:paraId="762E7637"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00" w:type="dxa"/>
            <w:vAlign w:val="center"/>
          </w:tcPr>
          <w:p w14:paraId="6F7A016E"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3695D711"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6EC10627" w14:textId="77777777" w:rsidTr="00CC6E00">
        <w:tc>
          <w:tcPr>
            <w:tcW w:w="993" w:type="dxa"/>
            <w:vAlign w:val="center"/>
          </w:tcPr>
          <w:p w14:paraId="1B755BC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004EEDA3"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6EFF41DB"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518E5EE0"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5DDAAA63"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28C79133"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0B1A2753"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05634DC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58" w:type="dxa"/>
            <w:vAlign w:val="center"/>
          </w:tcPr>
          <w:p w14:paraId="4DACA99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00" w:type="dxa"/>
            <w:vAlign w:val="center"/>
          </w:tcPr>
          <w:p w14:paraId="73F2997C"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3CF71A84"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756D819C" w14:textId="77777777" w:rsidTr="00CC6E00">
        <w:tc>
          <w:tcPr>
            <w:tcW w:w="993" w:type="dxa"/>
            <w:vAlign w:val="center"/>
          </w:tcPr>
          <w:p w14:paraId="7E15FBF4"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2C6FAE2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537931B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6B75E724"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34" w:type="dxa"/>
            <w:tcBorders>
              <w:right w:val="single" w:sz="4" w:space="0" w:color="auto"/>
            </w:tcBorders>
            <w:vAlign w:val="center"/>
          </w:tcPr>
          <w:p w14:paraId="253134D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6BC59B3C"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16E1394C"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1099" w:type="dxa"/>
            <w:vAlign w:val="center"/>
          </w:tcPr>
          <w:p w14:paraId="595FCCA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958" w:type="dxa"/>
            <w:vAlign w:val="center"/>
          </w:tcPr>
          <w:p w14:paraId="4B3C38A1"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00" w:type="dxa"/>
            <w:vAlign w:val="center"/>
          </w:tcPr>
          <w:p w14:paraId="6055574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4501E9A7"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4651CAD2" w14:textId="77777777" w:rsidTr="00CC6E00">
        <w:tc>
          <w:tcPr>
            <w:tcW w:w="993" w:type="dxa"/>
            <w:vAlign w:val="center"/>
          </w:tcPr>
          <w:p w14:paraId="051224A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2413D7C8"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2849DC57"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3496B06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tcBorders>
              <w:right w:val="single" w:sz="4" w:space="0" w:color="auto"/>
            </w:tcBorders>
            <w:vAlign w:val="center"/>
          </w:tcPr>
          <w:p w14:paraId="13FB0FA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219358A6"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2CBCA4E2"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099" w:type="dxa"/>
            <w:vAlign w:val="center"/>
          </w:tcPr>
          <w:p w14:paraId="5C0E3E01"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58" w:type="dxa"/>
            <w:vAlign w:val="center"/>
          </w:tcPr>
          <w:p w14:paraId="296D8647"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00" w:type="dxa"/>
            <w:vAlign w:val="center"/>
          </w:tcPr>
          <w:p w14:paraId="69C52A6E"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34" w:type="dxa"/>
            <w:vAlign w:val="center"/>
          </w:tcPr>
          <w:p w14:paraId="4BF9B998"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5BBB1C78" w14:textId="77777777" w:rsidTr="00CC6E00">
        <w:tc>
          <w:tcPr>
            <w:tcW w:w="993" w:type="dxa"/>
            <w:vAlign w:val="center"/>
          </w:tcPr>
          <w:p w14:paraId="4ADEA285"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5A0DA60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58A8237A"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4565E898"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7198F0E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135F888B"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53060B3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099" w:type="dxa"/>
            <w:vAlign w:val="center"/>
          </w:tcPr>
          <w:p w14:paraId="29EA460E"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58" w:type="dxa"/>
            <w:vAlign w:val="center"/>
          </w:tcPr>
          <w:p w14:paraId="1B8E5C9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00" w:type="dxa"/>
            <w:vAlign w:val="center"/>
          </w:tcPr>
          <w:p w14:paraId="3F827D4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vAlign w:val="center"/>
          </w:tcPr>
          <w:p w14:paraId="0C0CA24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05F79892" w14:textId="77777777" w:rsidTr="00CC6E00">
        <w:tc>
          <w:tcPr>
            <w:tcW w:w="993" w:type="dxa"/>
            <w:vAlign w:val="center"/>
          </w:tcPr>
          <w:p w14:paraId="343FFFC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164493D8"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5FE8866E"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92" w:type="dxa"/>
            <w:vAlign w:val="center"/>
          </w:tcPr>
          <w:p w14:paraId="767A164E"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tcBorders>
              <w:right w:val="single" w:sz="4" w:space="0" w:color="auto"/>
            </w:tcBorders>
            <w:vAlign w:val="center"/>
          </w:tcPr>
          <w:p w14:paraId="44B6A133"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2D530CE7"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6622B88E"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099" w:type="dxa"/>
            <w:vAlign w:val="center"/>
          </w:tcPr>
          <w:p w14:paraId="5D0F1A18"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58" w:type="dxa"/>
            <w:vAlign w:val="center"/>
          </w:tcPr>
          <w:p w14:paraId="2768E3E3"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00" w:type="dxa"/>
            <w:vAlign w:val="center"/>
          </w:tcPr>
          <w:p w14:paraId="7DFB34C8"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2924DB23"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6507D44B" w14:textId="77777777" w:rsidTr="00CC6E00">
        <w:tc>
          <w:tcPr>
            <w:tcW w:w="993" w:type="dxa"/>
            <w:vAlign w:val="center"/>
          </w:tcPr>
          <w:p w14:paraId="06A4DE20"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7DEA373B"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1D55C8D3"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92" w:type="dxa"/>
            <w:vAlign w:val="center"/>
          </w:tcPr>
          <w:p w14:paraId="7F05F9D3"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234E162E"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05B5A660"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24BC652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099" w:type="dxa"/>
            <w:vAlign w:val="center"/>
          </w:tcPr>
          <w:p w14:paraId="6A8240F1"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58" w:type="dxa"/>
            <w:vAlign w:val="center"/>
          </w:tcPr>
          <w:p w14:paraId="22025656"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00" w:type="dxa"/>
            <w:vAlign w:val="center"/>
          </w:tcPr>
          <w:p w14:paraId="4EB6F396"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vAlign w:val="center"/>
          </w:tcPr>
          <w:p w14:paraId="5BABB33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r>
      <w:tr w:rsidR="00CD2C9A" w14:paraId="375E4214" w14:textId="77777777" w:rsidTr="00CC6E00">
        <w:tc>
          <w:tcPr>
            <w:tcW w:w="993" w:type="dxa"/>
            <w:vAlign w:val="center"/>
          </w:tcPr>
          <w:p w14:paraId="786836BB"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51089CF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992" w:type="dxa"/>
            <w:vAlign w:val="center"/>
          </w:tcPr>
          <w:p w14:paraId="5279B0E0"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992" w:type="dxa"/>
            <w:vAlign w:val="center"/>
          </w:tcPr>
          <w:p w14:paraId="21836DB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4A151EB5"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2747F10E"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0DF75DC3"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099" w:type="dxa"/>
            <w:vAlign w:val="center"/>
          </w:tcPr>
          <w:p w14:paraId="65D4B3B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58" w:type="dxa"/>
            <w:vAlign w:val="center"/>
          </w:tcPr>
          <w:p w14:paraId="2C0058D1"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00" w:type="dxa"/>
            <w:vAlign w:val="center"/>
          </w:tcPr>
          <w:p w14:paraId="245C06C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797C79EC"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2D77C9EF" w14:textId="77777777" w:rsidTr="00CC6E00">
        <w:tc>
          <w:tcPr>
            <w:tcW w:w="993" w:type="dxa"/>
            <w:vAlign w:val="center"/>
          </w:tcPr>
          <w:p w14:paraId="3619D01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175189A8"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2E1AB073"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50EFEB04"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134" w:type="dxa"/>
            <w:tcBorders>
              <w:right w:val="single" w:sz="4" w:space="0" w:color="auto"/>
            </w:tcBorders>
            <w:vAlign w:val="center"/>
          </w:tcPr>
          <w:p w14:paraId="1F17DDF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1</w:t>
            </w:r>
          </w:p>
        </w:tc>
        <w:tc>
          <w:tcPr>
            <w:tcW w:w="425" w:type="dxa"/>
            <w:tcBorders>
              <w:top w:val="nil"/>
              <w:left w:val="single" w:sz="4" w:space="0" w:color="auto"/>
              <w:bottom w:val="nil"/>
              <w:right w:val="single" w:sz="4" w:space="0" w:color="auto"/>
            </w:tcBorders>
          </w:tcPr>
          <w:p w14:paraId="71ABC4BE"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65A78FB4"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099" w:type="dxa"/>
            <w:vAlign w:val="center"/>
          </w:tcPr>
          <w:p w14:paraId="6840CEC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58" w:type="dxa"/>
            <w:vAlign w:val="center"/>
          </w:tcPr>
          <w:p w14:paraId="1949485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00" w:type="dxa"/>
            <w:vAlign w:val="center"/>
          </w:tcPr>
          <w:p w14:paraId="2B69E7BC"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18EBE9D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19CBE488" w14:textId="77777777" w:rsidTr="00CC6E00">
        <w:tc>
          <w:tcPr>
            <w:tcW w:w="993" w:type="dxa"/>
            <w:vAlign w:val="center"/>
          </w:tcPr>
          <w:p w14:paraId="678A98F5"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4B1AE59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61E7A67A"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0EEA8C7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tcBorders>
              <w:right w:val="single" w:sz="4" w:space="0" w:color="auto"/>
            </w:tcBorders>
            <w:vAlign w:val="center"/>
          </w:tcPr>
          <w:p w14:paraId="571C35AE"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70443CBC"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04DAE10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099" w:type="dxa"/>
            <w:vAlign w:val="center"/>
          </w:tcPr>
          <w:p w14:paraId="5BF860C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58" w:type="dxa"/>
            <w:vAlign w:val="center"/>
          </w:tcPr>
          <w:p w14:paraId="62A67156"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00" w:type="dxa"/>
            <w:vAlign w:val="center"/>
          </w:tcPr>
          <w:p w14:paraId="2656DA6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vAlign w:val="center"/>
          </w:tcPr>
          <w:p w14:paraId="6D05FD1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1FD7EE40" w14:textId="77777777" w:rsidTr="00CC6E00">
        <w:tc>
          <w:tcPr>
            <w:tcW w:w="993" w:type="dxa"/>
            <w:vAlign w:val="center"/>
          </w:tcPr>
          <w:p w14:paraId="3E0AE24A"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42980327"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5CBDD9F0"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7A5EC62B"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20E554B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18F0868B"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5E663898"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099" w:type="dxa"/>
            <w:vAlign w:val="center"/>
          </w:tcPr>
          <w:p w14:paraId="1295FE9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58" w:type="dxa"/>
            <w:vAlign w:val="center"/>
          </w:tcPr>
          <w:p w14:paraId="1F553C8E"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00" w:type="dxa"/>
            <w:vAlign w:val="center"/>
          </w:tcPr>
          <w:p w14:paraId="2400C890"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4D1AFFE6"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51159E16" w14:textId="77777777" w:rsidTr="00CC6E00">
        <w:tc>
          <w:tcPr>
            <w:tcW w:w="993" w:type="dxa"/>
            <w:vAlign w:val="center"/>
          </w:tcPr>
          <w:p w14:paraId="39DBE2F8"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439F1624"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492138F2"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92" w:type="dxa"/>
            <w:vAlign w:val="center"/>
          </w:tcPr>
          <w:p w14:paraId="1A927BE6"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tcBorders>
              <w:right w:val="single" w:sz="4" w:space="0" w:color="auto"/>
            </w:tcBorders>
            <w:vAlign w:val="center"/>
          </w:tcPr>
          <w:p w14:paraId="00A7F42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464F6971"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6F8D00F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099" w:type="dxa"/>
            <w:vAlign w:val="center"/>
          </w:tcPr>
          <w:p w14:paraId="0F6C1FF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58" w:type="dxa"/>
            <w:vAlign w:val="center"/>
          </w:tcPr>
          <w:p w14:paraId="4213EF5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00" w:type="dxa"/>
            <w:vAlign w:val="center"/>
          </w:tcPr>
          <w:p w14:paraId="11D2EDC6"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63F88BBC"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030E008F" w14:textId="77777777" w:rsidTr="00CC6E00">
        <w:tc>
          <w:tcPr>
            <w:tcW w:w="993" w:type="dxa"/>
            <w:vAlign w:val="center"/>
          </w:tcPr>
          <w:p w14:paraId="455E9652"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58B9A9F2"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65B980CE"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92" w:type="dxa"/>
            <w:vAlign w:val="center"/>
          </w:tcPr>
          <w:p w14:paraId="188F3B26"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49DCF240"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3C466C19"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74ADD5A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1099" w:type="dxa"/>
            <w:vAlign w:val="center"/>
          </w:tcPr>
          <w:p w14:paraId="4BEAF21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958" w:type="dxa"/>
            <w:vAlign w:val="center"/>
          </w:tcPr>
          <w:p w14:paraId="0F571915"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00" w:type="dxa"/>
            <w:vAlign w:val="center"/>
          </w:tcPr>
          <w:p w14:paraId="1B69E63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48B2810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41F4C7C1" w14:textId="77777777" w:rsidTr="00CC6E00">
        <w:tc>
          <w:tcPr>
            <w:tcW w:w="993" w:type="dxa"/>
            <w:vAlign w:val="center"/>
          </w:tcPr>
          <w:p w14:paraId="4B3814D6"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41843A00"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992" w:type="dxa"/>
            <w:vAlign w:val="center"/>
          </w:tcPr>
          <w:p w14:paraId="08B1DDD5"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992" w:type="dxa"/>
            <w:vAlign w:val="center"/>
          </w:tcPr>
          <w:p w14:paraId="2A97E0F6"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1F9E1A2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0F5D38E3"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065C083A"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099" w:type="dxa"/>
            <w:vAlign w:val="center"/>
          </w:tcPr>
          <w:p w14:paraId="13B44F8C"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58" w:type="dxa"/>
            <w:vAlign w:val="center"/>
          </w:tcPr>
          <w:p w14:paraId="075C635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00" w:type="dxa"/>
            <w:vAlign w:val="center"/>
          </w:tcPr>
          <w:p w14:paraId="7E5C8E6B"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vAlign w:val="center"/>
          </w:tcPr>
          <w:p w14:paraId="3FD0A272"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622A0A9F" w14:textId="77777777" w:rsidTr="00CC6E00">
        <w:tc>
          <w:tcPr>
            <w:tcW w:w="993" w:type="dxa"/>
            <w:vAlign w:val="center"/>
          </w:tcPr>
          <w:p w14:paraId="66A016D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269A481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92" w:type="dxa"/>
            <w:vAlign w:val="center"/>
          </w:tcPr>
          <w:p w14:paraId="07CCADD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92" w:type="dxa"/>
            <w:vAlign w:val="center"/>
          </w:tcPr>
          <w:p w14:paraId="5234F062"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34" w:type="dxa"/>
            <w:tcBorders>
              <w:right w:val="single" w:sz="4" w:space="0" w:color="auto"/>
            </w:tcBorders>
            <w:vAlign w:val="center"/>
          </w:tcPr>
          <w:p w14:paraId="53F6C80D"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3D657C81"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79663C46"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099" w:type="dxa"/>
            <w:vAlign w:val="center"/>
          </w:tcPr>
          <w:p w14:paraId="62233A58"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58" w:type="dxa"/>
            <w:vAlign w:val="center"/>
          </w:tcPr>
          <w:p w14:paraId="7C8237FA"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100" w:type="dxa"/>
            <w:vAlign w:val="center"/>
          </w:tcPr>
          <w:p w14:paraId="2AAA753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6860BC70"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0F34968F" w14:textId="77777777" w:rsidTr="00CC6E00">
        <w:tc>
          <w:tcPr>
            <w:tcW w:w="993" w:type="dxa"/>
            <w:vAlign w:val="center"/>
          </w:tcPr>
          <w:p w14:paraId="01E6723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00B89CD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92" w:type="dxa"/>
            <w:vAlign w:val="center"/>
          </w:tcPr>
          <w:p w14:paraId="4566D847"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92" w:type="dxa"/>
            <w:vAlign w:val="center"/>
          </w:tcPr>
          <w:p w14:paraId="1583EE49"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01592CBB"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2</w:t>
            </w:r>
          </w:p>
        </w:tc>
        <w:tc>
          <w:tcPr>
            <w:tcW w:w="425" w:type="dxa"/>
            <w:tcBorders>
              <w:top w:val="nil"/>
              <w:left w:val="single" w:sz="4" w:space="0" w:color="auto"/>
              <w:bottom w:val="nil"/>
              <w:right w:val="single" w:sz="4" w:space="0" w:color="auto"/>
            </w:tcBorders>
          </w:tcPr>
          <w:p w14:paraId="5515BCFA"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3DFFA1C2"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099" w:type="dxa"/>
            <w:vAlign w:val="center"/>
          </w:tcPr>
          <w:p w14:paraId="12ED53B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58" w:type="dxa"/>
            <w:vAlign w:val="center"/>
          </w:tcPr>
          <w:p w14:paraId="35B23F58"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00" w:type="dxa"/>
            <w:vAlign w:val="center"/>
          </w:tcPr>
          <w:p w14:paraId="1234E9F7"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130057CA"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r>
      <w:tr w:rsidR="00CD2C9A" w14:paraId="1F1FBD91" w14:textId="77777777" w:rsidTr="00CC6E00">
        <w:tc>
          <w:tcPr>
            <w:tcW w:w="993" w:type="dxa"/>
            <w:vAlign w:val="center"/>
          </w:tcPr>
          <w:p w14:paraId="6F80ABE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3650F4AC"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992" w:type="dxa"/>
            <w:vAlign w:val="center"/>
          </w:tcPr>
          <w:p w14:paraId="5AC74645"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992" w:type="dxa"/>
            <w:vAlign w:val="center"/>
          </w:tcPr>
          <w:p w14:paraId="29DFB277"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05CE3A34"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425" w:type="dxa"/>
            <w:tcBorders>
              <w:top w:val="nil"/>
              <w:left w:val="single" w:sz="4" w:space="0" w:color="auto"/>
              <w:bottom w:val="nil"/>
              <w:right w:val="single" w:sz="4" w:space="0" w:color="auto"/>
            </w:tcBorders>
          </w:tcPr>
          <w:p w14:paraId="539B8E7E"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11B65B0E"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1099" w:type="dxa"/>
            <w:vAlign w:val="center"/>
          </w:tcPr>
          <w:p w14:paraId="1BCFF56A"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958" w:type="dxa"/>
            <w:vAlign w:val="center"/>
          </w:tcPr>
          <w:p w14:paraId="1406A85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00" w:type="dxa"/>
            <w:vAlign w:val="center"/>
          </w:tcPr>
          <w:p w14:paraId="5E75F537"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6E4D1B5D"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r>
      <w:tr w:rsidR="00CD2C9A" w14:paraId="5DB4295B" w14:textId="77777777" w:rsidTr="00CC6E00">
        <w:tc>
          <w:tcPr>
            <w:tcW w:w="993" w:type="dxa"/>
            <w:vAlign w:val="center"/>
          </w:tcPr>
          <w:p w14:paraId="1FB8240B"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0</w:t>
            </w:r>
          </w:p>
        </w:tc>
        <w:tc>
          <w:tcPr>
            <w:tcW w:w="993" w:type="dxa"/>
            <w:vAlign w:val="center"/>
          </w:tcPr>
          <w:p w14:paraId="764B6E98"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992" w:type="dxa"/>
            <w:vAlign w:val="center"/>
          </w:tcPr>
          <w:p w14:paraId="46DEAAB0"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992" w:type="dxa"/>
            <w:vAlign w:val="center"/>
          </w:tcPr>
          <w:p w14:paraId="67470A4F"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tcBorders>
              <w:right w:val="single" w:sz="4" w:space="0" w:color="auto"/>
            </w:tcBorders>
            <w:vAlign w:val="center"/>
          </w:tcPr>
          <w:p w14:paraId="2B6379E1" w14:textId="77777777" w:rsidR="00CD2C9A" w:rsidRPr="00FC3075" w:rsidRDefault="00CD2C9A" w:rsidP="00101D57">
            <w:pPr>
              <w:spacing w:line="360" w:lineRule="auto"/>
              <w:jc w:val="center"/>
              <w:rPr>
                <w:rFonts w:ascii="Arial" w:hAnsi="Arial" w:cs="Arial"/>
                <w:sz w:val="18"/>
                <w:szCs w:val="18"/>
              </w:rPr>
            </w:pPr>
            <w:r>
              <w:rPr>
                <w:rFonts w:ascii="Arial" w:hAnsi="Arial" w:cs="Arial"/>
                <w:sz w:val="18"/>
                <w:szCs w:val="18"/>
              </w:rPr>
              <w:t>3</w:t>
            </w:r>
          </w:p>
        </w:tc>
        <w:tc>
          <w:tcPr>
            <w:tcW w:w="425" w:type="dxa"/>
            <w:tcBorders>
              <w:top w:val="nil"/>
              <w:left w:val="single" w:sz="4" w:space="0" w:color="auto"/>
              <w:bottom w:val="nil"/>
              <w:right w:val="single" w:sz="4" w:space="0" w:color="auto"/>
            </w:tcBorders>
          </w:tcPr>
          <w:p w14:paraId="224765E9" w14:textId="77777777" w:rsidR="00CD2C9A" w:rsidRDefault="00CD2C9A" w:rsidP="00101D57">
            <w:pPr>
              <w:spacing w:line="360" w:lineRule="auto"/>
              <w:jc w:val="center"/>
              <w:rPr>
                <w:rFonts w:ascii="Arial" w:hAnsi="Arial" w:cs="Arial"/>
                <w:sz w:val="18"/>
                <w:szCs w:val="18"/>
              </w:rPr>
            </w:pPr>
          </w:p>
        </w:tc>
        <w:tc>
          <w:tcPr>
            <w:tcW w:w="1027" w:type="dxa"/>
            <w:tcBorders>
              <w:left w:val="single" w:sz="4" w:space="0" w:color="auto"/>
            </w:tcBorders>
            <w:vAlign w:val="center"/>
          </w:tcPr>
          <w:p w14:paraId="281D65D3"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099" w:type="dxa"/>
            <w:vAlign w:val="center"/>
          </w:tcPr>
          <w:p w14:paraId="0AD822C0"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958" w:type="dxa"/>
            <w:vAlign w:val="center"/>
          </w:tcPr>
          <w:p w14:paraId="20B9E416"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00" w:type="dxa"/>
            <w:vAlign w:val="center"/>
          </w:tcPr>
          <w:p w14:paraId="166FECA6"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c>
          <w:tcPr>
            <w:tcW w:w="1134" w:type="dxa"/>
            <w:vAlign w:val="center"/>
          </w:tcPr>
          <w:p w14:paraId="5ED648CF" w14:textId="77777777" w:rsidR="00CD2C9A" w:rsidRDefault="00CD2C9A" w:rsidP="00101D57">
            <w:pPr>
              <w:spacing w:line="360" w:lineRule="auto"/>
              <w:jc w:val="center"/>
              <w:rPr>
                <w:rFonts w:ascii="Arial" w:hAnsi="Arial" w:cs="Arial"/>
                <w:sz w:val="18"/>
                <w:szCs w:val="18"/>
              </w:rPr>
            </w:pPr>
            <w:r>
              <w:rPr>
                <w:rFonts w:ascii="Arial" w:hAnsi="Arial" w:cs="Arial"/>
                <w:sz w:val="18"/>
                <w:szCs w:val="18"/>
              </w:rPr>
              <w:t>4</w:t>
            </w:r>
          </w:p>
        </w:tc>
      </w:tr>
    </w:tbl>
    <w:p w14:paraId="63A36112" w14:textId="77777777" w:rsidR="00CD2C9A" w:rsidRDefault="00CD2C9A" w:rsidP="00CD2C9A"/>
    <w:p w14:paraId="0DCFE7A7" w14:textId="77777777" w:rsidR="00CD2C9A" w:rsidRDefault="00CD2C9A" w:rsidP="00CD2C9A"/>
    <w:p w14:paraId="7BF6ABA9" w14:textId="77777777" w:rsidR="00CD2C9A" w:rsidRDefault="00CD2C9A" w:rsidP="00CD2C9A"/>
    <w:p w14:paraId="412462DD" w14:textId="77777777" w:rsidR="00CD2C9A" w:rsidRDefault="00CD2C9A" w:rsidP="00CD2C9A"/>
    <w:p w14:paraId="2BF1847D" w14:textId="77777777" w:rsidR="00CD2C9A" w:rsidRDefault="00CD2C9A" w:rsidP="00CD2C9A"/>
    <w:p w14:paraId="6B747ED5" w14:textId="77777777" w:rsidR="00CD2C9A" w:rsidRDefault="00CD2C9A" w:rsidP="00CD2C9A"/>
    <w:p w14:paraId="6F329FE5" w14:textId="77777777" w:rsidR="00CD2C9A" w:rsidRDefault="00CD2C9A" w:rsidP="00CD2C9A"/>
    <w:p w14:paraId="5BA68D09" w14:textId="77777777" w:rsidR="00D87868" w:rsidRDefault="00A16D49" w:rsidP="00D87868">
      <w:pPr>
        <w:pStyle w:val="Ttulo2"/>
      </w:pPr>
      <w:bookmarkStart w:id="26" w:name="_Toc406070555"/>
      <w:r w:rsidRPr="00A16D49">
        <w:t xml:space="preserve">3.3 </w:t>
      </w:r>
      <w:r w:rsidR="00A5038D" w:rsidRPr="00A16D49">
        <w:t>Indicadores</w:t>
      </w:r>
      <w:bookmarkEnd w:id="26"/>
    </w:p>
    <w:p w14:paraId="1F7D691D" w14:textId="77777777" w:rsidR="00AA5473" w:rsidRDefault="00AA5473" w:rsidP="001B0929">
      <w:pPr>
        <w:spacing w:line="240" w:lineRule="auto"/>
        <w:rPr>
          <w:lang w:val="en-US" w:eastAsia="en-US" w:bidi="ar-SA"/>
        </w:rPr>
      </w:pPr>
    </w:p>
    <w:p w14:paraId="29364505" w14:textId="77777777" w:rsidR="00AA5473" w:rsidRDefault="00AA5473" w:rsidP="00AA5473">
      <w:pPr>
        <w:pStyle w:val="Ttulo3"/>
        <w:rPr>
          <w:lang w:eastAsia="en-US" w:bidi="ar-SA"/>
        </w:rPr>
      </w:pPr>
      <w:bookmarkStart w:id="27" w:name="_Toc406070556"/>
      <w:r w:rsidRPr="00AA5473">
        <w:rPr>
          <w:lang w:eastAsia="en-US" w:bidi="ar-SA"/>
        </w:rPr>
        <w:t>3.3.1 DOMÍNIO A: Independência e marco legal</w:t>
      </w:r>
      <w:bookmarkEnd w:id="27"/>
    </w:p>
    <w:p w14:paraId="22028F3C" w14:textId="77777777" w:rsidR="00714DD3" w:rsidRDefault="00714DD3" w:rsidP="00714DD3">
      <w:pPr>
        <w:rPr>
          <w:lang w:eastAsia="en-US" w:bidi="ar-SA"/>
        </w:rPr>
      </w:pPr>
    </w:p>
    <w:p w14:paraId="573DB009" w14:textId="77777777" w:rsidR="00714DD3" w:rsidRPr="007C28F1" w:rsidRDefault="00714DD3" w:rsidP="007C28F1">
      <w:pPr>
        <w:pStyle w:val="Ttulo3"/>
        <w:rPr>
          <w:lang w:bidi="ar-SA"/>
        </w:rPr>
      </w:pPr>
      <w:bookmarkStart w:id="28" w:name="_Toc406070557"/>
      <w:r w:rsidRPr="007C28F1">
        <w:rPr>
          <w:lang w:bidi="ar-SA"/>
        </w:rPr>
        <w:t>3.3.1.1 QATC-1: Composição, organização e funcionamento dos Tribunais de Contas</w:t>
      </w:r>
      <w:bookmarkEnd w:id="28"/>
    </w:p>
    <w:p w14:paraId="74972ECB" w14:textId="77777777" w:rsidR="00904BE1" w:rsidRPr="003B185E" w:rsidRDefault="00904BE1" w:rsidP="00DB2E62">
      <w:pPr>
        <w:pStyle w:val="SemEspaamento"/>
        <w:rPr>
          <w:lang w:val="pt-BR"/>
        </w:rPr>
      </w:pPr>
    </w:p>
    <w:p w14:paraId="66EB26AB" w14:textId="77777777" w:rsidR="00810DB7" w:rsidRDefault="009F46BD">
      <w:pPr>
        <w:widowControl/>
        <w:suppressAutoHyphens w:val="0"/>
        <w:spacing w:line="360" w:lineRule="auto"/>
        <w:ind w:firstLine="567"/>
        <w:jc w:val="both"/>
        <w:textAlignment w:val="auto"/>
        <w:rPr>
          <w:rFonts w:ascii="Arial" w:hAnsi="Arial" w:cs="Arial"/>
        </w:rPr>
      </w:pPr>
      <w:r w:rsidRPr="009B65BD">
        <w:rPr>
          <w:rFonts w:ascii="Arial" w:hAnsi="Arial" w:cs="Arial"/>
        </w:rPr>
        <w:t>A Constituição da República de 1988 conferiu aos Tribunais de Contas as prerrogativas de autonomia e autogoverno, expressamente tratando de sua composição, organização e funcionamento, bem como enumerando, também de forma explícita, poderes e competências exclusivos.</w:t>
      </w:r>
    </w:p>
    <w:p w14:paraId="663750F3" w14:textId="77777777" w:rsidR="009B65BD" w:rsidRPr="009B65BD" w:rsidRDefault="00D9702B">
      <w:pPr>
        <w:widowControl/>
        <w:tabs>
          <w:tab w:val="decimal" w:pos="567"/>
        </w:tabs>
        <w:suppressAutoHyphens w:val="0"/>
        <w:spacing w:line="360" w:lineRule="auto"/>
        <w:ind w:firstLine="567"/>
        <w:jc w:val="both"/>
        <w:textAlignment w:val="auto"/>
        <w:rPr>
          <w:rFonts w:ascii="Arial" w:hAnsi="Arial" w:cs="Arial"/>
        </w:rPr>
      </w:pPr>
      <w:r w:rsidRPr="009B65BD">
        <w:rPr>
          <w:rFonts w:ascii="Arial" w:hAnsi="Arial" w:cs="Arial"/>
        </w:rPr>
        <w:t>A</w:t>
      </w:r>
      <w:r w:rsidR="009F46BD" w:rsidRPr="009B65BD">
        <w:rPr>
          <w:rFonts w:ascii="Arial" w:hAnsi="Arial" w:cs="Arial"/>
        </w:rPr>
        <w:t xml:space="preserve"> composição e </w:t>
      </w:r>
      <w:r w:rsidRPr="009B65BD">
        <w:rPr>
          <w:rFonts w:ascii="Arial" w:hAnsi="Arial" w:cs="Arial"/>
        </w:rPr>
        <w:t>a</w:t>
      </w:r>
      <w:r w:rsidR="009F46BD" w:rsidRPr="009B65BD">
        <w:rPr>
          <w:rFonts w:ascii="Arial" w:hAnsi="Arial" w:cs="Arial"/>
        </w:rPr>
        <w:t xml:space="preserve"> organização dos Tribunais de Contas </w:t>
      </w:r>
      <w:r w:rsidRPr="009B65BD">
        <w:rPr>
          <w:rFonts w:ascii="Arial" w:hAnsi="Arial" w:cs="Arial"/>
        </w:rPr>
        <w:t xml:space="preserve">tem </w:t>
      </w:r>
      <w:r w:rsidR="009F46BD" w:rsidRPr="009B65BD">
        <w:rPr>
          <w:rFonts w:ascii="Arial" w:hAnsi="Arial" w:cs="Arial"/>
        </w:rPr>
        <w:t>ocasion</w:t>
      </w:r>
      <w:r w:rsidRPr="009B65BD">
        <w:rPr>
          <w:rFonts w:ascii="Arial" w:hAnsi="Arial" w:cs="Arial"/>
        </w:rPr>
        <w:t>ado</w:t>
      </w:r>
      <w:r w:rsidR="009F46BD" w:rsidRPr="009B65BD">
        <w:rPr>
          <w:rFonts w:ascii="Arial" w:hAnsi="Arial" w:cs="Arial"/>
        </w:rPr>
        <w:t xml:space="preserve"> controvérsias e debates. No entanto, reiteradas decisões do Supremo Tribunal Federal estão sempre a confirmar a origem, a relevância e a obrigatoriedade da observância do modelo</w:t>
      </w:r>
      <w:r w:rsidRPr="009B65BD">
        <w:rPr>
          <w:rFonts w:ascii="Arial" w:hAnsi="Arial" w:cs="Arial"/>
        </w:rPr>
        <w:t xml:space="preserve"> previsto na Constituição</w:t>
      </w:r>
      <w:r w:rsidR="009F46BD" w:rsidRPr="009B65BD">
        <w:rPr>
          <w:rFonts w:ascii="Arial" w:hAnsi="Arial" w:cs="Arial"/>
        </w:rPr>
        <w:t xml:space="preserve">. (STF, </w:t>
      </w:r>
      <w:hyperlink r:id="rId14">
        <w:r w:rsidR="009F46BD" w:rsidRPr="009B65BD">
          <w:rPr>
            <w:rStyle w:val="LinkdaInternet"/>
            <w:rFonts w:ascii="Arial" w:hAnsi="Arial" w:cs="Arial"/>
            <w:bCs/>
            <w:color w:val="00000A"/>
          </w:rPr>
          <w:t>ADI 4.418-MC</w:t>
        </w:r>
      </w:hyperlink>
      <w:r w:rsidR="009F46BD" w:rsidRPr="009B65BD">
        <w:rPr>
          <w:rFonts w:ascii="Arial" w:hAnsi="Arial" w:cs="Arial"/>
        </w:rPr>
        <w:t xml:space="preserve">, Rel. Min. Dias Toffoli, Plenário, </w:t>
      </w:r>
      <w:r w:rsidR="009F46BD" w:rsidRPr="009B65BD">
        <w:rPr>
          <w:rStyle w:val="nfase"/>
          <w:rFonts w:ascii="Arial" w:hAnsi="Arial" w:cs="Arial"/>
        </w:rPr>
        <w:t xml:space="preserve">DJE </w:t>
      </w:r>
      <w:r w:rsidR="009F46BD" w:rsidRPr="009B65BD">
        <w:rPr>
          <w:rFonts w:ascii="Arial" w:hAnsi="Arial" w:cs="Arial"/>
        </w:rPr>
        <w:t xml:space="preserve">de 15-6-2011; </w:t>
      </w:r>
      <w:hyperlink r:id="rId15">
        <w:r w:rsidR="009F46BD" w:rsidRPr="009B65BD">
          <w:rPr>
            <w:rStyle w:val="LinkdaInternet"/>
            <w:rFonts w:ascii="Arial" w:hAnsi="Arial" w:cs="Arial"/>
            <w:color w:val="auto"/>
          </w:rPr>
          <w:t>ADI 1.994</w:t>
        </w:r>
      </w:hyperlink>
      <w:r w:rsidR="009F46BD" w:rsidRPr="009B65BD">
        <w:rPr>
          <w:rFonts w:ascii="Arial" w:hAnsi="Arial" w:cs="Arial"/>
        </w:rPr>
        <w:t xml:space="preserve">, Rel. Min. Eros Grau, Plenário, </w:t>
      </w:r>
      <w:r w:rsidR="009F46BD" w:rsidRPr="009B65BD">
        <w:rPr>
          <w:rStyle w:val="nfase"/>
          <w:rFonts w:ascii="Arial" w:hAnsi="Arial" w:cs="Arial"/>
        </w:rPr>
        <w:t xml:space="preserve">DJ </w:t>
      </w:r>
      <w:r w:rsidR="009F46BD" w:rsidRPr="009B65BD">
        <w:rPr>
          <w:rFonts w:ascii="Arial" w:hAnsi="Arial" w:cs="Arial"/>
        </w:rPr>
        <w:t xml:space="preserve">de 8-9-2006; </w:t>
      </w:r>
      <w:hyperlink r:id="rId16">
        <w:r w:rsidR="009F46BD" w:rsidRPr="009B65BD">
          <w:rPr>
            <w:rStyle w:val="LinkdaInternet"/>
            <w:rFonts w:ascii="Arial" w:hAnsi="Arial" w:cs="Arial"/>
            <w:bCs/>
            <w:color w:val="00000A"/>
          </w:rPr>
          <w:t>MS 32.494-MC</w:t>
        </w:r>
      </w:hyperlink>
      <w:r w:rsidR="009F46BD" w:rsidRPr="009B65BD">
        <w:rPr>
          <w:rFonts w:ascii="Arial" w:hAnsi="Arial" w:cs="Arial"/>
        </w:rPr>
        <w:t xml:space="preserve">, Rel. Min. Celso de Mello, decisão monocrática, </w:t>
      </w:r>
      <w:r w:rsidR="009F46BD" w:rsidRPr="009B65BD">
        <w:rPr>
          <w:rStyle w:val="nfase"/>
          <w:rFonts w:ascii="Arial" w:hAnsi="Arial" w:cs="Arial"/>
        </w:rPr>
        <w:t xml:space="preserve">DJE </w:t>
      </w:r>
      <w:r w:rsidR="009F46BD" w:rsidRPr="009B65BD">
        <w:rPr>
          <w:rFonts w:ascii="Arial" w:hAnsi="Arial" w:cs="Arial"/>
        </w:rPr>
        <w:t xml:space="preserve">de 13-11-2013; </w:t>
      </w:r>
      <w:hyperlink r:id="rId17">
        <w:r w:rsidR="009F46BD" w:rsidRPr="009B65BD">
          <w:rPr>
            <w:rStyle w:val="LinkdaInternet"/>
            <w:rFonts w:ascii="Arial" w:hAnsi="Arial" w:cs="Arial"/>
            <w:color w:val="auto"/>
          </w:rPr>
          <w:t>ADI 4.190-MC-REF</w:t>
        </w:r>
      </w:hyperlink>
      <w:r w:rsidR="009F46BD" w:rsidRPr="009B65BD">
        <w:rPr>
          <w:rFonts w:ascii="Arial" w:hAnsi="Arial" w:cs="Arial"/>
        </w:rPr>
        <w:t xml:space="preserve">, Rel. Min. Celso de Mello, Plenário, </w:t>
      </w:r>
      <w:r w:rsidR="009F46BD" w:rsidRPr="009B65BD">
        <w:rPr>
          <w:rStyle w:val="nfase"/>
          <w:rFonts w:ascii="Arial" w:hAnsi="Arial" w:cs="Arial"/>
        </w:rPr>
        <w:t xml:space="preserve">DJE </w:t>
      </w:r>
      <w:r w:rsidR="009F46BD" w:rsidRPr="009B65BD">
        <w:rPr>
          <w:rFonts w:ascii="Arial" w:hAnsi="Arial" w:cs="Arial"/>
        </w:rPr>
        <w:t xml:space="preserve">de 11-6-2010; </w:t>
      </w:r>
      <w:hyperlink r:id="rId18">
        <w:r w:rsidR="009F46BD" w:rsidRPr="009B65BD">
          <w:rPr>
            <w:rStyle w:val="LinkdaInternet"/>
            <w:rFonts w:ascii="Arial" w:hAnsi="Arial" w:cs="Arial"/>
            <w:color w:val="auto"/>
          </w:rPr>
          <w:t>MS 24.510</w:t>
        </w:r>
      </w:hyperlink>
      <w:r w:rsidR="009F46BD" w:rsidRPr="009B65BD">
        <w:rPr>
          <w:rFonts w:ascii="Arial" w:hAnsi="Arial" w:cs="Arial"/>
        </w:rPr>
        <w:t>, Rel. Min. Ellen Gracie, voto do Min. Celso de Mello, Plenário,</w:t>
      </w:r>
      <w:r w:rsidR="009F46BD" w:rsidRPr="009B65BD">
        <w:rPr>
          <w:rStyle w:val="nfase"/>
          <w:rFonts w:ascii="Arial" w:hAnsi="Arial" w:cs="Arial"/>
        </w:rPr>
        <w:t xml:space="preserve"> DJ </w:t>
      </w:r>
      <w:r w:rsidR="009F46BD" w:rsidRPr="009B65BD">
        <w:rPr>
          <w:rFonts w:ascii="Arial" w:hAnsi="Arial" w:cs="Arial"/>
        </w:rPr>
        <w:t>de 19-3-2004).</w:t>
      </w:r>
    </w:p>
    <w:p w14:paraId="73296A84" w14:textId="77777777" w:rsidR="00810DB7" w:rsidRDefault="009F46BD">
      <w:pPr>
        <w:widowControl/>
        <w:suppressAutoHyphens w:val="0"/>
        <w:spacing w:line="360" w:lineRule="auto"/>
        <w:ind w:firstLine="567"/>
        <w:jc w:val="both"/>
        <w:textAlignment w:val="auto"/>
        <w:rPr>
          <w:rFonts w:ascii="Arial" w:hAnsi="Arial" w:cs="Arial"/>
        </w:rPr>
      </w:pPr>
      <w:r w:rsidRPr="009B65BD">
        <w:rPr>
          <w:rFonts w:ascii="Arial" w:hAnsi="Arial" w:cs="Arial"/>
        </w:rPr>
        <w:t xml:space="preserve">A implementação do modelo constitucional revela-se favorável à atuação eficiente dos Tribunais de Contas e à sua imagem junto à sociedade, que exige a observância dos requisitos para a escolha de Ministros e Conselheiros, a realização de concurso público de provas e títulos para os cargos de </w:t>
      </w:r>
      <w:r w:rsidR="00470BA2">
        <w:rPr>
          <w:rFonts w:ascii="Arial" w:hAnsi="Arial" w:cs="Arial"/>
        </w:rPr>
        <w:t xml:space="preserve">Ministro Substituto e </w:t>
      </w:r>
      <w:r w:rsidRPr="009B65BD">
        <w:rPr>
          <w:rFonts w:ascii="Arial" w:hAnsi="Arial" w:cs="Arial"/>
        </w:rPr>
        <w:t xml:space="preserve">Conselheiro Substituto (Auditor), Procurador de Contas e serviços auxiliares (auditores de controle externo, analistas e técnicos) e julgamentos eficazes para a </w:t>
      </w:r>
      <w:r w:rsidR="00D9702B" w:rsidRPr="009B65BD">
        <w:rPr>
          <w:rFonts w:ascii="Arial" w:hAnsi="Arial" w:cs="Arial"/>
        </w:rPr>
        <w:t>Administração</w:t>
      </w:r>
      <w:r w:rsidRPr="009B65BD">
        <w:rPr>
          <w:rFonts w:ascii="Arial" w:hAnsi="Arial" w:cs="Arial"/>
        </w:rPr>
        <w:t xml:space="preserve"> </w:t>
      </w:r>
      <w:r w:rsidR="00D9702B" w:rsidRPr="009B65BD">
        <w:rPr>
          <w:rFonts w:ascii="Arial" w:hAnsi="Arial" w:cs="Arial"/>
        </w:rPr>
        <w:t>P</w:t>
      </w:r>
      <w:r w:rsidRPr="009B65BD">
        <w:rPr>
          <w:rFonts w:ascii="Arial" w:hAnsi="Arial" w:cs="Arial"/>
        </w:rPr>
        <w:t xml:space="preserve">ública. </w:t>
      </w:r>
    </w:p>
    <w:p w14:paraId="16E84DE8" w14:textId="77777777" w:rsidR="009B65BD" w:rsidRPr="009B65BD" w:rsidRDefault="009F46BD" w:rsidP="005C5D87">
      <w:pPr>
        <w:widowControl/>
        <w:tabs>
          <w:tab w:val="decimal" w:pos="567"/>
        </w:tabs>
        <w:suppressAutoHyphens w:val="0"/>
        <w:spacing w:line="360" w:lineRule="auto"/>
        <w:ind w:firstLine="567"/>
        <w:jc w:val="both"/>
        <w:textAlignment w:val="auto"/>
        <w:rPr>
          <w:rFonts w:ascii="Arial" w:hAnsi="Arial" w:cs="Arial"/>
        </w:rPr>
      </w:pPr>
      <w:r w:rsidRPr="009B65BD">
        <w:rPr>
          <w:rFonts w:ascii="Arial" w:hAnsi="Arial" w:cs="Arial"/>
        </w:rPr>
        <w:t>Ademais, percebe-se que a observância das regr</w:t>
      </w:r>
      <w:r w:rsidR="005C5D87">
        <w:rPr>
          <w:rFonts w:ascii="Arial" w:hAnsi="Arial" w:cs="Arial"/>
        </w:rPr>
        <w:t>as constitucionais pelos próprios Tribunais</w:t>
      </w:r>
      <w:r w:rsidRPr="009B65BD">
        <w:rPr>
          <w:rFonts w:ascii="Arial" w:hAnsi="Arial" w:cs="Arial"/>
        </w:rPr>
        <w:t xml:space="preserve"> de Contas inibe iniciativas destinadas a enfraquecer ou</w:t>
      </w:r>
      <w:r w:rsidR="005C5D87">
        <w:rPr>
          <w:rFonts w:ascii="Arial" w:hAnsi="Arial" w:cs="Arial"/>
        </w:rPr>
        <w:t xml:space="preserve"> mitigar a sua atuação</w:t>
      </w:r>
      <w:r w:rsidRPr="009B65BD">
        <w:rPr>
          <w:rFonts w:ascii="Arial" w:hAnsi="Arial" w:cs="Arial"/>
        </w:rPr>
        <w:t xml:space="preserve">, seja </w:t>
      </w:r>
      <w:r w:rsidR="00D9702B" w:rsidRPr="009B65BD">
        <w:rPr>
          <w:rFonts w:ascii="Arial" w:hAnsi="Arial" w:cs="Arial"/>
        </w:rPr>
        <w:t>por meio</w:t>
      </w:r>
      <w:r w:rsidRPr="009B65BD">
        <w:rPr>
          <w:rFonts w:ascii="Arial" w:hAnsi="Arial" w:cs="Arial"/>
        </w:rPr>
        <w:t xml:space="preserve"> d</w:t>
      </w:r>
      <w:r w:rsidR="00D9702B" w:rsidRPr="009B65BD">
        <w:rPr>
          <w:rFonts w:ascii="Arial" w:hAnsi="Arial" w:cs="Arial"/>
        </w:rPr>
        <w:t>e</w:t>
      </w:r>
      <w:r w:rsidRPr="009B65BD">
        <w:rPr>
          <w:rFonts w:ascii="Arial" w:hAnsi="Arial" w:cs="Arial"/>
        </w:rPr>
        <w:t xml:space="preserve"> questionamento judicial acerca do exercício dos poderes conferidos pela Constituição, seja por meio de omissões legislativas q</w:t>
      </w:r>
      <w:r w:rsidR="00470BA2">
        <w:rPr>
          <w:rFonts w:ascii="Arial" w:hAnsi="Arial" w:cs="Arial"/>
        </w:rPr>
        <w:t>uanto à implementação do modelo</w:t>
      </w:r>
      <w:r w:rsidRPr="009B65BD">
        <w:rPr>
          <w:rFonts w:ascii="Arial" w:hAnsi="Arial" w:cs="Arial"/>
        </w:rPr>
        <w:t xml:space="preserve"> </w:t>
      </w:r>
      <w:r w:rsidR="009B65BD" w:rsidRPr="009B65BD">
        <w:rPr>
          <w:rFonts w:ascii="Arial" w:hAnsi="Arial" w:cs="Arial"/>
        </w:rPr>
        <w:t>fixado ou mesmo inobservância deliberada relativa aos requisitos para a escolha de Ministros e Conselheiros</w:t>
      </w:r>
      <w:r w:rsidR="009B65BD">
        <w:rPr>
          <w:rFonts w:ascii="Arial" w:hAnsi="Arial" w:cs="Arial"/>
        </w:rPr>
        <w:t>.</w:t>
      </w:r>
    </w:p>
    <w:p w14:paraId="69016BCF" w14:textId="77777777" w:rsidR="00810DB7" w:rsidRPr="009B65BD" w:rsidRDefault="009F46BD" w:rsidP="007211E3">
      <w:pPr>
        <w:widowControl/>
        <w:suppressAutoHyphens w:val="0"/>
        <w:spacing w:line="360" w:lineRule="auto"/>
        <w:ind w:firstLine="567"/>
        <w:jc w:val="both"/>
        <w:textAlignment w:val="auto"/>
        <w:rPr>
          <w:rFonts w:ascii="Arial" w:hAnsi="Arial" w:cs="Arial"/>
        </w:rPr>
      </w:pPr>
      <w:r w:rsidRPr="009B65BD">
        <w:rPr>
          <w:rFonts w:ascii="Arial" w:hAnsi="Arial" w:cs="Arial"/>
        </w:rPr>
        <w:t xml:space="preserve">O </w:t>
      </w:r>
      <w:r w:rsidR="005C5D87">
        <w:rPr>
          <w:rFonts w:ascii="Arial" w:hAnsi="Arial" w:cs="Arial"/>
        </w:rPr>
        <w:t xml:space="preserve">Supremo Tribunal Federal pacificou </w:t>
      </w:r>
      <w:r w:rsidRPr="009B65BD">
        <w:rPr>
          <w:rFonts w:ascii="Arial" w:hAnsi="Arial" w:cs="Arial"/>
        </w:rPr>
        <w:t xml:space="preserve">jurisprudência </w:t>
      </w:r>
      <w:r w:rsidR="00D9702B" w:rsidRPr="009B65BD">
        <w:rPr>
          <w:rFonts w:ascii="Arial" w:hAnsi="Arial" w:cs="Arial"/>
        </w:rPr>
        <w:t>para</w:t>
      </w:r>
      <w:r w:rsidR="005C5D87">
        <w:rPr>
          <w:rFonts w:ascii="Arial" w:hAnsi="Arial" w:cs="Arial"/>
        </w:rPr>
        <w:t xml:space="preserve"> a</w:t>
      </w:r>
      <w:r w:rsidR="00D9702B" w:rsidRPr="009B65BD">
        <w:rPr>
          <w:rFonts w:ascii="Arial" w:hAnsi="Arial" w:cs="Arial"/>
        </w:rPr>
        <w:t xml:space="preserve"> </w:t>
      </w:r>
      <w:r w:rsidR="005C5D87">
        <w:rPr>
          <w:rFonts w:ascii="Arial" w:hAnsi="Arial" w:cs="Arial"/>
        </w:rPr>
        <w:t xml:space="preserve">adoção </w:t>
      </w:r>
      <w:r w:rsidRPr="009B65BD">
        <w:rPr>
          <w:rFonts w:ascii="Arial" w:hAnsi="Arial" w:cs="Arial"/>
        </w:rPr>
        <w:t xml:space="preserve">imediata do modelo constitucional, tanto no que </w:t>
      </w:r>
      <w:r w:rsidR="005C5D87">
        <w:rPr>
          <w:rFonts w:ascii="Arial" w:hAnsi="Arial" w:cs="Arial"/>
        </w:rPr>
        <w:t>respeita à composição dos Tribunais de Contas, quanto no que toca</w:t>
      </w:r>
      <w:r w:rsidRPr="009B65BD">
        <w:rPr>
          <w:rFonts w:ascii="Arial" w:hAnsi="Arial" w:cs="Arial"/>
        </w:rPr>
        <w:t xml:space="preserve">  </w:t>
      </w:r>
      <w:r w:rsidR="00D9702B" w:rsidRPr="009B65BD">
        <w:rPr>
          <w:rFonts w:ascii="Arial" w:hAnsi="Arial" w:cs="Arial"/>
        </w:rPr>
        <w:t xml:space="preserve">sua </w:t>
      </w:r>
      <w:r w:rsidRPr="009B65BD">
        <w:rPr>
          <w:rFonts w:ascii="Arial" w:hAnsi="Arial" w:cs="Arial"/>
        </w:rPr>
        <w:t>organização e funcionamento. (</w:t>
      </w:r>
      <w:hyperlink r:id="rId19">
        <w:r w:rsidRPr="009B65BD">
          <w:rPr>
            <w:rStyle w:val="LinkdaInternet"/>
            <w:rFonts w:ascii="Arial" w:hAnsi="Arial" w:cs="Arial"/>
            <w:color w:val="auto"/>
          </w:rPr>
          <w:t>ADI 2.596</w:t>
        </w:r>
      </w:hyperlink>
      <w:r w:rsidRPr="009B65BD">
        <w:rPr>
          <w:rFonts w:ascii="Arial" w:hAnsi="Arial" w:cs="Arial"/>
        </w:rPr>
        <w:t xml:space="preserve">, Rel. Min. Sepúlveda Pertence, julgamento em 19-3-2003, Plenário, </w:t>
      </w:r>
      <w:r w:rsidRPr="009B65BD">
        <w:rPr>
          <w:rStyle w:val="nfase"/>
          <w:rFonts w:ascii="Arial" w:hAnsi="Arial" w:cs="Arial"/>
        </w:rPr>
        <w:t xml:space="preserve">DJ </w:t>
      </w:r>
      <w:r w:rsidRPr="009B65BD">
        <w:rPr>
          <w:rFonts w:ascii="Arial" w:hAnsi="Arial" w:cs="Arial"/>
        </w:rPr>
        <w:t xml:space="preserve">de 2-5-2003; </w:t>
      </w:r>
      <w:hyperlink r:id="rId20">
        <w:r w:rsidRPr="009B65BD">
          <w:rPr>
            <w:rStyle w:val="LinkdaInternet"/>
            <w:rFonts w:ascii="Arial" w:hAnsi="Arial" w:cs="Arial"/>
            <w:color w:val="auto"/>
          </w:rPr>
          <w:t>ADI 2.209</w:t>
        </w:r>
      </w:hyperlink>
      <w:r w:rsidRPr="009B65BD">
        <w:rPr>
          <w:rFonts w:ascii="Arial" w:hAnsi="Arial" w:cs="Arial"/>
        </w:rPr>
        <w:t xml:space="preserve">, Rel. Min. Maurício Corrêa, julgamento em 19-3-2003, Plenário, </w:t>
      </w:r>
      <w:r w:rsidRPr="009B65BD">
        <w:rPr>
          <w:rStyle w:val="nfase"/>
          <w:rFonts w:ascii="Arial" w:hAnsi="Arial" w:cs="Arial"/>
        </w:rPr>
        <w:t>DJ</w:t>
      </w:r>
      <w:r w:rsidRPr="009B65BD">
        <w:rPr>
          <w:rFonts w:ascii="Arial" w:hAnsi="Arial" w:cs="Arial"/>
        </w:rPr>
        <w:t xml:space="preserve"> de 25-4-2003; </w:t>
      </w:r>
      <w:hyperlink r:id="rId21">
        <w:r w:rsidRPr="009B65BD">
          <w:rPr>
            <w:rStyle w:val="LinkdaInternet"/>
            <w:rFonts w:ascii="Arial" w:hAnsi="Arial" w:cs="Arial"/>
            <w:color w:val="auto"/>
          </w:rPr>
          <w:t>ADI 3.276</w:t>
        </w:r>
      </w:hyperlink>
      <w:r w:rsidRPr="009B65BD">
        <w:rPr>
          <w:rFonts w:ascii="Arial" w:hAnsi="Arial" w:cs="Arial"/>
        </w:rPr>
        <w:t xml:space="preserve">, Rel. Min. Eros Grau, julgamento em 2-6-2005, Plenário, </w:t>
      </w:r>
      <w:r w:rsidRPr="009B65BD">
        <w:rPr>
          <w:rStyle w:val="nfase"/>
          <w:rFonts w:ascii="Arial" w:hAnsi="Arial" w:cs="Arial"/>
        </w:rPr>
        <w:t>DJ</w:t>
      </w:r>
      <w:r w:rsidRPr="009B65BD">
        <w:rPr>
          <w:rFonts w:ascii="Arial" w:hAnsi="Arial" w:cs="Arial"/>
        </w:rPr>
        <w:t xml:space="preserve"> de 1º-2-2008; </w:t>
      </w:r>
      <w:hyperlink r:id="rId22">
        <w:r w:rsidRPr="009B65BD">
          <w:rPr>
            <w:rStyle w:val="LinkdaInternet"/>
            <w:rFonts w:ascii="Arial" w:hAnsi="Arial" w:cs="Arial"/>
            <w:bCs/>
            <w:color w:val="00000A"/>
          </w:rPr>
          <w:t>ADI 4.416-MC</w:t>
        </w:r>
      </w:hyperlink>
      <w:r w:rsidRPr="009B65BD">
        <w:rPr>
          <w:rFonts w:ascii="Arial" w:hAnsi="Arial" w:cs="Arial"/>
        </w:rPr>
        <w:t xml:space="preserve">, Rel. Min. Ricardo Lewandowski, julgamento em 6-10-2010, Plenário, </w:t>
      </w:r>
      <w:r w:rsidRPr="009B65BD">
        <w:rPr>
          <w:rStyle w:val="nfase"/>
          <w:rFonts w:ascii="Arial" w:hAnsi="Arial" w:cs="Arial"/>
        </w:rPr>
        <w:t xml:space="preserve">DJE </w:t>
      </w:r>
      <w:r w:rsidRPr="009B65BD">
        <w:rPr>
          <w:rFonts w:ascii="Arial" w:hAnsi="Arial" w:cs="Arial"/>
        </w:rPr>
        <w:t>de 28-10-2010).</w:t>
      </w:r>
    </w:p>
    <w:p w14:paraId="7691DCAE" w14:textId="77777777" w:rsidR="00810DB7" w:rsidRPr="009B65BD" w:rsidRDefault="009F46BD" w:rsidP="007211E3">
      <w:pPr>
        <w:tabs>
          <w:tab w:val="left" w:pos="6352"/>
        </w:tabs>
        <w:spacing w:line="360" w:lineRule="auto"/>
        <w:ind w:left="430" w:firstLine="137"/>
        <w:jc w:val="both"/>
        <w:rPr>
          <w:rFonts w:ascii="Arial" w:hAnsi="Arial" w:cs="Arial"/>
        </w:rPr>
      </w:pPr>
      <w:r w:rsidRPr="009B65BD">
        <w:rPr>
          <w:rFonts w:ascii="Arial" w:hAnsi="Arial" w:cs="Arial"/>
        </w:rPr>
        <w:t>Dimensões a serem avaliadas:</w:t>
      </w:r>
      <w:r w:rsidRPr="009B65BD">
        <w:rPr>
          <w:rFonts w:ascii="Arial" w:hAnsi="Arial" w:cs="Arial"/>
        </w:rPr>
        <w:tab/>
      </w:r>
    </w:p>
    <w:p w14:paraId="54CC0269" w14:textId="77777777" w:rsidR="00810DB7" w:rsidRPr="009B65BD" w:rsidRDefault="00D9702B" w:rsidP="007211E3">
      <w:pPr>
        <w:pStyle w:val="PargrafodaLista"/>
        <w:numPr>
          <w:ilvl w:val="0"/>
          <w:numId w:val="29"/>
        </w:numPr>
        <w:spacing w:after="0" w:line="360" w:lineRule="auto"/>
        <w:ind w:left="1418" w:hanging="284"/>
        <w:jc w:val="both"/>
        <w:rPr>
          <w:rFonts w:ascii="Arial" w:hAnsi="Arial" w:cs="Arial"/>
        </w:rPr>
      </w:pPr>
      <w:r w:rsidRPr="009B65BD">
        <w:rPr>
          <w:rFonts w:ascii="Arial" w:hAnsi="Arial" w:cs="Arial"/>
        </w:rPr>
        <w:t xml:space="preserve">Quanto aos </w:t>
      </w:r>
      <w:r w:rsidR="00470BA2">
        <w:rPr>
          <w:rFonts w:ascii="Arial" w:hAnsi="Arial" w:cs="Arial"/>
        </w:rPr>
        <w:t xml:space="preserve">Ministros e </w:t>
      </w:r>
      <w:r w:rsidRPr="009B65BD">
        <w:rPr>
          <w:rFonts w:ascii="Arial" w:hAnsi="Arial" w:cs="Arial"/>
        </w:rPr>
        <w:t>Conselheiros</w:t>
      </w:r>
    </w:p>
    <w:p w14:paraId="31855215" w14:textId="77777777" w:rsidR="00810DB7" w:rsidRPr="009B65BD" w:rsidRDefault="009F46BD" w:rsidP="007211E3">
      <w:pPr>
        <w:pStyle w:val="PargrafodaLista"/>
        <w:numPr>
          <w:ilvl w:val="0"/>
          <w:numId w:val="29"/>
        </w:numPr>
        <w:spacing w:after="0" w:line="360" w:lineRule="auto"/>
        <w:ind w:left="1418" w:hanging="284"/>
        <w:jc w:val="both"/>
        <w:rPr>
          <w:rFonts w:ascii="Arial" w:hAnsi="Arial" w:cs="Arial"/>
        </w:rPr>
      </w:pPr>
      <w:r w:rsidRPr="009B65BD">
        <w:rPr>
          <w:rFonts w:ascii="Arial" w:hAnsi="Arial" w:cs="Arial"/>
        </w:rPr>
        <w:t xml:space="preserve">Quanto aos </w:t>
      </w:r>
      <w:r w:rsidR="00470BA2">
        <w:rPr>
          <w:rFonts w:ascii="Arial" w:hAnsi="Arial" w:cs="Arial"/>
        </w:rPr>
        <w:t xml:space="preserve">Ministros Substitutos e </w:t>
      </w:r>
      <w:r w:rsidRPr="009B65BD">
        <w:rPr>
          <w:rFonts w:ascii="Arial" w:hAnsi="Arial" w:cs="Arial"/>
        </w:rPr>
        <w:t>Conselheiros Substitutos</w:t>
      </w:r>
    </w:p>
    <w:p w14:paraId="62AAC499" w14:textId="77777777" w:rsidR="00810DB7" w:rsidRPr="009B65BD" w:rsidRDefault="009F46BD" w:rsidP="007211E3">
      <w:pPr>
        <w:pStyle w:val="PargrafodaLista"/>
        <w:numPr>
          <w:ilvl w:val="0"/>
          <w:numId w:val="29"/>
        </w:numPr>
        <w:spacing w:after="0" w:line="360" w:lineRule="auto"/>
        <w:ind w:left="1418" w:hanging="284"/>
        <w:jc w:val="both"/>
        <w:rPr>
          <w:rFonts w:ascii="Arial" w:hAnsi="Arial" w:cs="Arial"/>
        </w:rPr>
      </w:pPr>
      <w:r w:rsidRPr="009B65BD">
        <w:rPr>
          <w:rFonts w:ascii="Arial" w:hAnsi="Arial" w:cs="Arial"/>
        </w:rPr>
        <w:t>Quanto ao Ministério Público de Contas</w:t>
      </w:r>
    </w:p>
    <w:p w14:paraId="4C44FAAC" w14:textId="77777777" w:rsidR="00810DB7" w:rsidRPr="009B65BD" w:rsidRDefault="00810DB7" w:rsidP="007211E3">
      <w:pPr>
        <w:pStyle w:val="PargrafodaLista"/>
        <w:spacing w:after="0" w:line="360" w:lineRule="auto"/>
        <w:ind w:left="1151"/>
        <w:jc w:val="both"/>
        <w:rPr>
          <w:rFonts w:ascii="Arial" w:hAnsi="Arial" w:cs="Arial"/>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8085"/>
        <w:gridCol w:w="1457"/>
      </w:tblGrid>
      <w:tr w:rsidR="00810DB7" w:rsidRPr="009B65BD" w14:paraId="60FB62AE" w14:textId="77777777" w:rsidTr="00D70434">
        <w:trPr>
          <w:trHeight w:val="292"/>
          <w:tblHeader/>
        </w:trPr>
        <w:tc>
          <w:tcPr>
            <w:tcW w:w="0" w:type="auto"/>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0D517134" w14:textId="77777777" w:rsidR="00810DB7" w:rsidRPr="009B65BD" w:rsidRDefault="009F46BD" w:rsidP="003B185E">
            <w:pPr>
              <w:spacing w:before="120" w:after="120" w:line="240" w:lineRule="auto"/>
              <w:jc w:val="center"/>
              <w:rPr>
                <w:rFonts w:ascii="Arial" w:hAnsi="Arial" w:cs="Arial"/>
                <w:b/>
              </w:rPr>
            </w:pPr>
            <w:r w:rsidRPr="009B65BD">
              <w:rPr>
                <w:rFonts w:ascii="Arial" w:hAnsi="Arial" w:cs="Arial"/>
                <w:b/>
              </w:rPr>
              <w:t>Requisitos para a pontuação da dimensão</w:t>
            </w:r>
          </w:p>
        </w:tc>
        <w:tc>
          <w:tcPr>
            <w:tcW w:w="1457"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08708DC5" w14:textId="77777777" w:rsidR="00810DB7" w:rsidRPr="009B65BD" w:rsidRDefault="009F46BD" w:rsidP="003B185E">
            <w:pPr>
              <w:spacing w:before="120" w:after="120" w:line="240" w:lineRule="auto"/>
              <w:jc w:val="center"/>
              <w:rPr>
                <w:rFonts w:ascii="Arial" w:hAnsi="Arial" w:cs="Arial"/>
                <w:b/>
              </w:rPr>
            </w:pPr>
            <w:r w:rsidRPr="009B65BD">
              <w:rPr>
                <w:rFonts w:ascii="Arial" w:hAnsi="Arial" w:cs="Arial"/>
                <w:b/>
              </w:rPr>
              <w:t>Referência</w:t>
            </w:r>
          </w:p>
        </w:tc>
      </w:tr>
      <w:tr w:rsidR="00810DB7" w:rsidRPr="009B65BD" w14:paraId="0B23D440" w14:textId="77777777" w:rsidTr="00D70434">
        <w:trPr>
          <w:trHeight w:val="483"/>
        </w:trPr>
        <w:tc>
          <w:tcPr>
            <w:tcW w:w="0" w:type="auto"/>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27059C2E" w14:textId="77777777" w:rsidR="00810DB7" w:rsidRPr="009B65BD" w:rsidRDefault="009F46BD" w:rsidP="003B185E">
            <w:pPr>
              <w:spacing w:before="120" w:after="120" w:line="240" w:lineRule="auto"/>
              <w:jc w:val="both"/>
              <w:rPr>
                <w:rFonts w:ascii="Arial" w:hAnsi="Arial" w:cs="Arial"/>
                <w:b/>
                <w:color w:val="000000"/>
              </w:rPr>
            </w:pPr>
            <w:r w:rsidRPr="005B4528">
              <w:rPr>
                <w:rFonts w:ascii="Arial" w:hAnsi="Arial" w:cs="Arial"/>
                <w:b/>
                <w:color w:val="000000"/>
              </w:rPr>
              <w:t xml:space="preserve">Dimensão (i) </w:t>
            </w:r>
            <w:r w:rsidR="00D9702B" w:rsidRPr="005B4528">
              <w:rPr>
                <w:rFonts w:ascii="Arial" w:hAnsi="Arial" w:cs="Arial"/>
                <w:b/>
                <w:color w:val="000000"/>
              </w:rPr>
              <w:t xml:space="preserve">Quanto aos </w:t>
            </w:r>
            <w:r w:rsidR="00470BA2" w:rsidRPr="005B4528">
              <w:rPr>
                <w:rFonts w:ascii="Arial" w:hAnsi="Arial" w:cs="Arial"/>
                <w:b/>
                <w:color w:val="000000"/>
              </w:rPr>
              <w:t xml:space="preserve">Ministros e </w:t>
            </w:r>
            <w:r w:rsidR="00D9702B" w:rsidRPr="005B4528">
              <w:rPr>
                <w:rFonts w:ascii="Arial" w:hAnsi="Arial" w:cs="Arial"/>
                <w:b/>
                <w:color w:val="000000"/>
              </w:rPr>
              <w:t>Conselheiros</w:t>
            </w:r>
            <w:r w:rsidRPr="009B65BD">
              <w:rPr>
                <w:rFonts w:ascii="Arial" w:hAnsi="Arial" w:cs="Arial"/>
                <w:b/>
                <w:color w:val="000000"/>
              </w:rPr>
              <w:t xml:space="preserve"> </w:t>
            </w:r>
          </w:p>
        </w:tc>
        <w:tc>
          <w:tcPr>
            <w:tcW w:w="1457"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1D456AED" w14:textId="77777777" w:rsidR="00810DB7" w:rsidRPr="009B65BD" w:rsidRDefault="00810DB7" w:rsidP="003B185E">
            <w:pPr>
              <w:spacing w:before="120" w:after="120" w:line="240" w:lineRule="auto"/>
              <w:jc w:val="both"/>
              <w:rPr>
                <w:rFonts w:ascii="Arial" w:hAnsi="Arial" w:cs="Arial"/>
                <w:b/>
                <w:color w:val="000000"/>
              </w:rPr>
            </w:pPr>
          </w:p>
        </w:tc>
      </w:tr>
      <w:tr w:rsidR="00810DB7" w:rsidRPr="00610850" w14:paraId="23750426" w14:textId="77777777" w:rsidTr="00D70434">
        <w:trPr>
          <w:trHeight w:val="5111"/>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78926008" w14:textId="77777777" w:rsidR="00810DB7" w:rsidRPr="009B65BD" w:rsidRDefault="009F46BD" w:rsidP="003B185E">
            <w:pPr>
              <w:spacing w:before="120" w:after="120" w:line="240" w:lineRule="auto"/>
              <w:jc w:val="both"/>
              <w:rPr>
                <w:rFonts w:ascii="Arial" w:hAnsi="Arial" w:cs="Arial"/>
              </w:rPr>
            </w:pPr>
            <w:r w:rsidRPr="009B65BD">
              <w:rPr>
                <w:rFonts w:ascii="Arial" w:hAnsi="Arial" w:cs="Arial"/>
              </w:rPr>
              <w:t>O Tribunal de Contas tem a seguinte composição:</w:t>
            </w:r>
          </w:p>
          <w:p w14:paraId="227B095F" w14:textId="77777777" w:rsidR="00810DB7" w:rsidRPr="009B65BD" w:rsidRDefault="00470BA2" w:rsidP="003B185E">
            <w:pPr>
              <w:pStyle w:val="PargrafodaLista"/>
              <w:numPr>
                <w:ilvl w:val="0"/>
                <w:numId w:val="1"/>
              </w:numPr>
              <w:spacing w:before="120" w:after="120" w:line="240" w:lineRule="auto"/>
              <w:contextualSpacing w:val="0"/>
              <w:jc w:val="both"/>
              <w:rPr>
                <w:rFonts w:ascii="Arial" w:hAnsi="Arial" w:cs="Arial"/>
              </w:rPr>
            </w:pPr>
            <w:r>
              <w:rPr>
                <w:rFonts w:ascii="Arial" w:hAnsi="Arial" w:cs="Arial"/>
              </w:rPr>
              <w:t>No caso do TCU, seis Ministros e, nos demais TCs, quatro</w:t>
            </w:r>
            <w:r w:rsidRPr="009B65BD">
              <w:rPr>
                <w:rFonts w:ascii="Arial" w:hAnsi="Arial" w:cs="Arial"/>
              </w:rPr>
              <w:t xml:space="preserve"> Conselheiros</w:t>
            </w:r>
            <w:r w:rsidR="00D26A10">
              <w:rPr>
                <w:rFonts w:ascii="Arial" w:hAnsi="Arial" w:cs="Arial"/>
              </w:rPr>
              <w:t>, todos</w:t>
            </w:r>
            <w:r>
              <w:rPr>
                <w:rFonts w:ascii="Arial" w:hAnsi="Arial" w:cs="Arial"/>
              </w:rPr>
              <w:t xml:space="preserve"> escolhidos pelo Poder Legislativo</w:t>
            </w:r>
            <w:r w:rsidR="00C42AD7" w:rsidRPr="009B65BD">
              <w:rPr>
                <w:rFonts w:ascii="Arial" w:hAnsi="Arial" w:cs="Arial"/>
              </w:rPr>
              <w:t>.</w:t>
            </w:r>
          </w:p>
          <w:p w14:paraId="65233BBB" w14:textId="77777777" w:rsidR="00810DB7" w:rsidRPr="009B65BD" w:rsidRDefault="00470BA2" w:rsidP="003B185E">
            <w:pPr>
              <w:pStyle w:val="PargrafodaLista"/>
              <w:numPr>
                <w:ilvl w:val="0"/>
                <w:numId w:val="1"/>
              </w:numPr>
              <w:spacing w:before="120" w:after="120" w:line="240" w:lineRule="auto"/>
              <w:contextualSpacing w:val="0"/>
              <w:jc w:val="both"/>
              <w:rPr>
                <w:rFonts w:ascii="Arial" w:hAnsi="Arial" w:cs="Arial"/>
              </w:rPr>
            </w:pPr>
            <w:r>
              <w:rPr>
                <w:rFonts w:ascii="Arial" w:hAnsi="Arial" w:cs="Arial"/>
              </w:rPr>
              <w:t>No caso do TCU, u</w:t>
            </w:r>
            <w:r w:rsidR="009F46BD" w:rsidRPr="009B65BD">
              <w:rPr>
                <w:rFonts w:ascii="Arial" w:hAnsi="Arial" w:cs="Arial"/>
              </w:rPr>
              <w:t xml:space="preserve">m </w:t>
            </w:r>
            <w:r>
              <w:rPr>
                <w:rFonts w:ascii="Arial" w:hAnsi="Arial" w:cs="Arial"/>
              </w:rPr>
              <w:t>Ministro e, nos demais TCs, um Conselheiro</w:t>
            </w:r>
            <w:r w:rsidR="00D26A10">
              <w:rPr>
                <w:rFonts w:ascii="Arial" w:hAnsi="Arial" w:cs="Arial"/>
              </w:rPr>
              <w:t>, todos</w:t>
            </w:r>
            <w:r w:rsidRPr="009B65BD">
              <w:rPr>
                <w:rFonts w:ascii="Arial" w:hAnsi="Arial" w:cs="Arial"/>
              </w:rPr>
              <w:t xml:space="preserve"> </w:t>
            </w:r>
            <w:r w:rsidR="009F46BD" w:rsidRPr="009B65BD">
              <w:rPr>
                <w:rFonts w:ascii="Arial" w:hAnsi="Arial" w:cs="Arial"/>
              </w:rPr>
              <w:t>escolhido</w:t>
            </w:r>
            <w:r w:rsidR="00D26A10">
              <w:rPr>
                <w:rFonts w:ascii="Arial" w:hAnsi="Arial" w:cs="Arial"/>
              </w:rPr>
              <w:t>s</w:t>
            </w:r>
            <w:r w:rsidR="009F46BD" w:rsidRPr="009B65BD">
              <w:rPr>
                <w:rFonts w:ascii="Arial" w:hAnsi="Arial" w:cs="Arial"/>
              </w:rPr>
              <w:t xml:space="preserve"> pelo Chefe do Poder Executivo dentre os</w:t>
            </w:r>
            <w:r>
              <w:rPr>
                <w:rFonts w:ascii="Arial" w:hAnsi="Arial" w:cs="Arial"/>
              </w:rPr>
              <w:t xml:space="preserve"> Ministros Substitutos ou</w:t>
            </w:r>
            <w:r w:rsidR="009F46BD" w:rsidRPr="009B65BD">
              <w:rPr>
                <w:rFonts w:ascii="Arial" w:hAnsi="Arial" w:cs="Arial"/>
              </w:rPr>
              <w:t xml:space="preserve"> Conselheiros Substitutos</w:t>
            </w:r>
            <w:r>
              <w:rPr>
                <w:rFonts w:ascii="Arial" w:hAnsi="Arial" w:cs="Arial"/>
              </w:rPr>
              <w:t>, respectivamente</w:t>
            </w:r>
            <w:r w:rsidR="00C42AD7" w:rsidRPr="009B65BD">
              <w:rPr>
                <w:rFonts w:ascii="Arial" w:hAnsi="Arial" w:cs="Arial"/>
              </w:rPr>
              <w:t>.</w:t>
            </w:r>
          </w:p>
          <w:p w14:paraId="13B753F2" w14:textId="77777777" w:rsidR="00810DB7" w:rsidRPr="009B65BD" w:rsidRDefault="00470BA2" w:rsidP="003B185E">
            <w:pPr>
              <w:pStyle w:val="PargrafodaLista"/>
              <w:numPr>
                <w:ilvl w:val="0"/>
                <w:numId w:val="1"/>
              </w:numPr>
              <w:spacing w:before="120" w:after="120" w:line="240" w:lineRule="auto"/>
              <w:contextualSpacing w:val="0"/>
              <w:jc w:val="both"/>
              <w:rPr>
                <w:rFonts w:ascii="Arial" w:hAnsi="Arial" w:cs="Arial"/>
              </w:rPr>
            </w:pPr>
            <w:r>
              <w:rPr>
                <w:rFonts w:ascii="Arial" w:hAnsi="Arial" w:cs="Arial"/>
              </w:rPr>
              <w:t>No caso do TCU, u</w:t>
            </w:r>
            <w:r w:rsidRPr="009B65BD">
              <w:rPr>
                <w:rFonts w:ascii="Arial" w:hAnsi="Arial" w:cs="Arial"/>
              </w:rPr>
              <w:t xml:space="preserve">m </w:t>
            </w:r>
            <w:r>
              <w:rPr>
                <w:rFonts w:ascii="Arial" w:hAnsi="Arial" w:cs="Arial"/>
              </w:rPr>
              <w:t>Ministro e, nos demais TCs, um Conselheiro</w:t>
            </w:r>
            <w:r w:rsidR="00D26A10">
              <w:rPr>
                <w:rFonts w:ascii="Arial" w:hAnsi="Arial" w:cs="Arial"/>
              </w:rPr>
              <w:t>, todos</w:t>
            </w:r>
            <w:r w:rsidRPr="009B65BD">
              <w:rPr>
                <w:rFonts w:ascii="Arial" w:hAnsi="Arial" w:cs="Arial"/>
              </w:rPr>
              <w:t xml:space="preserve"> escolhido</w:t>
            </w:r>
            <w:r w:rsidR="00D26A10">
              <w:rPr>
                <w:rFonts w:ascii="Arial" w:hAnsi="Arial" w:cs="Arial"/>
              </w:rPr>
              <w:t>s</w:t>
            </w:r>
            <w:r w:rsidRPr="009B65BD">
              <w:rPr>
                <w:rFonts w:ascii="Arial" w:hAnsi="Arial" w:cs="Arial"/>
              </w:rPr>
              <w:t xml:space="preserve"> pelo Chefe do Poder Executivo dentre os</w:t>
            </w:r>
            <w:r>
              <w:rPr>
                <w:rFonts w:ascii="Arial" w:hAnsi="Arial" w:cs="Arial"/>
              </w:rPr>
              <w:t xml:space="preserve"> </w:t>
            </w:r>
            <w:r w:rsidR="00D26A10">
              <w:rPr>
                <w:rFonts w:ascii="Arial" w:hAnsi="Arial" w:cs="Arial"/>
              </w:rPr>
              <w:t>Procuradores de Contas</w:t>
            </w:r>
            <w:r w:rsidR="00C42AD7" w:rsidRPr="009B65BD">
              <w:rPr>
                <w:rFonts w:ascii="Arial" w:hAnsi="Arial" w:cs="Arial"/>
              </w:rPr>
              <w:t>.</w:t>
            </w:r>
          </w:p>
          <w:p w14:paraId="7B1C2AAD" w14:textId="77777777" w:rsidR="00810DB7" w:rsidRPr="009B65BD" w:rsidRDefault="00D26A10" w:rsidP="003B185E">
            <w:pPr>
              <w:pStyle w:val="PargrafodaLista"/>
              <w:numPr>
                <w:ilvl w:val="0"/>
                <w:numId w:val="1"/>
              </w:numPr>
              <w:spacing w:before="120" w:after="120" w:line="240" w:lineRule="auto"/>
              <w:contextualSpacing w:val="0"/>
              <w:jc w:val="both"/>
              <w:rPr>
                <w:rFonts w:ascii="Arial" w:hAnsi="Arial" w:cs="Arial"/>
              </w:rPr>
            </w:pPr>
            <w:r>
              <w:rPr>
                <w:rFonts w:ascii="Arial" w:hAnsi="Arial" w:cs="Arial"/>
              </w:rPr>
              <w:t>No TCU, dois Ministros e, no demais TCs, u</w:t>
            </w:r>
            <w:r w:rsidR="009F46BD" w:rsidRPr="009B65BD">
              <w:rPr>
                <w:rFonts w:ascii="Arial" w:hAnsi="Arial" w:cs="Arial"/>
              </w:rPr>
              <w:t>m Conselheiro</w:t>
            </w:r>
            <w:r>
              <w:rPr>
                <w:rFonts w:ascii="Arial" w:hAnsi="Arial" w:cs="Arial"/>
              </w:rPr>
              <w:t>, todos</w:t>
            </w:r>
            <w:r w:rsidR="009F46BD" w:rsidRPr="009B65BD">
              <w:rPr>
                <w:rFonts w:ascii="Arial" w:hAnsi="Arial" w:cs="Arial"/>
              </w:rPr>
              <w:t xml:space="preserve"> de livre escolha do Chefe do Poder Executivo.</w:t>
            </w:r>
          </w:p>
          <w:p w14:paraId="029E1ECB" w14:textId="77777777" w:rsidR="00810DB7" w:rsidRPr="009B65BD" w:rsidRDefault="00810DB7" w:rsidP="003B185E">
            <w:pPr>
              <w:pStyle w:val="PargrafodaLista"/>
              <w:spacing w:before="120" w:after="120" w:line="240" w:lineRule="auto"/>
              <w:contextualSpacing w:val="0"/>
              <w:jc w:val="both"/>
              <w:rPr>
                <w:rFonts w:ascii="Arial" w:hAnsi="Arial" w:cs="Arial"/>
                <w:b/>
              </w:rPr>
            </w:pPr>
          </w:p>
          <w:p w14:paraId="0710139D" w14:textId="77777777" w:rsidR="00810DB7" w:rsidRPr="009B65BD" w:rsidRDefault="009F46BD" w:rsidP="003B185E">
            <w:pPr>
              <w:pStyle w:val="PargrafodaLista"/>
              <w:spacing w:before="120" w:after="120" w:line="240" w:lineRule="auto"/>
              <w:ind w:left="789"/>
              <w:contextualSpacing w:val="0"/>
              <w:jc w:val="both"/>
              <w:rPr>
                <w:rFonts w:ascii="Arial" w:hAnsi="Arial" w:cs="Arial"/>
              </w:rPr>
            </w:pPr>
            <w:r w:rsidRPr="009B65BD">
              <w:rPr>
                <w:rFonts w:ascii="Arial" w:hAnsi="Arial" w:cs="Arial"/>
                <w:b/>
              </w:rPr>
              <w:t xml:space="preserve">Pontuação = 4: </w:t>
            </w:r>
            <w:r w:rsidRPr="009B65BD">
              <w:rPr>
                <w:rFonts w:ascii="Arial" w:hAnsi="Arial" w:cs="Arial"/>
              </w:rPr>
              <w:t>todos os critérios são cumpridos</w:t>
            </w:r>
          </w:p>
          <w:p w14:paraId="0ECD148E" w14:textId="77777777" w:rsidR="00810DB7" w:rsidRPr="009B65BD" w:rsidRDefault="009F46BD" w:rsidP="003B185E">
            <w:pPr>
              <w:pStyle w:val="PargrafodaLista"/>
              <w:spacing w:before="120" w:after="120" w:line="240" w:lineRule="auto"/>
              <w:ind w:left="789"/>
              <w:contextualSpacing w:val="0"/>
              <w:jc w:val="both"/>
              <w:rPr>
                <w:rFonts w:ascii="Arial" w:hAnsi="Arial" w:cs="Arial"/>
              </w:rPr>
            </w:pPr>
            <w:r w:rsidRPr="009B65BD">
              <w:rPr>
                <w:rFonts w:ascii="Arial" w:hAnsi="Arial" w:cs="Arial"/>
                <w:b/>
              </w:rPr>
              <w:t xml:space="preserve">Pontuação = 3: </w:t>
            </w:r>
            <w:r w:rsidRPr="009B65BD">
              <w:rPr>
                <w:rFonts w:ascii="Arial" w:hAnsi="Arial" w:cs="Arial"/>
              </w:rPr>
              <w:t>três dos critérios acima são cumpridos</w:t>
            </w:r>
          </w:p>
          <w:p w14:paraId="6C9A3DA0" w14:textId="77777777" w:rsidR="00810DB7" w:rsidRPr="009B65BD" w:rsidRDefault="009F46BD" w:rsidP="003B185E">
            <w:pPr>
              <w:pStyle w:val="PargrafodaLista"/>
              <w:spacing w:before="120" w:after="120" w:line="240" w:lineRule="auto"/>
              <w:ind w:left="789"/>
              <w:contextualSpacing w:val="0"/>
              <w:jc w:val="both"/>
              <w:rPr>
                <w:rFonts w:ascii="Arial" w:hAnsi="Arial" w:cs="Arial"/>
              </w:rPr>
            </w:pPr>
            <w:r w:rsidRPr="009B65BD">
              <w:rPr>
                <w:rFonts w:ascii="Arial" w:hAnsi="Arial" w:cs="Arial"/>
                <w:b/>
              </w:rPr>
              <w:t xml:space="preserve">Pontuação = 2: </w:t>
            </w:r>
            <w:r w:rsidRPr="009B65BD">
              <w:rPr>
                <w:rFonts w:ascii="Arial" w:hAnsi="Arial" w:cs="Arial"/>
              </w:rPr>
              <w:t>dois dos critérios acima são cumpridos</w:t>
            </w:r>
          </w:p>
          <w:p w14:paraId="743B20F7" w14:textId="77777777" w:rsidR="00810DB7" w:rsidRPr="009B65BD" w:rsidRDefault="009F46BD" w:rsidP="003B185E">
            <w:pPr>
              <w:pStyle w:val="PargrafodaLista"/>
              <w:spacing w:before="120" w:after="120" w:line="240" w:lineRule="auto"/>
              <w:ind w:left="789"/>
              <w:contextualSpacing w:val="0"/>
              <w:jc w:val="both"/>
              <w:rPr>
                <w:rFonts w:ascii="Arial" w:hAnsi="Arial" w:cs="Arial"/>
              </w:rPr>
            </w:pPr>
            <w:r w:rsidRPr="009B65BD">
              <w:rPr>
                <w:rFonts w:ascii="Arial" w:hAnsi="Arial" w:cs="Arial"/>
                <w:b/>
              </w:rPr>
              <w:t xml:space="preserve">Pontuação = 1: </w:t>
            </w:r>
            <w:r w:rsidRPr="009B65BD">
              <w:rPr>
                <w:rFonts w:ascii="Arial" w:hAnsi="Arial" w:cs="Arial"/>
              </w:rPr>
              <w:t>um dos critérios acima é cumprido</w:t>
            </w:r>
          </w:p>
          <w:p w14:paraId="1B6C934D" w14:textId="77777777" w:rsidR="00810DB7" w:rsidRPr="009B65BD" w:rsidRDefault="009F46BD" w:rsidP="003B185E">
            <w:pPr>
              <w:pStyle w:val="PargrafodaLista"/>
              <w:spacing w:before="120" w:after="120" w:line="240" w:lineRule="auto"/>
              <w:ind w:left="789"/>
              <w:contextualSpacing w:val="0"/>
              <w:jc w:val="both"/>
              <w:rPr>
                <w:rFonts w:ascii="Arial" w:hAnsi="Arial" w:cs="Arial"/>
              </w:rPr>
            </w:pPr>
            <w:r w:rsidRPr="009B65BD">
              <w:rPr>
                <w:rFonts w:ascii="Arial" w:hAnsi="Arial" w:cs="Arial"/>
                <w:b/>
              </w:rPr>
              <w:t xml:space="preserve">Pontuação = 0: </w:t>
            </w:r>
            <w:r w:rsidRPr="009B65BD">
              <w:rPr>
                <w:rFonts w:ascii="Arial" w:hAnsi="Arial" w:cs="Arial"/>
              </w:rPr>
              <w:t>nenhum dos critérios acima é cumprido</w:t>
            </w:r>
          </w:p>
        </w:tc>
        <w:tc>
          <w:tcPr>
            <w:tcW w:w="145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2F5BB648" w14:textId="77777777" w:rsidR="00D26A10" w:rsidRDefault="00D26A10" w:rsidP="003B185E">
            <w:pPr>
              <w:spacing w:before="120" w:after="120" w:line="240" w:lineRule="auto"/>
              <w:rPr>
                <w:rFonts w:ascii="Arial" w:hAnsi="Arial" w:cs="Arial"/>
                <w:b/>
                <w:color w:val="000000"/>
              </w:rPr>
            </w:pPr>
            <w:r>
              <w:rPr>
                <w:rFonts w:ascii="Arial" w:hAnsi="Arial" w:cs="Arial"/>
                <w:b/>
                <w:color w:val="000000"/>
              </w:rPr>
              <w:t>CF</w:t>
            </w:r>
          </w:p>
          <w:p w14:paraId="6C6CC2AB" w14:textId="77777777" w:rsidR="00810DB7" w:rsidRPr="009B65BD" w:rsidRDefault="009B65BD" w:rsidP="003B185E">
            <w:pPr>
              <w:spacing w:before="120" w:after="120" w:line="240" w:lineRule="auto"/>
              <w:rPr>
                <w:rFonts w:ascii="Arial" w:hAnsi="Arial" w:cs="Arial"/>
              </w:rPr>
            </w:pPr>
            <w:r>
              <w:rPr>
                <w:rFonts w:ascii="Arial" w:hAnsi="Arial" w:cs="Arial"/>
                <w:b/>
                <w:color w:val="000000"/>
              </w:rPr>
              <w:t xml:space="preserve">RA </w:t>
            </w:r>
            <w:r w:rsidR="008A41C5" w:rsidRPr="009B65BD">
              <w:rPr>
                <w:rFonts w:ascii="Arial" w:hAnsi="Arial" w:cs="Arial"/>
                <w:b/>
                <w:color w:val="000000"/>
              </w:rPr>
              <w:t>nº 03/2014</w:t>
            </w:r>
          </w:p>
        </w:tc>
      </w:tr>
      <w:tr w:rsidR="00810DB7" w:rsidRPr="00610850" w14:paraId="387A4518" w14:textId="77777777" w:rsidTr="00D70434">
        <w:trPr>
          <w:trHeight w:val="316"/>
        </w:trPr>
        <w:tc>
          <w:tcPr>
            <w:tcW w:w="0" w:type="auto"/>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5B2CDA2E" w14:textId="77777777" w:rsidR="00810DB7" w:rsidRPr="009B65BD" w:rsidRDefault="009F46BD" w:rsidP="003B185E">
            <w:pPr>
              <w:spacing w:before="120" w:after="120" w:line="240" w:lineRule="auto"/>
              <w:jc w:val="both"/>
              <w:rPr>
                <w:rFonts w:ascii="Arial" w:hAnsi="Arial" w:cs="Arial"/>
                <w:b/>
              </w:rPr>
            </w:pPr>
            <w:r w:rsidRPr="006C0EFE">
              <w:rPr>
                <w:rFonts w:ascii="Arial" w:hAnsi="Arial" w:cs="Arial"/>
                <w:b/>
              </w:rPr>
              <w:t xml:space="preserve">Dimensão (ii) Quanto aos </w:t>
            </w:r>
            <w:r w:rsidR="00D26A10" w:rsidRPr="006C0EFE">
              <w:rPr>
                <w:rFonts w:ascii="Arial" w:hAnsi="Arial" w:cs="Arial"/>
                <w:b/>
              </w:rPr>
              <w:t xml:space="preserve">Ministros e </w:t>
            </w:r>
            <w:r w:rsidRPr="006C0EFE">
              <w:rPr>
                <w:rFonts w:ascii="Arial" w:hAnsi="Arial" w:cs="Arial"/>
                <w:b/>
              </w:rPr>
              <w:t>Conselheiros Substitutos</w:t>
            </w:r>
          </w:p>
        </w:tc>
        <w:tc>
          <w:tcPr>
            <w:tcW w:w="1457" w:type="dxa"/>
            <w:tcBorders>
              <w:top w:val="single" w:sz="4" w:space="0" w:color="00000A"/>
              <w:left w:val="single" w:sz="4" w:space="0" w:color="00000A"/>
              <w:bottom w:val="single" w:sz="4" w:space="0" w:color="00000A"/>
              <w:right w:val="single" w:sz="4" w:space="0" w:color="00000A"/>
            </w:tcBorders>
            <w:shd w:val="clear" w:color="auto" w:fill="CCCCCC"/>
            <w:tcMar>
              <w:left w:w="68" w:type="dxa"/>
            </w:tcMar>
          </w:tcPr>
          <w:p w14:paraId="62BAEF46" w14:textId="77777777" w:rsidR="00810DB7" w:rsidRPr="00610850" w:rsidRDefault="00810DB7" w:rsidP="003B185E">
            <w:pPr>
              <w:spacing w:before="120" w:after="120" w:line="240" w:lineRule="auto"/>
              <w:jc w:val="both"/>
              <w:rPr>
                <w:rFonts w:cs="Times New Roman"/>
                <w:b/>
              </w:rPr>
            </w:pPr>
          </w:p>
        </w:tc>
      </w:tr>
      <w:tr w:rsidR="00810DB7" w:rsidRPr="00610850" w14:paraId="2B79854C" w14:textId="77777777" w:rsidTr="00D70434">
        <w:trPr>
          <w:trHeight w:val="316"/>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45B97C71" w14:textId="77777777" w:rsidR="00810DB7" w:rsidRPr="009B65BD" w:rsidRDefault="009F46BD" w:rsidP="003B185E">
            <w:pPr>
              <w:pStyle w:val="PargrafodaLista"/>
              <w:numPr>
                <w:ilvl w:val="0"/>
                <w:numId w:val="2"/>
              </w:numPr>
              <w:spacing w:before="120" w:after="120" w:line="240" w:lineRule="auto"/>
              <w:contextualSpacing w:val="0"/>
              <w:jc w:val="both"/>
              <w:rPr>
                <w:rFonts w:ascii="Arial" w:hAnsi="Arial" w:cs="Arial"/>
              </w:rPr>
            </w:pPr>
            <w:r w:rsidRPr="009B65BD">
              <w:rPr>
                <w:rFonts w:ascii="Arial" w:hAnsi="Arial" w:cs="Arial"/>
              </w:rPr>
              <w:t xml:space="preserve">Os </w:t>
            </w:r>
            <w:r w:rsidR="00D26A10">
              <w:rPr>
                <w:rFonts w:ascii="Arial" w:hAnsi="Arial" w:cs="Arial"/>
              </w:rPr>
              <w:t xml:space="preserve">Ministros Substitutos e </w:t>
            </w:r>
            <w:r w:rsidRPr="009B65BD">
              <w:rPr>
                <w:rFonts w:ascii="Arial" w:hAnsi="Arial" w:cs="Arial"/>
              </w:rPr>
              <w:t>Conselheiros Substitutos são selecionados mediante concurso público</w:t>
            </w:r>
            <w:r w:rsidR="00C42AD7" w:rsidRPr="009B65BD">
              <w:rPr>
                <w:rFonts w:ascii="Arial" w:hAnsi="Arial" w:cs="Arial"/>
              </w:rPr>
              <w:t>.</w:t>
            </w:r>
            <w:r w:rsidRPr="009B65BD">
              <w:rPr>
                <w:rFonts w:ascii="Arial" w:hAnsi="Arial" w:cs="Arial"/>
              </w:rPr>
              <w:t xml:space="preserve"> </w:t>
            </w:r>
          </w:p>
          <w:p w14:paraId="77E7C2E7" w14:textId="77777777" w:rsidR="00D9702B" w:rsidRPr="009B65BD" w:rsidRDefault="009F46BD" w:rsidP="003B185E">
            <w:pPr>
              <w:pStyle w:val="PargrafodaLista"/>
              <w:numPr>
                <w:ilvl w:val="0"/>
                <w:numId w:val="2"/>
              </w:numPr>
              <w:spacing w:before="120" w:after="120" w:line="240" w:lineRule="auto"/>
              <w:contextualSpacing w:val="0"/>
              <w:jc w:val="both"/>
              <w:rPr>
                <w:rFonts w:ascii="Arial" w:hAnsi="Arial" w:cs="Arial"/>
              </w:rPr>
            </w:pPr>
            <w:r w:rsidRPr="009B65BD">
              <w:rPr>
                <w:rFonts w:ascii="Arial" w:hAnsi="Arial" w:cs="Arial"/>
              </w:rPr>
              <w:t xml:space="preserve">Aos </w:t>
            </w:r>
            <w:r w:rsidR="00D26A10">
              <w:rPr>
                <w:rFonts w:ascii="Arial" w:hAnsi="Arial" w:cs="Arial"/>
              </w:rPr>
              <w:t>Ministros Substitutos</w:t>
            </w:r>
            <w:r w:rsidR="00D26A10" w:rsidRPr="009B65BD">
              <w:rPr>
                <w:rFonts w:ascii="Arial" w:hAnsi="Arial" w:cs="Arial"/>
              </w:rPr>
              <w:t xml:space="preserve"> </w:t>
            </w:r>
            <w:r w:rsidR="00D26A10">
              <w:rPr>
                <w:rFonts w:ascii="Arial" w:hAnsi="Arial" w:cs="Arial"/>
              </w:rPr>
              <w:t xml:space="preserve">e </w:t>
            </w:r>
            <w:r w:rsidRPr="009B65BD">
              <w:rPr>
                <w:rFonts w:ascii="Arial" w:hAnsi="Arial" w:cs="Arial"/>
              </w:rPr>
              <w:t>Conselheiros Substitutos são distribuídos processos para relatoria própria</w:t>
            </w:r>
            <w:r w:rsidR="00C42AD7" w:rsidRPr="009B65BD">
              <w:rPr>
                <w:rFonts w:ascii="Arial" w:hAnsi="Arial" w:cs="Arial"/>
              </w:rPr>
              <w:t>.</w:t>
            </w:r>
            <w:r w:rsidRPr="009B65BD">
              <w:rPr>
                <w:rFonts w:ascii="Arial" w:hAnsi="Arial" w:cs="Arial"/>
              </w:rPr>
              <w:t xml:space="preserve"> </w:t>
            </w:r>
          </w:p>
          <w:p w14:paraId="112D1F8B" w14:textId="77777777" w:rsidR="00810DB7" w:rsidRPr="009B65BD" w:rsidRDefault="009F46BD" w:rsidP="003B185E">
            <w:pPr>
              <w:pStyle w:val="PargrafodaLista"/>
              <w:numPr>
                <w:ilvl w:val="0"/>
                <w:numId w:val="2"/>
              </w:numPr>
              <w:spacing w:before="120" w:after="120" w:line="240" w:lineRule="auto"/>
              <w:contextualSpacing w:val="0"/>
              <w:jc w:val="both"/>
              <w:rPr>
                <w:rFonts w:ascii="Arial" w:hAnsi="Arial" w:cs="Arial"/>
              </w:rPr>
            </w:pPr>
            <w:r w:rsidRPr="009B65BD">
              <w:rPr>
                <w:rFonts w:ascii="Arial" w:hAnsi="Arial" w:cs="Arial"/>
              </w:rPr>
              <w:t xml:space="preserve">Os processos são distribuídos aos </w:t>
            </w:r>
            <w:r w:rsidR="00D26A10">
              <w:rPr>
                <w:rFonts w:ascii="Arial" w:hAnsi="Arial" w:cs="Arial"/>
              </w:rPr>
              <w:t>Ministros Substitutos</w:t>
            </w:r>
            <w:r w:rsidR="00D26A10" w:rsidRPr="009B65BD">
              <w:rPr>
                <w:rFonts w:ascii="Arial" w:hAnsi="Arial" w:cs="Arial"/>
              </w:rPr>
              <w:t xml:space="preserve"> </w:t>
            </w:r>
            <w:r w:rsidR="00D26A10">
              <w:rPr>
                <w:rFonts w:ascii="Arial" w:hAnsi="Arial" w:cs="Arial"/>
              </w:rPr>
              <w:t xml:space="preserve">e </w:t>
            </w:r>
            <w:r w:rsidRPr="009B65BD">
              <w:rPr>
                <w:rFonts w:ascii="Arial" w:hAnsi="Arial" w:cs="Arial"/>
              </w:rPr>
              <w:t>Conselheiros Substitutos sem qualquer distinção quanto à natureza</w:t>
            </w:r>
            <w:r w:rsidR="00C42AD7" w:rsidRPr="009B65BD">
              <w:rPr>
                <w:rFonts w:ascii="Arial" w:hAnsi="Arial" w:cs="Arial"/>
              </w:rPr>
              <w:t>.</w:t>
            </w:r>
          </w:p>
          <w:p w14:paraId="0B1FC249" w14:textId="77777777" w:rsidR="00810DB7" w:rsidRPr="009B65BD" w:rsidRDefault="009F46BD" w:rsidP="003B185E">
            <w:pPr>
              <w:pStyle w:val="PargrafodaLista"/>
              <w:numPr>
                <w:ilvl w:val="0"/>
                <w:numId w:val="2"/>
              </w:numPr>
              <w:spacing w:before="120" w:after="120" w:line="240" w:lineRule="auto"/>
              <w:contextualSpacing w:val="0"/>
              <w:jc w:val="both"/>
              <w:rPr>
                <w:rFonts w:ascii="Arial" w:hAnsi="Arial" w:cs="Arial"/>
              </w:rPr>
            </w:pPr>
            <w:r w:rsidRPr="009B65BD">
              <w:rPr>
                <w:rFonts w:ascii="Arial" w:hAnsi="Arial" w:cs="Arial"/>
              </w:rPr>
              <w:t xml:space="preserve">Os </w:t>
            </w:r>
            <w:r w:rsidR="00D26A10">
              <w:rPr>
                <w:rFonts w:ascii="Arial" w:hAnsi="Arial" w:cs="Arial"/>
              </w:rPr>
              <w:t>Ministros Substitutos</w:t>
            </w:r>
            <w:r w:rsidR="00D26A10" w:rsidRPr="009B65BD">
              <w:rPr>
                <w:rFonts w:ascii="Arial" w:hAnsi="Arial" w:cs="Arial"/>
              </w:rPr>
              <w:t xml:space="preserve"> </w:t>
            </w:r>
            <w:r w:rsidR="00D26A10">
              <w:rPr>
                <w:rFonts w:ascii="Arial" w:hAnsi="Arial" w:cs="Arial"/>
              </w:rPr>
              <w:t xml:space="preserve">e </w:t>
            </w:r>
            <w:r w:rsidRPr="009B65BD">
              <w:rPr>
                <w:rFonts w:ascii="Arial" w:hAnsi="Arial" w:cs="Arial"/>
              </w:rPr>
              <w:t>Conselheiros Substitutos t</w:t>
            </w:r>
            <w:r w:rsidR="00A825FB">
              <w:rPr>
                <w:rFonts w:ascii="Arial" w:hAnsi="Arial" w:cs="Arial"/>
              </w:rPr>
              <w:t>ê</w:t>
            </w:r>
            <w:r w:rsidRPr="009B65BD">
              <w:rPr>
                <w:rFonts w:ascii="Arial" w:hAnsi="Arial" w:cs="Arial"/>
              </w:rPr>
              <w:t xml:space="preserve">m </w:t>
            </w:r>
            <w:r w:rsidR="00D9702B" w:rsidRPr="009B65BD">
              <w:rPr>
                <w:rFonts w:ascii="Arial" w:hAnsi="Arial" w:cs="Arial"/>
              </w:rPr>
              <w:t>assento permanente no Pleno</w:t>
            </w:r>
            <w:r w:rsidR="00C42AD7" w:rsidRPr="009B65BD">
              <w:rPr>
                <w:rFonts w:ascii="Arial" w:hAnsi="Arial" w:cs="Arial"/>
              </w:rPr>
              <w:t>.</w:t>
            </w:r>
            <w:r w:rsidR="00D9702B" w:rsidRPr="009B65BD">
              <w:rPr>
                <w:rFonts w:ascii="Arial" w:hAnsi="Arial" w:cs="Arial"/>
              </w:rPr>
              <w:t xml:space="preserve"> </w:t>
            </w:r>
            <w:r w:rsidRPr="009B65BD">
              <w:rPr>
                <w:rFonts w:ascii="Arial" w:hAnsi="Arial" w:cs="Arial"/>
              </w:rPr>
              <w:t xml:space="preserve"> </w:t>
            </w:r>
          </w:p>
          <w:p w14:paraId="5C6D1321" w14:textId="77777777" w:rsidR="00810DB7" w:rsidRPr="009B65BD" w:rsidRDefault="009F46BD" w:rsidP="003B185E">
            <w:pPr>
              <w:pStyle w:val="PargrafodaLista"/>
              <w:numPr>
                <w:ilvl w:val="0"/>
                <w:numId w:val="2"/>
              </w:numPr>
              <w:spacing w:before="120" w:after="120" w:line="240" w:lineRule="auto"/>
              <w:contextualSpacing w:val="0"/>
              <w:jc w:val="both"/>
              <w:rPr>
                <w:rFonts w:ascii="Arial" w:hAnsi="Arial" w:cs="Arial"/>
              </w:rPr>
            </w:pPr>
            <w:r w:rsidRPr="009B65BD">
              <w:rPr>
                <w:rFonts w:ascii="Arial" w:hAnsi="Arial" w:cs="Arial"/>
              </w:rPr>
              <w:t xml:space="preserve">Os </w:t>
            </w:r>
            <w:r w:rsidR="00D26A10">
              <w:rPr>
                <w:rFonts w:ascii="Arial" w:hAnsi="Arial" w:cs="Arial"/>
              </w:rPr>
              <w:t>Ministros Substitutos</w:t>
            </w:r>
            <w:r w:rsidR="00D26A10" w:rsidRPr="009B65BD">
              <w:rPr>
                <w:rFonts w:ascii="Arial" w:hAnsi="Arial" w:cs="Arial"/>
              </w:rPr>
              <w:t xml:space="preserve"> </w:t>
            </w:r>
            <w:r w:rsidR="00D26A10">
              <w:rPr>
                <w:rFonts w:ascii="Arial" w:hAnsi="Arial" w:cs="Arial"/>
              </w:rPr>
              <w:t xml:space="preserve">e </w:t>
            </w:r>
            <w:r w:rsidRPr="009B65BD">
              <w:rPr>
                <w:rFonts w:ascii="Arial" w:hAnsi="Arial" w:cs="Arial"/>
              </w:rPr>
              <w:t>Conselheiros Substitutos t</w:t>
            </w:r>
            <w:r w:rsidR="00A825FB">
              <w:rPr>
                <w:rFonts w:ascii="Arial" w:hAnsi="Arial" w:cs="Arial"/>
              </w:rPr>
              <w:t>ê</w:t>
            </w:r>
            <w:r w:rsidRPr="009B65BD">
              <w:rPr>
                <w:rFonts w:ascii="Arial" w:hAnsi="Arial" w:cs="Arial"/>
              </w:rPr>
              <w:t xml:space="preserve">m assento permanente nas </w:t>
            </w:r>
            <w:r w:rsidR="00D9702B" w:rsidRPr="009B65BD">
              <w:rPr>
                <w:rFonts w:ascii="Arial" w:hAnsi="Arial" w:cs="Arial"/>
              </w:rPr>
              <w:t>Câmaras</w:t>
            </w:r>
            <w:r w:rsidR="00C42AD7" w:rsidRPr="009B65BD">
              <w:rPr>
                <w:rFonts w:ascii="Arial" w:hAnsi="Arial" w:cs="Arial"/>
              </w:rPr>
              <w:t>.</w:t>
            </w:r>
            <w:r w:rsidR="00D9702B" w:rsidRPr="009B65BD">
              <w:rPr>
                <w:rFonts w:ascii="Arial" w:hAnsi="Arial" w:cs="Arial"/>
              </w:rPr>
              <w:t xml:space="preserve"> </w:t>
            </w:r>
          </w:p>
          <w:p w14:paraId="5F83C40F" w14:textId="77777777" w:rsidR="00810DB7" w:rsidRPr="009B65BD" w:rsidRDefault="009F46BD" w:rsidP="003B185E">
            <w:pPr>
              <w:pStyle w:val="PargrafodaLista"/>
              <w:numPr>
                <w:ilvl w:val="0"/>
                <w:numId w:val="2"/>
              </w:numPr>
              <w:spacing w:before="120" w:after="120" w:line="240" w:lineRule="auto"/>
              <w:contextualSpacing w:val="0"/>
              <w:jc w:val="both"/>
              <w:rPr>
                <w:rFonts w:ascii="Arial" w:hAnsi="Arial" w:cs="Arial"/>
              </w:rPr>
            </w:pPr>
            <w:r w:rsidRPr="009B65BD">
              <w:rPr>
                <w:rFonts w:ascii="Arial" w:hAnsi="Arial" w:cs="Arial"/>
              </w:rPr>
              <w:t xml:space="preserve">Existe estrutura de </w:t>
            </w:r>
            <w:r w:rsidR="00D9702B" w:rsidRPr="009B65BD">
              <w:rPr>
                <w:rFonts w:ascii="Arial" w:hAnsi="Arial" w:cs="Arial"/>
              </w:rPr>
              <w:t>g</w:t>
            </w:r>
            <w:r w:rsidRPr="009B65BD">
              <w:rPr>
                <w:rFonts w:ascii="Arial" w:hAnsi="Arial" w:cs="Arial"/>
              </w:rPr>
              <w:t>abinete para o</w:t>
            </w:r>
            <w:r w:rsidR="00D26A10">
              <w:rPr>
                <w:rFonts w:ascii="Arial" w:hAnsi="Arial" w:cs="Arial"/>
              </w:rPr>
              <w:t>s</w:t>
            </w:r>
            <w:r w:rsidRPr="009B65BD">
              <w:rPr>
                <w:rFonts w:ascii="Arial" w:hAnsi="Arial" w:cs="Arial"/>
              </w:rPr>
              <w:t xml:space="preserve"> </w:t>
            </w:r>
            <w:r w:rsidR="00D26A10">
              <w:rPr>
                <w:rFonts w:ascii="Arial" w:hAnsi="Arial" w:cs="Arial"/>
              </w:rPr>
              <w:t>Ministros Substitutos e</w:t>
            </w:r>
            <w:r w:rsidR="00D26A10" w:rsidRPr="009B65BD">
              <w:rPr>
                <w:rFonts w:ascii="Arial" w:hAnsi="Arial" w:cs="Arial"/>
              </w:rPr>
              <w:t xml:space="preserve"> </w:t>
            </w:r>
            <w:r w:rsidRPr="009B65BD">
              <w:rPr>
                <w:rFonts w:ascii="Arial" w:hAnsi="Arial" w:cs="Arial"/>
              </w:rPr>
              <w:t>Conselheiro</w:t>
            </w:r>
            <w:r w:rsidR="00D26A10">
              <w:rPr>
                <w:rFonts w:ascii="Arial" w:hAnsi="Arial" w:cs="Arial"/>
              </w:rPr>
              <w:t>s</w:t>
            </w:r>
            <w:r w:rsidRPr="009B65BD">
              <w:rPr>
                <w:rFonts w:ascii="Arial" w:hAnsi="Arial" w:cs="Arial"/>
              </w:rPr>
              <w:t xml:space="preserve"> Substituto</w:t>
            </w:r>
            <w:r w:rsidR="00D26A10">
              <w:rPr>
                <w:rFonts w:ascii="Arial" w:hAnsi="Arial" w:cs="Arial"/>
              </w:rPr>
              <w:t>s</w:t>
            </w:r>
            <w:r w:rsidR="00C42AD7" w:rsidRPr="009B65BD">
              <w:rPr>
                <w:rFonts w:ascii="Arial" w:hAnsi="Arial" w:cs="Arial"/>
              </w:rPr>
              <w:t>.</w:t>
            </w:r>
            <w:r w:rsidRPr="009B65BD">
              <w:rPr>
                <w:rFonts w:ascii="Arial" w:hAnsi="Arial" w:cs="Arial"/>
              </w:rPr>
              <w:t xml:space="preserve"> </w:t>
            </w:r>
          </w:p>
          <w:p w14:paraId="5D0562F1" w14:textId="77777777" w:rsidR="00810DB7" w:rsidRPr="009B65BD" w:rsidRDefault="00810DB7" w:rsidP="003B185E">
            <w:pPr>
              <w:pStyle w:val="PargrafodaLista"/>
              <w:spacing w:before="120" w:after="120" w:line="240" w:lineRule="auto"/>
              <w:ind w:left="279"/>
              <w:contextualSpacing w:val="0"/>
              <w:jc w:val="both"/>
              <w:rPr>
                <w:rFonts w:ascii="Arial" w:hAnsi="Arial" w:cs="Arial"/>
                <w:b/>
              </w:rPr>
            </w:pPr>
          </w:p>
          <w:p w14:paraId="32B19C2E" w14:textId="77777777" w:rsidR="00810DB7" w:rsidRPr="009B65BD" w:rsidRDefault="009F46BD" w:rsidP="003B185E">
            <w:pPr>
              <w:pStyle w:val="PargrafodaLista"/>
              <w:spacing w:before="120" w:after="120" w:line="240" w:lineRule="auto"/>
              <w:contextualSpacing w:val="0"/>
              <w:jc w:val="both"/>
              <w:rPr>
                <w:rFonts w:ascii="Arial" w:hAnsi="Arial" w:cs="Arial"/>
              </w:rPr>
            </w:pPr>
            <w:r w:rsidRPr="009B65BD">
              <w:rPr>
                <w:rFonts w:ascii="Arial" w:hAnsi="Arial" w:cs="Arial"/>
                <w:b/>
              </w:rPr>
              <w:t xml:space="preserve">Pontuação = 4: </w:t>
            </w:r>
            <w:r w:rsidRPr="009B65BD">
              <w:rPr>
                <w:rFonts w:ascii="Arial" w:hAnsi="Arial" w:cs="Arial"/>
              </w:rPr>
              <w:t>todos os critérios são cumpridos</w:t>
            </w:r>
          </w:p>
          <w:p w14:paraId="62C16860" w14:textId="77777777" w:rsidR="00810DB7" w:rsidRPr="009B65BD" w:rsidRDefault="009F46BD" w:rsidP="003B185E">
            <w:pPr>
              <w:pStyle w:val="PargrafodaLista"/>
              <w:spacing w:before="120" w:after="120" w:line="240" w:lineRule="auto"/>
              <w:contextualSpacing w:val="0"/>
              <w:jc w:val="both"/>
              <w:rPr>
                <w:rFonts w:ascii="Arial" w:hAnsi="Arial" w:cs="Arial"/>
              </w:rPr>
            </w:pPr>
            <w:r w:rsidRPr="009B65BD">
              <w:rPr>
                <w:rFonts w:ascii="Arial" w:hAnsi="Arial" w:cs="Arial"/>
                <w:b/>
              </w:rPr>
              <w:t xml:space="preserve">Pontuação = 3: </w:t>
            </w:r>
            <w:r w:rsidRPr="009B65BD">
              <w:rPr>
                <w:rFonts w:ascii="Arial" w:hAnsi="Arial" w:cs="Arial"/>
              </w:rPr>
              <w:t>cinco dos critérios acima são cumpridos</w:t>
            </w:r>
          </w:p>
          <w:p w14:paraId="30CE18A5" w14:textId="77777777" w:rsidR="00810DB7" w:rsidRPr="009B65BD" w:rsidRDefault="009F46BD" w:rsidP="003B185E">
            <w:pPr>
              <w:pStyle w:val="PargrafodaLista"/>
              <w:spacing w:before="120" w:after="120" w:line="240" w:lineRule="auto"/>
              <w:contextualSpacing w:val="0"/>
              <w:jc w:val="both"/>
              <w:rPr>
                <w:rFonts w:ascii="Arial" w:hAnsi="Arial" w:cs="Arial"/>
              </w:rPr>
            </w:pPr>
            <w:r w:rsidRPr="009B65BD">
              <w:rPr>
                <w:rFonts w:ascii="Arial" w:hAnsi="Arial" w:cs="Arial"/>
                <w:b/>
              </w:rPr>
              <w:t xml:space="preserve">Pontuação = 2: </w:t>
            </w:r>
            <w:r w:rsidRPr="009B65BD">
              <w:rPr>
                <w:rFonts w:ascii="Arial" w:hAnsi="Arial" w:cs="Arial"/>
              </w:rPr>
              <w:t>três dos critérios acima são cumpridos</w:t>
            </w:r>
          </w:p>
          <w:p w14:paraId="6D944FC0" w14:textId="77777777" w:rsidR="00810DB7" w:rsidRPr="009B65BD" w:rsidRDefault="009F46BD" w:rsidP="003B185E">
            <w:pPr>
              <w:pStyle w:val="PargrafodaLista"/>
              <w:spacing w:before="120" w:after="120" w:line="240" w:lineRule="auto"/>
              <w:contextualSpacing w:val="0"/>
              <w:jc w:val="both"/>
              <w:rPr>
                <w:rFonts w:ascii="Arial" w:hAnsi="Arial" w:cs="Arial"/>
              </w:rPr>
            </w:pPr>
            <w:r w:rsidRPr="009B65BD">
              <w:rPr>
                <w:rFonts w:ascii="Arial" w:hAnsi="Arial" w:cs="Arial"/>
                <w:b/>
              </w:rPr>
              <w:t xml:space="preserve">Pontuação = 1: </w:t>
            </w:r>
            <w:r w:rsidRPr="009B65BD">
              <w:rPr>
                <w:rFonts w:ascii="Arial" w:hAnsi="Arial" w:cs="Arial"/>
              </w:rPr>
              <w:t>um dos critérios acima é cumprido</w:t>
            </w:r>
          </w:p>
          <w:p w14:paraId="6DC46279" w14:textId="77777777" w:rsidR="00810DB7" w:rsidRPr="009B65BD" w:rsidRDefault="009F46BD" w:rsidP="003B185E">
            <w:pPr>
              <w:pStyle w:val="PargrafodaLista"/>
              <w:spacing w:before="120" w:after="120" w:line="240" w:lineRule="auto"/>
              <w:contextualSpacing w:val="0"/>
              <w:jc w:val="both"/>
              <w:rPr>
                <w:rFonts w:ascii="Arial" w:hAnsi="Arial" w:cs="Arial"/>
              </w:rPr>
            </w:pPr>
            <w:r w:rsidRPr="009B65BD">
              <w:rPr>
                <w:rFonts w:ascii="Arial" w:hAnsi="Arial" w:cs="Arial"/>
                <w:b/>
              </w:rPr>
              <w:t xml:space="preserve">Pontuação = 0: </w:t>
            </w:r>
            <w:r w:rsidRPr="009B65BD">
              <w:rPr>
                <w:rFonts w:ascii="Arial" w:hAnsi="Arial" w:cs="Arial"/>
              </w:rPr>
              <w:t>nenhum dos critérios acima é cumprido</w:t>
            </w:r>
          </w:p>
        </w:tc>
        <w:tc>
          <w:tcPr>
            <w:tcW w:w="145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2202A130" w14:textId="77777777" w:rsidR="00D26A10" w:rsidRDefault="00D26A10" w:rsidP="003B185E">
            <w:pPr>
              <w:spacing w:before="120" w:after="120" w:line="240" w:lineRule="auto"/>
              <w:rPr>
                <w:rFonts w:cs="Times New Roman"/>
                <w:b/>
              </w:rPr>
            </w:pPr>
            <w:r>
              <w:rPr>
                <w:rFonts w:cs="Times New Roman"/>
                <w:b/>
              </w:rPr>
              <w:t>CF</w:t>
            </w:r>
          </w:p>
          <w:p w14:paraId="59EE7133" w14:textId="77777777" w:rsidR="00810DB7" w:rsidRPr="009B65BD" w:rsidRDefault="008A41C5" w:rsidP="003B185E">
            <w:pPr>
              <w:spacing w:before="120" w:after="120" w:line="240" w:lineRule="auto"/>
              <w:rPr>
                <w:rFonts w:cs="Times New Roman"/>
                <w:b/>
              </w:rPr>
            </w:pPr>
            <w:r w:rsidRPr="009B65BD">
              <w:rPr>
                <w:rFonts w:cs="Times New Roman"/>
                <w:b/>
              </w:rPr>
              <w:t>RA nº 03/2014</w:t>
            </w:r>
          </w:p>
        </w:tc>
      </w:tr>
      <w:tr w:rsidR="00810DB7" w:rsidRPr="00610850" w14:paraId="5FC30403" w14:textId="77777777" w:rsidTr="00D70434">
        <w:trPr>
          <w:trHeight w:val="286"/>
        </w:trPr>
        <w:tc>
          <w:tcPr>
            <w:tcW w:w="0" w:type="auto"/>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6FFB914B" w14:textId="77777777" w:rsidR="00810DB7" w:rsidRPr="009B65BD" w:rsidRDefault="009F46BD" w:rsidP="003B185E">
            <w:pPr>
              <w:spacing w:before="120" w:after="120" w:line="240" w:lineRule="auto"/>
              <w:jc w:val="both"/>
              <w:rPr>
                <w:rFonts w:ascii="Arial" w:hAnsi="Arial" w:cs="Arial"/>
                <w:b/>
              </w:rPr>
            </w:pPr>
            <w:r w:rsidRPr="009B65BD">
              <w:rPr>
                <w:rFonts w:ascii="Arial" w:hAnsi="Arial" w:cs="Arial"/>
                <w:b/>
              </w:rPr>
              <w:t>Dimensão (iii) Quanto ao Ministério Público de Contas</w:t>
            </w:r>
          </w:p>
        </w:tc>
        <w:tc>
          <w:tcPr>
            <w:tcW w:w="1457" w:type="dxa"/>
            <w:tcBorders>
              <w:top w:val="single" w:sz="4" w:space="0" w:color="00000A"/>
              <w:left w:val="single" w:sz="4" w:space="0" w:color="00000A"/>
              <w:bottom w:val="single" w:sz="4" w:space="0" w:color="00000A"/>
              <w:right w:val="single" w:sz="4" w:space="0" w:color="00000A"/>
            </w:tcBorders>
            <w:shd w:val="clear" w:color="auto" w:fill="CCCCCC"/>
            <w:tcMar>
              <w:left w:w="68" w:type="dxa"/>
            </w:tcMar>
          </w:tcPr>
          <w:p w14:paraId="2101DE89" w14:textId="77777777" w:rsidR="00810DB7" w:rsidRPr="00610850" w:rsidRDefault="00810DB7" w:rsidP="003B185E">
            <w:pPr>
              <w:spacing w:before="120" w:after="120" w:line="240" w:lineRule="auto"/>
              <w:jc w:val="both"/>
              <w:rPr>
                <w:rFonts w:cs="Times New Roman"/>
                <w:b/>
              </w:rPr>
            </w:pPr>
          </w:p>
        </w:tc>
      </w:tr>
      <w:tr w:rsidR="00810DB7" w:rsidRPr="00610850" w14:paraId="2F82012B" w14:textId="77777777" w:rsidTr="00D70434">
        <w:trPr>
          <w:trHeight w:val="460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77DC38D" w14:textId="77777777" w:rsidR="00810DB7" w:rsidRPr="009B65BD" w:rsidRDefault="009F46BD" w:rsidP="003B185E">
            <w:pPr>
              <w:pStyle w:val="PargrafodaLista"/>
              <w:numPr>
                <w:ilvl w:val="0"/>
                <w:numId w:val="3"/>
              </w:numPr>
              <w:spacing w:before="120" w:after="120" w:line="240" w:lineRule="auto"/>
              <w:contextualSpacing w:val="0"/>
              <w:jc w:val="both"/>
              <w:rPr>
                <w:rFonts w:ascii="Arial" w:hAnsi="Arial" w:cs="Arial"/>
              </w:rPr>
            </w:pPr>
            <w:r w:rsidRPr="009B65BD">
              <w:rPr>
                <w:rFonts w:ascii="Arial" w:hAnsi="Arial" w:cs="Arial"/>
              </w:rPr>
              <w:t>Existe Ministério Público de Contas</w:t>
            </w:r>
            <w:r w:rsidR="00D9702B" w:rsidRPr="009B65BD">
              <w:rPr>
                <w:rFonts w:ascii="Arial" w:hAnsi="Arial" w:cs="Arial"/>
              </w:rPr>
              <w:t xml:space="preserve"> previsto formalmente em lei</w:t>
            </w:r>
            <w:r w:rsidR="00C42AD7" w:rsidRPr="009B65BD">
              <w:rPr>
                <w:rFonts w:ascii="Arial" w:hAnsi="Arial" w:cs="Arial"/>
              </w:rPr>
              <w:t>.</w:t>
            </w:r>
          </w:p>
          <w:p w14:paraId="0EC3D79C" w14:textId="77777777" w:rsidR="00810DB7" w:rsidRPr="009B65BD" w:rsidRDefault="009F46BD" w:rsidP="003B185E">
            <w:pPr>
              <w:pStyle w:val="PargrafodaLista"/>
              <w:numPr>
                <w:ilvl w:val="0"/>
                <w:numId w:val="3"/>
              </w:numPr>
              <w:spacing w:before="120" w:after="120" w:line="240" w:lineRule="auto"/>
              <w:contextualSpacing w:val="0"/>
              <w:jc w:val="both"/>
              <w:rPr>
                <w:rFonts w:ascii="Arial" w:hAnsi="Arial" w:cs="Arial"/>
              </w:rPr>
            </w:pPr>
            <w:r w:rsidRPr="009B65BD">
              <w:rPr>
                <w:rFonts w:ascii="Arial" w:hAnsi="Arial" w:cs="Arial"/>
              </w:rPr>
              <w:t xml:space="preserve">Existe estrutura de </w:t>
            </w:r>
            <w:r w:rsidR="00D9702B" w:rsidRPr="009B65BD">
              <w:rPr>
                <w:rFonts w:ascii="Arial" w:hAnsi="Arial" w:cs="Arial"/>
              </w:rPr>
              <w:t>g</w:t>
            </w:r>
            <w:r w:rsidRPr="009B65BD">
              <w:rPr>
                <w:rFonts w:ascii="Arial" w:hAnsi="Arial" w:cs="Arial"/>
              </w:rPr>
              <w:t xml:space="preserve">abinete para os Procuradores </w:t>
            </w:r>
            <w:r w:rsidR="00C42AD7" w:rsidRPr="009B65BD">
              <w:rPr>
                <w:rFonts w:ascii="Arial" w:hAnsi="Arial" w:cs="Arial"/>
              </w:rPr>
              <w:t>do Ministério Público de Contas.</w:t>
            </w:r>
          </w:p>
          <w:p w14:paraId="0A3337EB" w14:textId="77777777" w:rsidR="00810DB7" w:rsidRPr="009B65BD" w:rsidRDefault="009F46BD" w:rsidP="003B185E">
            <w:pPr>
              <w:pStyle w:val="PargrafodaLista"/>
              <w:numPr>
                <w:ilvl w:val="0"/>
                <w:numId w:val="3"/>
              </w:numPr>
              <w:spacing w:before="120" w:after="120" w:line="240" w:lineRule="auto"/>
              <w:contextualSpacing w:val="0"/>
              <w:jc w:val="both"/>
              <w:rPr>
                <w:rFonts w:ascii="Arial" w:hAnsi="Arial" w:cs="Arial"/>
              </w:rPr>
            </w:pPr>
            <w:r w:rsidRPr="009B65BD">
              <w:rPr>
                <w:rFonts w:ascii="Arial" w:hAnsi="Arial" w:cs="Arial"/>
              </w:rPr>
              <w:t>O Ministério Público de Cont</w:t>
            </w:r>
            <w:r w:rsidR="00D9702B" w:rsidRPr="009B65BD">
              <w:rPr>
                <w:rFonts w:ascii="Arial" w:hAnsi="Arial" w:cs="Arial"/>
              </w:rPr>
              <w:t>as tem independência funcional</w:t>
            </w:r>
            <w:r w:rsidR="00C42AD7" w:rsidRPr="009B65BD">
              <w:rPr>
                <w:rFonts w:ascii="Arial" w:hAnsi="Arial" w:cs="Arial"/>
              </w:rPr>
              <w:t>.</w:t>
            </w:r>
            <w:r w:rsidRPr="009B65BD">
              <w:rPr>
                <w:rFonts w:ascii="Arial" w:hAnsi="Arial" w:cs="Arial"/>
              </w:rPr>
              <w:t xml:space="preserve"> </w:t>
            </w:r>
          </w:p>
          <w:p w14:paraId="69F4E758" w14:textId="77777777" w:rsidR="00810DB7" w:rsidRPr="009B65BD" w:rsidRDefault="009F46BD" w:rsidP="003B185E">
            <w:pPr>
              <w:pStyle w:val="PargrafodaLista"/>
              <w:numPr>
                <w:ilvl w:val="0"/>
                <w:numId w:val="3"/>
              </w:numPr>
              <w:spacing w:before="120" w:after="120" w:line="240" w:lineRule="auto"/>
              <w:contextualSpacing w:val="0"/>
              <w:jc w:val="both"/>
              <w:rPr>
                <w:rFonts w:ascii="Arial" w:hAnsi="Arial" w:cs="Arial"/>
              </w:rPr>
            </w:pPr>
            <w:r w:rsidRPr="009B65BD">
              <w:rPr>
                <w:rFonts w:ascii="Arial" w:hAnsi="Arial" w:cs="Arial"/>
              </w:rPr>
              <w:t xml:space="preserve">A escolha do </w:t>
            </w:r>
            <w:r w:rsidR="00D9702B" w:rsidRPr="009B65BD">
              <w:rPr>
                <w:rFonts w:ascii="Arial" w:hAnsi="Arial" w:cs="Arial"/>
              </w:rPr>
              <w:t>P</w:t>
            </w:r>
            <w:r w:rsidRPr="009B65BD">
              <w:rPr>
                <w:rFonts w:ascii="Arial" w:hAnsi="Arial" w:cs="Arial"/>
              </w:rPr>
              <w:t xml:space="preserve">rocurador </w:t>
            </w:r>
            <w:r w:rsidR="00D9702B" w:rsidRPr="009B65BD">
              <w:rPr>
                <w:rFonts w:ascii="Arial" w:hAnsi="Arial" w:cs="Arial"/>
              </w:rPr>
              <w:t>G</w:t>
            </w:r>
            <w:r w:rsidRPr="009B65BD">
              <w:rPr>
                <w:rFonts w:ascii="Arial" w:hAnsi="Arial" w:cs="Arial"/>
              </w:rPr>
              <w:t xml:space="preserve">eral de </w:t>
            </w:r>
            <w:r w:rsidR="00D9702B" w:rsidRPr="009B65BD">
              <w:rPr>
                <w:rFonts w:ascii="Arial" w:hAnsi="Arial" w:cs="Arial"/>
              </w:rPr>
              <w:t>C</w:t>
            </w:r>
            <w:r w:rsidRPr="009B65BD">
              <w:rPr>
                <w:rFonts w:ascii="Arial" w:hAnsi="Arial" w:cs="Arial"/>
              </w:rPr>
              <w:t>ontas se dá a partir de uma lista elaborada pelos membros do Ministério Público de Contas</w:t>
            </w:r>
            <w:r w:rsidR="00C42AD7" w:rsidRPr="009B65BD">
              <w:rPr>
                <w:rFonts w:ascii="Arial" w:hAnsi="Arial" w:cs="Arial"/>
              </w:rPr>
              <w:t>.</w:t>
            </w:r>
          </w:p>
          <w:p w14:paraId="735C04EA" w14:textId="77777777" w:rsidR="00810DB7" w:rsidRPr="009B65BD" w:rsidRDefault="00810DB7" w:rsidP="003B185E">
            <w:pPr>
              <w:pStyle w:val="PargrafodaLista"/>
              <w:spacing w:before="120" w:after="120" w:line="240" w:lineRule="auto"/>
              <w:ind w:left="421"/>
              <w:contextualSpacing w:val="0"/>
              <w:jc w:val="both"/>
              <w:rPr>
                <w:rFonts w:ascii="Arial" w:hAnsi="Arial" w:cs="Arial"/>
                <w:b/>
              </w:rPr>
            </w:pPr>
          </w:p>
          <w:p w14:paraId="2C357F11" w14:textId="77777777" w:rsidR="00810DB7" w:rsidRPr="009B65BD" w:rsidRDefault="009F46BD" w:rsidP="003B185E">
            <w:pPr>
              <w:pStyle w:val="PargrafodaLista"/>
              <w:spacing w:before="120" w:after="120" w:line="240" w:lineRule="auto"/>
              <w:ind w:left="789"/>
              <w:contextualSpacing w:val="0"/>
              <w:jc w:val="both"/>
              <w:rPr>
                <w:rFonts w:ascii="Arial" w:hAnsi="Arial" w:cs="Arial"/>
              </w:rPr>
            </w:pPr>
            <w:r w:rsidRPr="009B65BD">
              <w:rPr>
                <w:rFonts w:ascii="Arial" w:hAnsi="Arial" w:cs="Arial"/>
                <w:b/>
              </w:rPr>
              <w:t xml:space="preserve">Pontuação = 4: </w:t>
            </w:r>
            <w:r w:rsidRPr="009B65BD">
              <w:rPr>
                <w:rFonts w:ascii="Arial" w:hAnsi="Arial" w:cs="Arial"/>
              </w:rPr>
              <w:t>todos os critérios são cumpridos</w:t>
            </w:r>
          </w:p>
          <w:p w14:paraId="1B5884F9" w14:textId="77777777" w:rsidR="00810DB7" w:rsidRPr="009B65BD" w:rsidRDefault="009F46BD" w:rsidP="003B185E">
            <w:pPr>
              <w:pStyle w:val="PargrafodaLista"/>
              <w:spacing w:before="120" w:after="120" w:line="240" w:lineRule="auto"/>
              <w:ind w:left="789"/>
              <w:contextualSpacing w:val="0"/>
              <w:jc w:val="both"/>
              <w:rPr>
                <w:rFonts w:ascii="Arial" w:hAnsi="Arial" w:cs="Arial"/>
              </w:rPr>
            </w:pPr>
            <w:r w:rsidRPr="009B65BD">
              <w:rPr>
                <w:rFonts w:ascii="Arial" w:hAnsi="Arial" w:cs="Arial"/>
                <w:b/>
              </w:rPr>
              <w:t xml:space="preserve">Pontuação = 3: </w:t>
            </w:r>
            <w:r w:rsidRPr="009B65BD">
              <w:rPr>
                <w:rFonts w:ascii="Arial" w:hAnsi="Arial" w:cs="Arial"/>
              </w:rPr>
              <w:t>três dos critérios são cumpridos</w:t>
            </w:r>
          </w:p>
          <w:p w14:paraId="2DF1F71C" w14:textId="77777777" w:rsidR="00810DB7" w:rsidRPr="009B65BD" w:rsidRDefault="009F46BD" w:rsidP="003B185E">
            <w:pPr>
              <w:pStyle w:val="PargrafodaLista"/>
              <w:spacing w:before="120" w:after="120" w:line="240" w:lineRule="auto"/>
              <w:ind w:left="789"/>
              <w:contextualSpacing w:val="0"/>
              <w:jc w:val="both"/>
              <w:rPr>
                <w:rFonts w:ascii="Arial" w:hAnsi="Arial" w:cs="Arial"/>
              </w:rPr>
            </w:pPr>
            <w:r w:rsidRPr="009B65BD">
              <w:rPr>
                <w:rFonts w:ascii="Arial" w:hAnsi="Arial" w:cs="Arial"/>
                <w:b/>
              </w:rPr>
              <w:t xml:space="preserve">Pontuação = 2: </w:t>
            </w:r>
            <w:r w:rsidRPr="009B65BD">
              <w:rPr>
                <w:rFonts w:ascii="Arial" w:hAnsi="Arial" w:cs="Arial"/>
              </w:rPr>
              <w:t>dois dos critérios são cumpridos</w:t>
            </w:r>
          </w:p>
          <w:p w14:paraId="36A1BEEB" w14:textId="77777777" w:rsidR="00810DB7" w:rsidRPr="009B65BD" w:rsidRDefault="009F46BD" w:rsidP="003B185E">
            <w:pPr>
              <w:pStyle w:val="PargrafodaLista"/>
              <w:spacing w:before="120" w:after="120" w:line="240" w:lineRule="auto"/>
              <w:ind w:left="789"/>
              <w:contextualSpacing w:val="0"/>
              <w:jc w:val="both"/>
              <w:rPr>
                <w:rFonts w:ascii="Arial" w:hAnsi="Arial" w:cs="Arial"/>
              </w:rPr>
            </w:pPr>
            <w:r w:rsidRPr="009B65BD">
              <w:rPr>
                <w:rFonts w:ascii="Arial" w:hAnsi="Arial" w:cs="Arial"/>
                <w:b/>
              </w:rPr>
              <w:t xml:space="preserve">Pontuação = 1: </w:t>
            </w:r>
            <w:r w:rsidRPr="009B65BD">
              <w:rPr>
                <w:rFonts w:ascii="Arial" w:hAnsi="Arial" w:cs="Arial"/>
              </w:rPr>
              <w:t>um dos critérios é cumprido</w:t>
            </w:r>
          </w:p>
          <w:p w14:paraId="76261DBA" w14:textId="77777777" w:rsidR="00810DB7" w:rsidRPr="00610850" w:rsidRDefault="009F46BD" w:rsidP="003B185E">
            <w:pPr>
              <w:pStyle w:val="PargrafodaLista"/>
              <w:spacing w:before="120" w:after="120" w:line="240" w:lineRule="auto"/>
              <w:ind w:left="789"/>
              <w:contextualSpacing w:val="0"/>
              <w:jc w:val="both"/>
              <w:rPr>
                <w:rFonts w:cs="Times New Roman"/>
              </w:rPr>
            </w:pPr>
            <w:r w:rsidRPr="009B65BD">
              <w:rPr>
                <w:rFonts w:ascii="Arial" w:hAnsi="Arial" w:cs="Arial"/>
                <w:b/>
              </w:rPr>
              <w:t xml:space="preserve">Pontuação = 0: </w:t>
            </w:r>
            <w:r w:rsidRPr="009B65BD">
              <w:rPr>
                <w:rFonts w:ascii="Arial" w:hAnsi="Arial" w:cs="Arial"/>
              </w:rPr>
              <w:t>nenhum dos critérios é cumprido</w:t>
            </w:r>
          </w:p>
        </w:tc>
        <w:tc>
          <w:tcPr>
            <w:tcW w:w="145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2F4F590A" w14:textId="77777777" w:rsidR="00F43D27" w:rsidRDefault="00F43D27" w:rsidP="003B185E">
            <w:pPr>
              <w:spacing w:before="120" w:after="120" w:line="240" w:lineRule="auto"/>
              <w:rPr>
                <w:rFonts w:ascii="Arial" w:hAnsi="Arial" w:cs="Arial"/>
                <w:b/>
              </w:rPr>
            </w:pPr>
            <w:r>
              <w:rPr>
                <w:rFonts w:ascii="Arial" w:hAnsi="Arial" w:cs="Arial"/>
                <w:b/>
              </w:rPr>
              <w:t>CF</w:t>
            </w:r>
          </w:p>
          <w:p w14:paraId="1217A0D7" w14:textId="77777777" w:rsidR="00810DB7" w:rsidRPr="009B65BD" w:rsidRDefault="008A41C5" w:rsidP="003B185E">
            <w:pPr>
              <w:spacing w:before="120" w:after="120" w:line="240" w:lineRule="auto"/>
              <w:rPr>
                <w:rFonts w:ascii="Arial" w:hAnsi="Arial" w:cs="Arial"/>
                <w:b/>
              </w:rPr>
            </w:pPr>
            <w:r w:rsidRPr="009B65BD">
              <w:rPr>
                <w:rFonts w:ascii="Arial" w:hAnsi="Arial" w:cs="Arial"/>
                <w:b/>
              </w:rPr>
              <w:t>RA nº 03/2014</w:t>
            </w:r>
          </w:p>
        </w:tc>
      </w:tr>
    </w:tbl>
    <w:p w14:paraId="297396C7" w14:textId="77777777" w:rsidR="00810DB7" w:rsidRPr="00610850" w:rsidRDefault="00810DB7">
      <w:pPr>
        <w:widowControl/>
        <w:spacing w:line="360" w:lineRule="auto"/>
        <w:ind w:right="-563"/>
        <w:jc w:val="both"/>
        <w:rPr>
          <w:rFonts w:cs="Times New Roman"/>
        </w:rPr>
      </w:pPr>
    </w:p>
    <w:p w14:paraId="526C270F" w14:textId="77777777" w:rsidR="00746E72" w:rsidRDefault="00AA5473" w:rsidP="00AA5473">
      <w:pPr>
        <w:pStyle w:val="Ttulo3"/>
      </w:pPr>
      <w:bookmarkStart w:id="29" w:name="_Toc406070558"/>
      <w:r>
        <w:t>3.3.2 DOMÍNIO B: Estratégia para o desenvolvimento organizacional</w:t>
      </w:r>
      <w:bookmarkEnd w:id="29"/>
    </w:p>
    <w:p w14:paraId="1A235154" w14:textId="77777777" w:rsidR="00904BE1" w:rsidRDefault="00904BE1">
      <w:pPr>
        <w:pStyle w:val="Style8"/>
        <w:widowControl/>
        <w:spacing w:line="360" w:lineRule="auto"/>
        <w:ind w:firstLine="567"/>
        <w:jc w:val="both"/>
        <w:rPr>
          <w:rFonts w:ascii="Arial" w:hAnsi="Arial" w:cs="Arial"/>
          <w:lang w:eastAsia="zh-CN"/>
        </w:rPr>
      </w:pPr>
    </w:p>
    <w:p w14:paraId="57F3C60D" w14:textId="77777777" w:rsidR="00810DB7" w:rsidRDefault="009F46BD">
      <w:pPr>
        <w:pStyle w:val="Style8"/>
        <w:widowControl/>
        <w:spacing w:line="360" w:lineRule="auto"/>
        <w:ind w:firstLine="567"/>
        <w:jc w:val="both"/>
        <w:rPr>
          <w:rStyle w:val="FontStyle171"/>
          <w:rFonts w:ascii="Arial" w:hAnsi="Arial" w:cs="Arial"/>
          <w:color w:val="00000A"/>
          <w:sz w:val="24"/>
          <w:szCs w:val="24"/>
          <w:lang w:eastAsia="zh-CN"/>
        </w:rPr>
      </w:pPr>
      <w:r w:rsidRPr="009B65BD">
        <w:rPr>
          <w:rStyle w:val="FontStyle171"/>
          <w:rFonts w:ascii="Arial" w:hAnsi="Arial" w:cs="Arial"/>
          <w:sz w:val="24"/>
          <w:szCs w:val="24"/>
        </w:rPr>
        <w:t xml:space="preserve">Um Tribunal deve contar com sistemas eficientes e eficazes que lhe permitam fazer planos </w:t>
      </w:r>
      <w:r w:rsidR="00670EFC" w:rsidRPr="009B65BD">
        <w:rPr>
          <w:rStyle w:val="FontStyle171"/>
          <w:rFonts w:ascii="Arial" w:hAnsi="Arial" w:cs="Arial"/>
          <w:sz w:val="24"/>
          <w:szCs w:val="24"/>
        </w:rPr>
        <w:t xml:space="preserve">de </w:t>
      </w:r>
      <w:r w:rsidRPr="009B65BD">
        <w:rPr>
          <w:rStyle w:val="FontStyle171"/>
          <w:rFonts w:ascii="Arial" w:hAnsi="Arial" w:cs="Arial"/>
          <w:sz w:val="24"/>
          <w:szCs w:val="24"/>
        </w:rPr>
        <w:t>curto e longo prazos, devendo também</w:t>
      </w:r>
      <w:r w:rsidRPr="009B65BD">
        <w:rPr>
          <w:rStyle w:val="FontStyle171"/>
          <w:rFonts w:ascii="Arial" w:hAnsi="Arial" w:cs="Arial"/>
          <w:color w:val="00000A"/>
          <w:sz w:val="24"/>
          <w:szCs w:val="24"/>
        </w:rPr>
        <w:t xml:space="preserve"> monitorar e apresentar relatórios sobre o seu desempenho. </w:t>
      </w:r>
      <w:r w:rsidRPr="0067266C">
        <w:rPr>
          <w:rStyle w:val="FontStyle171"/>
          <w:rFonts w:ascii="Arial" w:hAnsi="Arial" w:cs="Arial"/>
          <w:color w:val="00000A"/>
          <w:sz w:val="24"/>
          <w:szCs w:val="24"/>
        </w:rPr>
        <w:t>Para manter a uniformidade com a terminologia da I</w:t>
      </w:r>
      <w:r w:rsidR="00795C8B" w:rsidRPr="0067266C">
        <w:rPr>
          <w:rStyle w:val="FontStyle171"/>
          <w:rFonts w:ascii="Arial" w:hAnsi="Arial" w:cs="Arial"/>
          <w:color w:val="00000A"/>
          <w:sz w:val="24"/>
          <w:szCs w:val="24"/>
        </w:rPr>
        <w:t>ntosai</w:t>
      </w:r>
      <w:r w:rsidRPr="0067266C">
        <w:rPr>
          <w:rStyle w:val="FontStyle171"/>
          <w:rFonts w:ascii="Arial" w:hAnsi="Arial" w:cs="Arial"/>
          <w:color w:val="00000A"/>
          <w:sz w:val="24"/>
          <w:szCs w:val="24"/>
        </w:rPr>
        <w:t>, planejamento de longo prazo será chamado aqui de</w:t>
      </w:r>
      <w:r w:rsidR="00C42AD7" w:rsidRPr="0067266C">
        <w:rPr>
          <w:rStyle w:val="FontStyle171"/>
          <w:rFonts w:ascii="Arial" w:hAnsi="Arial" w:cs="Arial"/>
          <w:color w:val="00000A"/>
          <w:sz w:val="24"/>
          <w:szCs w:val="24"/>
        </w:rPr>
        <w:t xml:space="preserve"> “planejamento estratégico”, e p</w:t>
      </w:r>
      <w:r w:rsidRPr="0067266C">
        <w:rPr>
          <w:rStyle w:val="FontStyle171"/>
          <w:rFonts w:ascii="Arial" w:hAnsi="Arial" w:cs="Arial"/>
          <w:color w:val="00000A"/>
          <w:sz w:val="24"/>
          <w:szCs w:val="24"/>
        </w:rPr>
        <w:t>lanejamento de curto pr</w:t>
      </w:r>
      <w:r w:rsidR="00634321" w:rsidRPr="0067266C">
        <w:rPr>
          <w:rStyle w:val="FontStyle171"/>
          <w:rFonts w:ascii="Arial" w:hAnsi="Arial" w:cs="Arial"/>
          <w:color w:val="00000A"/>
          <w:sz w:val="24"/>
          <w:szCs w:val="24"/>
        </w:rPr>
        <w:t>azo será chamado de “plan</w:t>
      </w:r>
      <w:r w:rsidRPr="0067266C">
        <w:rPr>
          <w:rStyle w:val="FontStyle171"/>
          <w:rFonts w:ascii="Arial" w:hAnsi="Arial" w:cs="Arial"/>
          <w:color w:val="00000A"/>
          <w:sz w:val="24"/>
          <w:szCs w:val="24"/>
        </w:rPr>
        <w:t>o anual”.</w:t>
      </w:r>
    </w:p>
    <w:p w14:paraId="3E01C5F4" w14:textId="77777777" w:rsidR="002B5AF0" w:rsidRDefault="009F46BD">
      <w:pPr>
        <w:pStyle w:val="Style8"/>
        <w:widowControl/>
        <w:spacing w:line="360" w:lineRule="auto"/>
        <w:ind w:firstLine="567"/>
        <w:jc w:val="both"/>
        <w:rPr>
          <w:rStyle w:val="FontStyle171"/>
          <w:rFonts w:ascii="Arial" w:hAnsi="Arial" w:cs="Arial"/>
          <w:color w:val="00000A"/>
          <w:sz w:val="24"/>
          <w:szCs w:val="24"/>
          <w:lang w:eastAsia="zh-CN"/>
        </w:rPr>
      </w:pPr>
      <w:r w:rsidRPr="009B65BD">
        <w:rPr>
          <w:rStyle w:val="FontStyle171"/>
          <w:rFonts w:ascii="Arial" w:hAnsi="Arial" w:cs="Arial"/>
          <w:color w:val="00000A"/>
          <w:sz w:val="24"/>
          <w:szCs w:val="24"/>
        </w:rPr>
        <w:t xml:space="preserve">O planejamento estratégico é </w:t>
      </w:r>
      <w:r w:rsidR="00C42AD7" w:rsidRPr="009B65BD">
        <w:rPr>
          <w:rStyle w:val="FontStyle171"/>
          <w:rFonts w:ascii="Arial" w:hAnsi="Arial" w:cs="Arial"/>
          <w:color w:val="00000A"/>
          <w:sz w:val="24"/>
          <w:szCs w:val="24"/>
        </w:rPr>
        <w:t xml:space="preserve">instrumento imprescindível para </w:t>
      </w:r>
      <w:r w:rsidRPr="009B65BD">
        <w:rPr>
          <w:rStyle w:val="FontStyle171"/>
          <w:rFonts w:ascii="Arial" w:hAnsi="Arial" w:cs="Arial"/>
          <w:color w:val="00000A"/>
          <w:sz w:val="24"/>
          <w:szCs w:val="24"/>
        </w:rPr>
        <w:t xml:space="preserve">o desenvolvimento de </w:t>
      </w:r>
      <w:r w:rsidR="001E4C0B" w:rsidRPr="009B65BD">
        <w:rPr>
          <w:rStyle w:val="FontStyle171"/>
          <w:rFonts w:ascii="Arial" w:hAnsi="Arial" w:cs="Arial"/>
          <w:color w:val="00000A"/>
          <w:sz w:val="24"/>
          <w:szCs w:val="24"/>
        </w:rPr>
        <w:t>qualquer organização</w:t>
      </w:r>
      <w:r w:rsidRPr="009B65BD">
        <w:rPr>
          <w:rStyle w:val="FontStyle171"/>
          <w:rFonts w:ascii="Arial" w:hAnsi="Arial" w:cs="Arial"/>
          <w:color w:val="00000A"/>
          <w:sz w:val="24"/>
          <w:szCs w:val="24"/>
        </w:rPr>
        <w:t xml:space="preserve">, </w:t>
      </w:r>
      <w:r w:rsidR="004A6CA8" w:rsidRPr="009B65BD">
        <w:rPr>
          <w:rStyle w:val="FontStyle171"/>
          <w:rFonts w:ascii="Arial" w:hAnsi="Arial" w:cs="Arial"/>
          <w:color w:val="00000A"/>
          <w:sz w:val="24"/>
          <w:szCs w:val="24"/>
        </w:rPr>
        <w:t xml:space="preserve">definindo políticas, diretrizes, objetivos, metas e ações, </w:t>
      </w:r>
      <w:r w:rsidRPr="009B65BD">
        <w:rPr>
          <w:rStyle w:val="FontStyle171"/>
          <w:rFonts w:ascii="Arial" w:hAnsi="Arial" w:cs="Arial"/>
          <w:color w:val="00000A"/>
          <w:sz w:val="24"/>
          <w:szCs w:val="24"/>
        </w:rPr>
        <w:t xml:space="preserve">a fim de </w:t>
      </w:r>
      <w:r w:rsidR="004A6CA8" w:rsidRPr="009B65BD">
        <w:rPr>
          <w:rStyle w:val="FontStyle171"/>
          <w:rFonts w:ascii="Arial" w:hAnsi="Arial" w:cs="Arial"/>
          <w:color w:val="00000A"/>
          <w:sz w:val="24"/>
          <w:szCs w:val="24"/>
        </w:rPr>
        <w:t>propiciar o alcance de melhores resultados</w:t>
      </w:r>
      <w:r w:rsidR="0001162D" w:rsidRPr="009B65BD">
        <w:rPr>
          <w:rStyle w:val="FontStyle171"/>
          <w:rFonts w:ascii="Arial" w:hAnsi="Arial" w:cs="Arial"/>
          <w:color w:val="00000A"/>
          <w:sz w:val="24"/>
          <w:szCs w:val="24"/>
        </w:rPr>
        <w:t>, os quais devem ser devidamente divulgados ao público, interno e externo</w:t>
      </w:r>
      <w:r w:rsidRPr="009B65BD">
        <w:rPr>
          <w:rStyle w:val="FontStyle171"/>
          <w:rFonts w:ascii="Arial" w:hAnsi="Arial" w:cs="Arial"/>
          <w:color w:val="00000A"/>
          <w:sz w:val="24"/>
          <w:szCs w:val="24"/>
        </w:rPr>
        <w:t xml:space="preserve">. </w:t>
      </w:r>
    </w:p>
    <w:p w14:paraId="6513E453" w14:textId="77777777" w:rsidR="002B5AF0" w:rsidRPr="009B65BD" w:rsidRDefault="009F46BD">
      <w:pPr>
        <w:pStyle w:val="Style8"/>
        <w:widowControl/>
        <w:spacing w:line="360" w:lineRule="auto"/>
        <w:ind w:firstLine="567"/>
        <w:jc w:val="both"/>
        <w:rPr>
          <w:rStyle w:val="FontStyle171"/>
          <w:rFonts w:ascii="Arial" w:hAnsi="Arial" w:cs="Arial"/>
          <w:color w:val="00000A"/>
          <w:sz w:val="24"/>
          <w:szCs w:val="24"/>
          <w:lang w:eastAsia="zh-CN"/>
        </w:rPr>
      </w:pPr>
      <w:r w:rsidRPr="009B65BD">
        <w:rPr>
          <w:rStyle w:val="FontStyle171"/>
          <w:rFonts w:ascii="Arial" w:hAnsi="Arial" w:cs="Arial"/>
          <w:color w:val="00000A"/>
          <w:sz w:val="24"/>
          <w:szCs w:val="24"/>
        </w:rPr>
        <w:t>O planejamento estratégico deve considerar expectativas das partes interessadas e os riscos emergentes, bem como o ambiente institucional em que o Tribunal atua e, sempre que for o caso, medidas para fortalecer esse ambiente.</w:t>
      </w:r>
    </w:p>
    <w:p w14:paraId="472B3751" w14:textId="77777777" w:rsidR="002B5AF0" w:rsidRDefault="002B5AF0">
      <w:pPr>
        <w:pStyle w:val="Style8"/>
        <w:widowControl/>
        <w:tabs>
          <w:tab w:val="decimal" w:pos="426"/>
        </w:tabs>
        <w:spacing w:line="360" w:lineRule="auto"/>
        <w:ind w:firstLine="567"/>
        <w:jc w:val="both"/>
        <w:rPr>
          <w:rFonts w:ascii="Arial" w:hAnsi="Arial" w:cs="Arial"/>
        </w:rPr>
      </w:pPr>
      <w:r w:rsidRPr="002B5AF0">
        <w:rPr>
          <w:rStyle w:val="FontStyle171"/>
          <w:rFonts w:ascii="Arial" w:hAnsi="Arial" w:cs="Arial"/>
          <w:color w:val="00000A"/>
          <w:sz w:val="24"/>
          <w:szCs w:val="24"/>
        </w:rPr>
        <w:t xml:space="preserve"> É necessário que o Tribunal tenha uma </w:t>
      </w:r>
      <w:r w:rsidRPr="002B5AF0">
        <w:rPr>
          <w:rFonts w:ascii="Arial" w:hAnsi="Arial" w:cs="Arial"/>
        </w:rPr>
        <w:t>unidade de planejamento formalmente instituída, com as atribuições da unidade definidas em instrumento normativo e devidamente dotada de estrutura própria, física e de pessoal.</w:t>
      </w:r>
    </w:p>
    <w:p w14:paraId="5FF5FF3B" w14:textId="77777777" w:rsidR="002B5AF0" w:rsidRPr="002B5AF0" w:rsidRDefault="002B5AF0" w:rsidP="007211E3">
      <w:pPr>
        <w:pStyle w:val="Style8"/>
        <w:widowControl/>
        <w:spacing w:line="360" w:lineRule="auto"/>
        <w:ind w:firstLine="567"/>
        <w:jc w:val="both"/>
        <w:rPr>
          <w:rStyle w:val="FontStyle171"/>
          <w:rFonts w:ascii="Arial" w:hAnsi="Arial" w:cs="Arial"/>
          <w:color w:val="00000A"/>
          <w:sz w:val="24"/>
          <w:szCs w:val="24"/>
          <w:lang w:eastAsia="zh-CN"/>
        </w:rPr>
      </w:pPr>
      <w:r w:rsidRPr="002B5AF0">
        <w:rPr>
          <w:rStyle w:val="FontStyle171"/>
          <w:rFonts w:ascii="Arial" w:hAnsi="Arial" w:cs="Arial"/>
          <w:color w:val="00000A"/>
          <w:sz w:val="24"/>
          <w:szCs w:val="24"/>
        </w:rPr>
        <w:t>Assim, o planejamento estratégico deve identificar o futuro que o Tribunal tem em vista, avaliar a situação corrente e identificar as necessidades de desenvolvimento da organização, levando em consideração a cultura e os valores da instituição.</w:t>
      </w:r>
    </w:p>
    <w:p w14:paraId="7B4D6E58" w14:textId="77777777" w:rsidR="002B5AF0" w:rsidRDefault="002B5AF0">
      <w:pPr>
        <w:pStyle w:val="Style8"/>
        <w:widowControl/>
        <w:spacing w:line="360" w:lineRule="auto"/>
        <w:ind w:firstLine="567"/>
        <w:jc w:val="both"/>
        <w:rPr>
          <w:rStyle w:val="FontStyle171"/>
          <w:rFonts w:ascii="Arial" w:hAnsi="Arial" w:cs="Arial"/>
          <w:color w:val="00000A"/>
          <w:sz w:val="24"/>
          <w:szCs w:val="24"/>
          <w:lang w:eastAsia="zh-CN"/>
        </w:rPr>
      </w:pPr>
      <w:r w:rsidRPr="002B5AF0">
        <w:rPr>
          <w:rStyle w:val="FontStyle171"/>
          <w:rFonts w:ascii="Arial" w:hAnsi="Arial" w:cs="Arial"/>
          <w:color w:val="00000A"/>
          <w:sz w:val="24"/>
          <w:szCs w:val="24"/>
        </w:rPr>
        <w:t>Para que um Tribunal comunique, implemente, monitore e avalie seu plano estratégico, é importante contar com um sistema de avaliação do desempenho. Convém elaborar uma matriz de implementação ou documento semelhante para est</w:t>
      </w:r>
      <w:r w:rsidR="00634321">
        <w:rPr>
          <w:rStyle w:val="FontStyle171"/>
          <w:rFonts w:ascii="Arial" w:hAnsi="Arial" w:cs="Arial"/>
          <w:color w:val="00000A"/>
          <w:sz w:val="24"/>
          <w:szCs w:val="24"/>
        </w:rPr>
        <w:t>abelecer uma ponte entre o planejamento</w:t>
      </w:r>
      <w:r w:rsidRPr="002B5AF0">
        <w:rPr>
          <w:rStyle w:val="FontStyle171"/>
          <w:rFonts w:ascii="Arial" w:hAnsi="Arial" w:cs="Arial"/>
          <w:color w:val="00000A"/>
          <w:sz w:val="24"/>
          <w:szCs w:val="24"/>
        </w:rPr>
        <w:t xml:space="preserve"> estratégico e o plano anual. </w:t>
      </w:r>
    </w:p>
    <w:p w14:paraId="648F2618" w14:textId="77777777" w:rsidR="00810DB7" w:rsidRDefault="002B5AF0">
      <w:pPr>
        <w:pStyle w:val="Style8"/>
        <w:widowControl/>
        <w:spacing w:line="360" w:lineRule="auto"/>
        <w:ind w:firstLine="567"/>
        <w:jc w:val="both"/>
        <w:rPr>
          <w:rStyle w:val="FontStyle171"/>
          <w:rFonts w:ascii="Arial" w:hAnsi="Arial" w:cs="Arial"/>
          <w:color w:val="00000A"/>
          <w:sz w:val="24"/>
          <w:szCs w:val="24"/>
        </w:rPr>
      </w:pPr>
      <w:r w:rsidRPr="002B5AF0">
        <w:rPr>
          <w:rStyle w:val="FontStyle171"/>
          <w:rFonts w:ascii="Arial" w:hAnsi="Arial" w:cs="Arial"/>
          <w:color w:val="00000A"/>
          <w:sz w:val="24"/>
          <w:szCs w:val="24"/>
        </w:rPr>
        <w:t>Para facili</w:t>
      </w:r>
      <w:r w:rsidR="00634321">
        <w:rPr>
          <w:rStyle w:val="FontStyle171"/>
          <w:rFonts w:ascii="Arial" w:hAnsi="Arial" w:cs="Arial"/>
          <w:color w:val="00000A"/>
          <w:sz w:val="24"/>
          <w:szCs w:val="24"/>
        </w:rPr>
        <w:t xml:space="preserve">tar a implementação do seu </w:t>
      </w:r>
      <w:r w:rsidR="00634321" w:rsidRPr="0067266C">
        <w:rPr>
          <w:rStyle w:val="FontStyle171"/>
          <w:rFonts w:ascii="Arial" w:hAnsi="Arial" w:cs="Arial"/>
          <w:color w:val="00000A"/>
          <w:sz w:val="24"/>
          <w:szCs w:val="24"/>
        </w:rPr>
        <w:t>planejamento</w:t>
      </w:r>
      <w:r w:rsidRPr="0067266C">
        <w:rPr>
          <w:rStyle w:val="FontStyle171"/>
          <w:rFonts w:ascii="Arial" w:hAnsi="Arial" w:cs="Arial"/>
          <w:color w:val="00000A"/>
          <w:sz w:val="24"/>
          <w:szCs w:val="24"/>
        </w:rPr>
        <w:t xml:space="preserve"> estratégico</w:t>
      </w:r>
      <w:r w:rsidRPr="002B5AF0">
        <w:rPr>
          <w:rStyle w:val="FontStyle171"/>
          <w:rFonts w:ascii="Arial" w:hAnsi="Arial" w:cs="Arial"/>
          <w:color w:val="00000A"/>
          <w:sz w:val="24"/>
          <w:szCs w:val="24"/>
        </w:rPr>
        <w:t xml:space="preserve">, o Tribunal deve contar com um processo de planejamento anual para operacionalizar os objetivos de longo prazo. O </w:t>
      </w:r>
      <w:r w:rsidRPr="002B5AF0">
        <w:rPr>
          <w:rStyle w:val="FontStyle171"/>
          <w:rFonts w:ascii="Arial" w:hAnsi="Arial" w:cs="Arial"/>
          <w:i/>
          <w:color w:val="00000A"/>
          <w:sz w:val="24"/>
          <w:szCs w:val="24"/>
        </w:rPr>
        <w:t>plano anual</w:t>
      </w:r>
      <w:r w:rsidRPr="002B5AF0">
        <w:rPr>
          <w:rStyle w:val="FontStyle171"/>
          <w:rFonts w:ascii="Arial" w:hAnsi="Arial" w:cs="Arial"/>
          <w:color w:val="00000A"/>
          <w:sz w:val="24"/>
          <w:szCs w:val="24"/>
        </w:rPr>
        <w:t xml:space="preserve"> é definido aqui como a ferramenta usada pela instituição para implementar o seu plano estratégico e ajudar a gerenciar as atividades diárias</w:t>
      </w:r>
      <w:r w:rsidR="00904BE1">
        <w:rPr>
          <w:rStyle w:val="FontStyle171"/>
          <w:rFonts w:ascii="Arial" w:hAnsi="Arial" w:cs="Arial"/>
          <w:color w:val="00000A"/>
          <w:sz w:val="24"/>
          <w:szCs w:val="24"/>
        </w:rPr>
        <w:t>.</w:t>
      </w:r>
    </w:p>
    <w:p w14:paraId="62B557EF" w14:textId="77777777" w:rsidR="00904BE1" w:rsidRDefault="00904BE1">
      <w:pPr>
        <w:pStyle w:val="Style8"/>
        <w:widowControl/>
        <w:spacing w:line="360" w:lineRule="auto"/>
        <w:ind w:firstLine="567"/>
        <w:jc w:val="both"/>
        <w:rPr>
          <w:rStyle w:val="FontStyle171"/>
          <w:rFonts w:ascii="Arial" w:hAnsi="Arial" w:cs="Arial"/>
          <w:color w:val="00000A"/>
          <w:sz w:val="24"/>
          <w:szCs w:val="24"/>
        </w:rPr>
      </w:pPr>
    </w:p>
    <w:p w14:paraId="61FB5745" w14:textId="77777777" w:rsidR="00810DB7" w:rsidRPr="006D6787" w:rsidRDefault="00904BE1" w:rsidP="006D6787">
      <w:pPr>
        <w:pStyle w:val="Ttulo3"/>
      </w:pPr>
      <w:bookmarkStart w:id="30" w:name="_Toc406070559"/>
      <w:r w:rsidRPr="006D6787">
        <w:t xml:space="preserve">3.3.2.1 QATC-2: Planejamento </w:t>
      </w:r>
      <w:r w:rsidR="00BF1425">
        <w:t>e</w:t>
      </w:r>
      <w:r w:rsidRPr="006D6787">
        <w:t>stratégico</w:t>
      </w:r>
      <w:bookmarkEnd w:id="30"/>
    </w:p>
    <w:p w14:paraId="024FDE0B" w14:textId="77777777" w:rsidR="00810DB7" w:rsidRPr="00646A90" w:rsidRDefault="00810DB7" w:rsidP="00646A90">
      <w:pPr>
        <w:pStyle w:val="Ttulo3"/>
      </w:pPr>
    </w:p>
    <w:p w14:paraId="4D05F5A8" w14:textId="77777777" w:rsidR="00810DB7" w:rsidRPr="002B5AF0" w:rsidRDefault="009F46BD">
      <w:pPr>
        <w:spacing w:line="360" w:lineRule="auto"/>
        <w:ind w:firstLine="426"/>
        <w:jc w:val="both"/>
        <w:rPr>
          <w:rFonts w:ascii="Arial" w:hAnsi="Arial" w:cs="Arial"/>
        </w:rPr>
      </w:pPr>
      <w:r w:rsidRPr="002B5AF0">
        <w:rPr>
          <w:rFonts w:ascii="Arial" w:hAnsi="Arial" w:cs="Arial"/>
        </w:rPr>
        <w:t>Dimensões a serem avaliadas:</w:t>
      </w:r>
    </w:p>
    <w:p w14:paraId="78AE0792" w14:textId="77777777" w:rsidR="00810DB7" w:rsidRPr="002B5AF0" w:rsidRDefault="009F46BD" w:rsidP="00D7272D">
      <w:pPr>
        <w:pStyle w:val="PargrafodaLista"/>
        <w:numPr>
          <w:ilvl w:val="0"/>
          <w:numId w:val="44"/>
        </w:numPr>
        <w:spacing w:after="0" w:line="360" w:lineRule="auto"/>
        <w:ind w:left="1418" w:hanging="284"/>
        <w:jc w:val="both"/>
        <w:rPr>
          <w:rFonts w:ascii="Arial" w:hAnsi="Arial" w:cs="Arial"/>
        </w:rPr>
      </w:pPr>
      <w:r w:rsidRPr="002B5AF0">
        <w:rPr>
          <w:rFonts w:ascii="Arial" w:hAnsi="Arial" w:cs="Arial"/>
        </w:rPr>
        <w:t>Estrutura da unid</w:t>
      </w:r>
      <w:r w:rsidR="00547A28" w:rsidRPr="002B5AF0">
        <w:rPr>
          <w:rFonts w:ascii="Arial" w:hAnsi="Arial" w:cs="Arial"/>
        </w:rPr>
        <w:t>ade de planejamento estratégico</w:t>
      </w:r>
    </w:p>
    <w:p w14:paraId="47655F34" w14:textId="77777777" w:rsidR="00810DB7" w:rsidRPr="002B5AF0" w:rsidRDefault="00634321" w:rsidP="00D7272D">
      <w:pPr>
        <w:pStyle w:val="PargrafodaLista"/>
        <w:numPr>
          <w:ilvl w:val="0"/>
          <w:numId w:val="44"/>
        </w:numPr>
        <w:spacing w:after="0" w:line="360" w:lineRule="auto"/>
        <w:ind w:left="1418" w:hanging="284"/>
        <w:jc w:val="both"/>
        <w:rPr>
          <w:rFonts w:ascii="Arial" w:hAnsi="Arial" w:cs="Arial"/>
        </w:rPr>
      </w:pPr>
      <w:r>
        <w:rPr>
          <w:rFonts w:ascii="Arial" w:hAnsi="Arial" w:cs="Arial"/>
        </w:rPr>
        <w:t>Conteúdo do planejamento</w:t>
      </w:r>
      <w:r w:rsidR="009F46BD" w:rsidRPr="002B5AF0">
        <w:rPr>
          <w:rFonts w:ascii="Arial" w:hAnsi="Arial" w:cs="Arial"/>
        </w:rPr>
        <w:t xml:space="preserve"> estra</w:t>
      </w:r>
      <w:r w:rsidR="00547A28" w:rsidRPr="002B5AF0">
        <w:rPr>
          <w:rFonts w:ascii="Arial" w:hAnsi="Arial" w:cs="Arial"/>
        </w:rPr>
        <w:t>tégico</w:t>
      </w:r>
    </w:p>
    <w:p w14:paraId="17022EC7" w14:textId="77777777" w:rsidR="00810DB7" w:rsidRPr="002B5AF0" w:rsidRDefault="009F46BD" w:rsidP="00D7272D">
      <w:pPr>
        <w:pStyle w:val="PargrafodaLista"/>
        <w:numPr>
          <w:ilvl w:val="0"/>
          <w:numId w:val="44"/>
        </w:numPr>
        <w:spacing w:after="0" w:line="360" w:lineRule="auto"/>
        <w:ind w:left="1418" w:hanging="284"/>
        <w:jc w:val="both"/>
        <w:rPr>
          <w:rFonts w:ascii="Arial" w:hAnsi="Arial" w:cs="Arial"/>
        </w:rPr>
      </w:pPr>
      <w:r w:rsidRPr="002B5AF0">
        <w:rPr>
          <w:rFonts w:ascii="Arial" w:hAnsi="Arial" w:cs="Arial"/>
        </w:rPr>
        <w:t>Processo do planejamento estratégico</w:t>
      </w:r>
    </w:p>
    <w:p w14:paraId="49C93673" w14:textId="77777777" w:rsidR="00810DB7" w:rsidRPr="002B5AF0" w:rsidRDefault="00634321" w:rsidP="00D7272D">
      <w:pPr>
        <w:pStyle w:val="PargrafodaLista"/>
        <w:numPr>
          <w:ilvl w:val="0"/>
          <w:numId w:val="44"/>
        </w:numPr>
        <w:spacing w:after="0" w:line="360" w:lineRule="auto"/>
        <w:ind w:left="1418" w:hanging="284"/>
        <w:jc w:val="both"/>
        <w:rPr>
          <w:rFonts w:ascii="Arial" w:hAnsi="Arial" w:cs="Arial"/>
        </w:rPr>
      </w:pPr>
      <w:r>
        <w:rPr>
          <w:rFonts w:ascii="Arial" w:hAnsi="Arial" w:cs="Arial"/>
        </w:rPr>
        <w:t xml:space="preserve">Processo de planejamento </w:t>
      </w:r>
      <w:r w:rsidR="009F46BD" w:rsidRPr="002B5AF0">
        <w:rPr>
          <w:rFonts w:ascii="Arial" w:hAnsi="Arial" w:cs="Arial"/>
        </w:rPr>
        <w:t>anual</w:t>
      </w:r>
    </w:p>
    <w:p w14:paraId="473AAF6C" w14:textId="77777777" w:rsidR="00810DB7" w:rsidRPr="002B5AF0" w:rsidRDefault="00810DB7">
      <w:pPr>
        <w:widowControl/>
        <w:tabs>
          <w:tab w:val="left" w:pos="283"/>
        </w:tabs>
        <w:spacing w:line="360" w:lineRule="auto"/>
        <w:ind w:right="-563"/>
        <w:jc w:val="both"/>
        <w:rPr>
          <w:rFonts w:ascii="Arial" w:hAnsi="Arial" w:cs="Arial"/>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7322"/>
        <w:gridCol w:w="2122"/>
      </w:tblGrid>
      <w:tr w:rsidR="00810DB7" w:rsidRPr="002B5AF0" w14:paraId="512EA255" w14:textId="77777777" w:rsidTr="00C66970">
        <w:trPr>
          <w:trHeight w:val="292"/>
          <w:tblHeader/>
        </w:trPr>
        <w:tc>
          <w:tcPr>
            <w:tcW w:w="7322" w:type="dxa"/>
            <w:tcBorders>
              <w:top w:val="single" w:sz="4" w:space="0" w:color="00000A"/>
              <w:left w:val="single" w:sz="4" w:space="0" w:color="00000A"/>
              <w:bottom w:val="single" w:sz="4" w:space="0" w:color="00000A"/>
              <w:right w:val="single" w:sz="4" w:space="0" w:color="00000A"/>
            </w:tcBorders>
            <w:shd w:val="clear" w:color="auto" w:fill="A6A6A6"/>
            <w:tcMar>
              <w:left w:w="78" w:type="dxa"/>
            </w:tcMar>
          </w:tcPr>
          <w:p w14:paraId="31688D50" w14:textId="77777777" w:rsidR="00810DB7" w:rsidRPr="002B5AF0" w:rsidRDefault="009F46BD" w:rsidP="003B185E">
            <w:pPr>
              <w:keepNext/>
              <w:widowControl/>
              <w:spacing w:before="120" w:after="120" w:line="240" w:lineRule="auto"/>
              <w:jc w:val="center"/>
              <w:rPr>
                <w:rFonts w:ascii="Arial" w:hAnsi="Arial" w:cs="Arial"/>
                <w:b/>
              </w:rPr>
            </w:pPr>
            <w:r w:rsidRPr="002B5AF0">
              <w:rPr>
                <w:rFonts w:ascii="Arial" w:hAnsi="Arial" w:cs="Arial"/>
                <w:b/>
              </w:rPr>
              <w:t>Requisitos para a pontuação da dimensão</w:t>
            </w:r>
          </w:p>
        </w:tc>
        <w:tc>
          <w:tcPr>
            <w:tcW w:w="2122" w:type="dxa"/>
            <w:tcBorders>
              <w:top w:val="single" w:sz="4" w:space="0" w:color="00000A"/>
              <w:left w:val="single" w:sz="4" w:space="0" w:color="00000A"/>
              <w:bottom w:val="single" w:sz="4" w:space="0" w:color="00000A"/>
              <w:right w:val="single" w:sz="4" w:space="0" w:color="00000A"/>
            </w:tcBorders>
            <w:shd w:val="clear" w:color="auto" w:fill="A6A6A6"/>
            <w:tcMar>
              <w:left w:w="78" w:type="dxa"/>
            </w:tcMar>
          </w:tcPr>
          <w:p w14:paraId="1302100E" w14:textId="77777777" w:rsidR="00810DB7" w:rsidRPr="002B5AF0" w:rsidRDefault="009F46BD" w:rsidP="003B185E">
            <w:pPr>
              <w:spacing w:before="120" w:after="120" w:line="240" w:lineRule="auto"/>
              <w:jc w:val="center"/>
              <w:rPr>
                <w:rFonts w:ascii="Arial" w:hAnsi="Arial" w:cs="Arial"/>
                <w:b/>
              </w:rPr>
            </w:pPr>
            <w:r w:rsidRPr="002B5AF0">
              <w:rPr>
                <w:rFonts w:ascii="Arial" w:hAnsi="Arial" w:cs="Arial"/>
                <w:b/>
              </w:rPr>
              <w:t>Referência</w:t>
            </w:r>
          </w:p>
        </w:tc>
      </w:tr>
      <w:tr w:rsidR="00810DB7" w:rsidRPr="002B5AF0" w14:paraId="1F0AEA07" w14:textId="77777777" w:rsidTr="00C66970">
        <w:trPr>
          <w:trHeight w:val="266"/>
        </w:trPr>
        <w:tc>
          <w:tcPr>
            <w:tcW w:w="7322" w:type="dxa"/>
            <w:tcBorders>
              <w:top w:val="single" w:sz="4" w:space="0" w:color="00000A"/>
              <w:left w:val="single" w:sz="4" w:space="0" w:color="00000A"/>
              <w:bottom w:val="single" w:sz="4" w:space="0" w:color="00000A"/>
              <w:right w:val="single" w:sz="4" w:space="0" w:color="00000A"/>
            </w:tcBorders>
            <w:shd w:val="clear" w:color="auto" w:fill="D9D9D9"/>
            <w:tcMar>
              <w:left w:w="78" w:type="dxa"/>
            </w:tcMar>
          </w:tcPr>
          <w:p w14:paraId="05166808" w14:textId="77777777" w:rsidR="00810DB7" w:rsidRPr="002B5AF0" w:rsidRDefault="009F46BD" w:rsidP="003B185E">
            <w:pPr>
              <w:keepNext/>
              <w:widowControl/>
              <w:spacing w:before="120" w:after="120" w:line="240" w:lineRule="auto"/>
              <w:jc w:val="both"/>
              <w:rPr>
                <w:rFonts w:ascii="Arial" w:hAnsi="Arial" w:cs="Arial"/>
                <w:b/>
              </w:rPr>
            </w:pPr>
            <w:r w:rsidRPr="002B5AF0">
              <w:rPr>
                <w:rFonts w:ascii="Arial" w:hAnsi="Arial" w:cs="Arial"/>
                <w:b/>
              </w:rPr>
              <w:t>Dimensão (i) Estrutura da unidade de planejamento estratégico</w:t>
            </w:r>
          </w:p>
        </w:tc>
        <w:tc>
          <w:tcPr>
            <w:tcW w:w="2122" w:type="dxa"/>
            <w:tcBorders>
              <w:top w:val="single" w:sz="4" w:space="0" w:color="00000A"/>
              <w:left w:val="single" w:sz="4" w:space="0" w:color="00000A"/>
              <w:bottom w:val="single" w:sz="4" w:space="0" w:color="00000A"/>
              <w:right w:val="single" w:sz="4" w:space="0" w:color="00000A"/>
            </w:tcBorders>
            <w:shd w:val="clear" w:color="auto" w:fill="D9D9D9"/>
            <w:tcMar>
              <w:left w:w="78" w:type="dxa"/>
            </w:tcMar>
          </w:tcPr>
          <w:p w14:paraId="47A1A384" w14:textId="77777777" w:rsidR="00810DB7" w:rsidRPr="002B5AF0" w:rsidRDefault="00810DB7" w:rsidP="003B185E">
            <w:pPr>
              <w:spacing w:before="120" w:after="120" w:line="240" w:lineRule="auto"/>
              <w:jc w:val="both"/>
              <w:rPr>
                <w:rFonts w:ascii="Arial" w:hAnsi="Arial" w:cs="Arial"/>
                <w:b/>
              </w:rPr>
            </w:pPr>
          </w:p>
        </w:tc>
      </w:tr>
      <w:tr w:rsidR="00810DB7" w:rsidRPr="002B5AF0" w14:paraId="01E3DA7D" w14:textId="77777777" w:rsidTr="00C66970">
        <w:trPr>
          <w:trHeight w:val="4958"/>
        </w:trPr>
        <w:tc>
          <w:tcPr>
            <w:tcW w:w="73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C0D7AD" w14:textId="77777777" w:rsidR="00810DB7" w:rsidRPr="002B5AF0" w:rsidRDefault="009F46BD" w:rsidP="003B185E">
            <w:pPr>
              <w:pStyle w:val="PargrafodaLista"/>
              <w:spacing w:before="120" w:after="120" w:line="240" w:lineRule="auto"/>
              <w:ind w:left="0"/>
              <w:contextualSpacing w:val="0"/>
              <w:jc w:val="both"/>
              <w:rPr>
                <w:rFonts w:ascii="Arial" w:hAnsi="Arial" w:cs="Arial"/>
              </w:rPr>
            </w:pPr>
            <w:r w:rsidRPr="002B5AF0">
              <w:rPr>
                <w:rFonts w:ascii="Arial" w:hAnsi="Arial" w:cs="Arial"/>
              </w:rPr>
              <w:t>O Tribunal:</w:t>
            </w:r>
          </w:p>
          <w:p w14:paraId="011EC61E" w14:textId="77777777" w:rsidR="00810DB7" w:rsidRPr="002B5AF0" w:rsidRDefault="0001162D" w:rsidP="003B185E">
            <w:pPr>
              <w:pStyle w:val="PargrafodaLista"/>
              <w:numPr>
                <w:ilvl w:val="0"/>
                <w:numId w:val="9"/>
              </w:numPr>
              <w:spacing w:before="120" w:after="120" w:line="240" w:lineRule="auto"/>
              <w:contextualSpacing w:val="0"/>
              <w:jc w:val="both"/>
              <w:rPr>
                <w:rFonts w:ascii="Arial" w:hAnsi="Arial" w:cs="Arial"/>
              </w:rPr>
            </w:pPr>
            <w:r w:rsidRPr="002B5AF0">
              <w:rPr>
                <w:rFonts w:ascii="Arial" w:hAnsi="Arial" w:cs="Arial"/>
              </w:rPr>
              <w:t>Possui</w:t>
            </w:r>
            <w:r w:rsidR="009F46BD" w:rsidRPr="002B5AF0">
              <w:rPr>
                <w:rFonts w:ascii="Arial" w:hAnsi="Arial" w:cs="Arial"/>
              </w:rPr>
              <w:t xml:space="preserve"> unidade de planejamento formalmente instituída.</w:t>
            </w:r>
          </w:p>
          <w:p w14:paraId="14A31E35" w14:textId="77777777" w:rsidR="00810DB7" w:rsidRPr="002B5AF0" w:rsidRDefault="009F46BD" w:rsidP="003B185E">
            <w:pPr>
              <w:pStyle w:val="PargrafodaLista"/>
              <w:numPr>
                <w:ilvl w:val="0"/>
                <w:numId w:val="9"/>
              </w:numPr>
              <w:spacing w:before="120" w:after="120" w:line="240" w:lineRule="auto"/>
              <w:contextualSpacing w:val="0"/>
              <w:jc w:val="both"/>
              <w:rPr>
                <w:rFonts w:ascii="Arial" w:hAnsi="Arial" w:cs="Arial"/>
              </w:rPr>
            </w:pPr>
            <w:r w:rsidRPr="002B5AF0">
              <w:rPr>
                <w:rFonts w:ascii="Arial" w:hAnsi="Arial" w:cs="Arial"/>
              </w:rPr>
              <w:t>Define as atribuições da unidade de planejamento em instrumento normativo.</w:t>
            </w:r>
          </w:p>
          <w:p w14:paraId="50CA83CC" w14:textId="77777777" w:rsidR="00810DB7" w:rsidRPr="002B5AF0" w:rsidRDefault="009F46BD" w:rsidP="003B185E">
            <w:pPr>
              <w:pStyle w:val="PargrafodaLista"/>
              <w:numPr>
                <w:ilvl w:val="0"/>
                <w:numId w:val="9"/>
              </w:numPr>
              <w:spacing w:before="120" w:after="120" w:line="240" w:lineRule="auto"/>
              <w:contextualSpacing w:val="0"/>
              <w:jc w:val="both"/>
              <w:rPr>
                <w:rFonts w:ascii="Arial" w:hAnsi="Arial" w:cs="Arial"/>
              </w:rPr>
            </w:pPr>
            <w:r w:rsidRPr="002B5AF0">
              <w:rPr>
                <w:rFonts w:ascii="Arial" w:hAnsi="Arial" w:cs="Arial"/>
              </w:rPr>
              <w:t>Dota a unidade de planejamento de estrutura física própria</w:t>
            </w:r>
            <w:r w:rsidR="0001162D" w:rsidRPr="002B5AF0">
              <w:rPr>
                <w:rFonts w:ascii="Arial" w:hAnsi="Arial" w:cs="Arial"/>
              </w:rPr>
              <w:t>.</w:t>
            </w:r>
          </w:p>
          <w:p w14:paraId="042EFE92" w14:textId="77777777" w:rsidR="00810DB7" w:rsidRPr="002B5AF0" w:rsidRDefault="009F46BD" w:rsidP="003B185E">
            <w:pPr>
              <w:pStyle w:val="PargrafodaLista"/>
              <w:numPr>
                <w:ilvl w:val="0"/>
                <w:numId w:val="9"/>
              </w:numPr>
              <w:spacing w:before="120" w:after="120" w:line="240" w:lineRule="auto"/>
              <w:contextualSpacing w:val="0"/>
              <w:jc w:val="both"/>
              <w:rPr>
                <w:rFonts w:ascii="Arial" w:hAnsi="Arial" w:cs="Arial"/>
              </w:rPr>
            </w:pPr>
            <w:r w:rsidRPr="002B5AF0">
              <w:rPr>
                <w:rFonts w:ascii="Arial" w:hAnsi="Arial" w:cs="Arial"/>
              </w:rPr>
              <w:t>Dota a unidade de plane</w:t>
            </w:r>
            <w:r w:rsidR="0001162D" w:rsidRPr="002B5AF0">
              <w:rPr>
                <w:rFonts w:ascii="Arial" w:hAnsi="Arial" w:cs="Arial"/>
              </w:rPr>
              <w:t>jamento de estrutura de pessoal.</w:t>
            </w:r>
          </w:p>
          <w:p w14:paraId="19E8CD8E" w14:textId="77777777" w:rsidR="00810DB7" w:rsidRPr="002B5AF0" w:rsidRDefault="00810DB7" w:rsidP="003B185E">
            <w:pPr>
              <w:pStyle w:val="PargrafodaLista"/>
              <w:spacing w:before="120" w:after="120" w:line="240" w:lineRule="auto"/>
              <w:contextualSpacing w:val="0"/>
              <w:jc w:val="both"/>
              <w:rPr>
                <w:rFonts w:ascii="Arial" w:hAnsi="Arial" w:cs="Arial"/>
              </w:rPr>
            </w:pPr>
          </w:p>
          <w:p w14:paraId="13228200" w14:textId="77777777" w:rsidR="00810DB7" w:rsidRPr="002B5AF0" w:rsidRDefault="009F46BD" w:rsidP="003B185E">
            <w:pPr>
              <w:pStyle w:val="PargrafodaLista"/>
              <w:spacing w:before="120" w:after="120" w:line="240" w:lineRule="auto"/>
              <w:contextualSpacing w:val="0"/>
              <w:jc w:val="both"/>
              <w:rPr>
                <w:rFonts w:ascii="Arial" w:hAnsi="Arial" w:cs="Arial"/>
              </w:rPr>
            </w:pPr>
            <w:r w:rsidRPr="002B5AF0">
              <w:rPr>
                <w:rFonts w:ascii="Arial" w:hAnsi="Arial" w:cs="Arial"/>
                <w:b/>
              </w:rPr>
              <w:t xml:space="preserve">Pontuação = 4: </w:t>
            </w:r>
            <w:r w:rsidRPr="002B5AF0">
              <w:rPr>
                <w:rFonts w:ascii="Arial" w:hAnsi="Arial" w:cs="Arial"/>
              </w:rPr>
              <w:t>todos os critérios são cumpridos</w:t>
            </w:r>
          </w:p>
          <w:p w14:paraId="2DE2036E" w14:textId="77777777" w:rsidR="00810DB7" w:rsidRPr="002B5AF0" w:rsidRDefault="009F46BD" w:rsidP="003B185E">
            <w:pPr>
              <w:pStyle w:val="PargrafodaLista"/>
              <w:spacing w:before="120" w:after="120" w:line="240" w:lineRule="auto"/>
              <w:contextualSpacing w:val="0"/>
              <w:jc w:val="both"/>
              <w:rPr>
                <w:rFonts w:ascii="Arial" w:hAnsi="Arial" w:cs="Arial"/>
              </w:rPr>
            </w:pPr>
            <w:r w:rsidRPr="002B5AF0">
              <w:rPr>
                <w:rFonts w:ascii="Arial" w:hAnsi="Arial" w:cs="Arial"/>
                <w:b/>
              </w:rPr>
              <w:t xml:space="preserve">Pontuação = 3: </w:t>
            </w:r>
            <w:r w:rsidRPr="002B5AF0">
              <w:rPr>
                <w:rFonts w:ascii="Arial" w:hAnsi="Arial" w:cs="Arial"/>
              </w:rPr>
              <w:t>três dos critérios são cumpridos</w:t>
            </w:r>
          </w:p>
          <w:p w14:paraId="52AA6D19" w14:textId="77777777" w:rsidR="00810DB7" w:rsidRPr="002B5AF0" w:rsidRDefault="009F46BD" w:rsidP="003B185E">
            <w:pPr>
              <w:pStyle w:val="PargrafodaLista"/>
              <w:spacing w:before="120" w:after="120" w:line="240" w:lineRule="auto"/>
              <w:contextualSpacing w:val="0"/>
              <w:jc w:val="both"/>
              <w:rPr>
                <w:rFonts w:ascii="Arial" w:hAnsi="Arial" w:cs="Arial"/>
              </w:rPr>
            </w:pPr>
            <w:r w:rsidRPr="002B5AF0">
              <w:rPr>
                <w:rFonts w:ascii="Arial" w:hAnsi="Arial" w:cs="Arial"/>
                <w:b/>
              </w:rPr>
              <w:t xml:space="preserve">Pontuação = 2: </w:t>
            </w:r>
            <w:r w:rsidRPr="002B5AF0">
              <w:rPr>
                <w:rFonts w:ascii="Arial" w:hAnsi="Arial" w:cs="Arial"/>
              </w:rPr>
              <w:t>dois dos critérios são cumpridos</w:t>
            </w:r>
          </w:p>
          <w:p w14:paraId="6F2845A0" w14:textId="77777777" w:rsidR="00810DB7" w:rsidRPr="002B5AF0" w:rsidRDefault="009F46BD" w:rsidP="003B185E">
            <w:pPr>
              <w:pStyle w:val="PargrafodaLista"/>
              <w:spacing w:before="120" w:after="120" w:line="240" w:lineRule="auto"/>
              <w:contextualSpacing w:val="0"/>
              <w:jc w:val="both"/>
              <w:rPr>
                <w:rFonts w:ascii="Arial" w:hAnsi="Arial" w:cs="Arial"/>
              </w:rPr>
            </w:pPr>
            <w:r w:rsidRPr="002B5AF0">
              <w:rPr>
                <w:rFonts w:ascii="Arial" w:hAnsi="Arial" w:cs="Arial"/>
                <w:b/>
              </w:rPr>
              <w:t xml:space="preserve">Pontuação = 1: </w:t>
            </w:r>
            <w:r w:rsidRPr="002B5AF0">
              <w:rPr>
                <w:rFonts w:ascii="Arial" w:hAnsi="Arial" w:cs="Arial"/>
              </w:rPr>
              <w:t>um dos critérios é cumprido</w:t>
            </w:r>
          </w:p>
          <w:p w14:paraId="7703FA64" w14:textId="77777777" w:rsidR="00810DB7" w:rsidRPr="002B5AF0" w:rsidRDefault="009F46BD" w:rsidP="003B185E">
            <w:pPr>
              <w:pStyle w:val="PargrafodaLista"/>
              <w:spacing w:before="120" w:after="120" w:line="240" w:lineRule="auto"/>
              <w:contextualSpacing w:val="0"/>
              <w:jc w:val="both"/>
              <w:rPr>
                <w:rFonts w:ascii="Arial" w:hAnsi="Arial" w:cs="Arial"/>
              </w:rPr>
            </w:pPr>
            <w:r w:rsidRPr="002B5AF0">
              <w:rPr>
                <w:rFonts w:ascii="Arial" w:hAnsi="Arial" w:cs="Arial"/>
                <w:b/>
              </w:rPr>
              <w:t xml:space="preserve">Pontuação = 0: </w:t>
            </w:r>
            <w:r w:rsidRPr="002B5AF0">
              <w:rPr>
                <w:rFonts w:ascii="Arial" w:hAnsi="Arial" w:cs="Arial"/>
              </w:rPr>
              <w:t>nenhum dos critérios é cumprido</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A9C47D" w14:textId="77777777" w:rsidR="00810DB7" w:rsidRPr="002B5AF0" w:rsidRDefault="008A41C5" w:rsidP="003B185E">
            <w:pPr>
              <w:spacing w:before="120" w:after="120" w:line="240" w:lineRule="auto"/>
              <w:jc w:val="both"/>
              <w:rPr>
                <w:rFonts w:ascii="Arial" w:hAnsi="Arial" w:cs="Arial"/>
              </w:rPr>
            </w:pPr>
            <w:r w:rsidRPr="002B5AF0">
              <w:rPr>
                <w:rFonts w:ascii="Arial" w:hAnsi="Arial" w:cs="Arial"/>
                <w:b/>
              </w:rPr>
              <w:t>Diagnóstico Atricon</w:t>
            </w:r>
            <w:r w:rsidR="00C65176" w:rsidRPr="002B5AF0">
              <w:rPr>
                <w:rFonts w:ascii="Arial" w:hAnsi="Arial" w:cs="Arial"/>
                <w:b/>
              </w:rPr>
              <w:t>/2013</w:t>
            </w:r>
          </w:p>
        </w:tc>
      </w:tr>
      <w:tr w:rsidR="00810DB7" w:rsidRPr="002B5AF0" w14:paraId="1970B962" w14:textId="77777777" w:rsidTr="00C66970">
        <w:trPr>
          <w:trHeight w:val="250"/>
        </w:trPr>
        <w:tc>
          <w:tcPr>
            <w:tcW w:w="7322" w:type="dxa"/>
            <w:tcBorders>
              <w:top w:val="single" w:sz="4" w:space="0" w:color="00000A"/>
              <w:left w:val="single" w:sz="4" w:space="0" w:color="00000A"/>
              <w:bottom w:val="single" w:sz="4" w:space="0" w:color="00000A"/>
              <w:right w:val="single" w:sz="4" w:space="0" w:color="00000A"/>
            </w:tcBorders>
            <w:shd w:val="clear" w:color="auto" w:fill="D9D9D9"/>
            <w:tcMar>
              <w:left w:w="78" w:type="dxa"/>
            </w:tcMar>
          </w:tcPr>
          <w:p w14:paraId="1D419041" w14:textId="77777777" w:rsidR="00810DB7" w:rsidRPr="002B5AF0" w:rsidRDefault="009F46BD" w:rsidP="003B185E">
            <w:pPr>
              <w:spacing w:before="120" w:after="120" w:line="240" w:lineRule="auto"/>
              <w:jc w:val="both"/>
              <w:rPr>
                <w:rFonts w:ascii="Arial" w:hAnsi="Arial" w:cs="Arial"/>
                <w:b/>
                <w:lang w:eastAsia="en-US"/>
              </w:rPr>
            </w:pPr>
            <w:r w:rsidRPr="002B5AF0">
              <w:rPr>
                <w:rFonts w:ascii="Arial" w:hAnsi="Arial" w:cs="Arial"/>
                <w:b/>
              </w:rPr>
              <w:t xml:space="preserve">Dimensão (ii) </w:t>
            </w:r>
            <w:r w:rsidR="00E3230B">
              <w:rPr>
                <w:rFonts w:ascii="Arial" w:hAnsi="Arial" w:cs="Arial"/>
                <w:b/>
                <w:lang w:eastAsia="en-US"/>
              </w:rPr>
              <w:t xml:space="preserve">Conteúdo do </w:t>
            </w:r>
            <w:r w:rsidR="00E3230B" w:rsidRPr="009343BC">
              <w:rPr>
                <w:rFonts w:ascii="Arial" w:hAnsi="Arial" w:cs="Arial"/>
                <w:b/>
                <w:lang w:eastAsia="en-US"/>
              </w:rPr>
              <w:t>planejamento</w:t>
            </w:r>
            <w:r w:rsidRPr="002B5AF0">
              <w:rPr>
                <w:rFonts w:ascii="Arial" w:hAnsi="Arial" w:cs="Arial"/>
                <w:b/>
                <w:lang w:eastAsia="en-US"/>
              </w:rPr>
              <w:t xml:space="preserve"> estratégico</w:t>
            </w:r>
          </w:p>
        </w:tc>
        <w:tc>
          <w:tcPr>
            <w:tcW w:w="2122"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14:paraId="7747D2D9" w14:textId="77777777" w:rsidR="00810DB7" w:rsidRPr="002B5AF0" w:rsidRDefault="00810DB7" w:rsidP="003B185E">
            <w:pPr>
              <w:spacing w:before="120" w:after="120" w:line="240" w:lineRule="auto"/>
              <w:jc w:val="both"/>
              <w:rPr>
                <w:rFonts w:ascii="Arial" w:hAnsi="Arial" w:cs="Arial"/>
                <w:b/>
              </w:rPr>
            </w:pPr>
          </w:p>
        </w:tc>
      </w:tr>
      <w:tr w:rsidR="00810DB7" w:rsidRPr="002B5AF0" w14:paraId="516C5924" w14:textId="77777777" w:rsidTr="00C66970">
        <w:trPr>
          <w:trHeight w:val="842"/>
        </w:trPr>
        <w:tc>
          <w:tcPr>
            <w:tcW w:w="7322" w:type="dxa"/>
            <w:tcBorders>
              <w:top w:val="nil"/>
              <w:left w:val="single" w:sz="4" w:space="0" w:color="00000A"/>
              <w:bottom w:val="single" w:sz="4" w:space="0" w:color="00000A"/>
              <w:right w:val="single" w:sz="4" w:space="0" w:color="00000A"/>
            </w:tcBorders>
            <w:shd w:val="clear" w:color="auto" w:fill="FFFFFF"/>
            <w:tcMar>
              <w:left w:w="78" w:type="dxa"/>
            </w:tcMar>
          </w:tcPr>
          <w:p w14:paraId="1484A378" w14:textId="77777777" w:rsidR="00810DB7" w:rsidRPr="002B5AF0" w:rsidRDefault="00E05C89" w:rsidP="00D7272D">
            <w:pPr>
              <w:pStyle w:val="PargrafodaLista"/>
              <w:widowControl/>
              <w:numPr>
                <w:ilvl w:val="0"/>
                <w:numId w:val="45"/>
              </w:numPr>
              <w:spacing w:before="120" w:after="120" w:line="240" w:lineRule="auto"/>
              <w:ind w:right="24"/>
              <w:contextualSpacing w:val="0"/>
              <w:jc w:val="both"/>
              <w:rPr>
                <w:rFonts w:ascii="Arial" w:hAnsi="Arial" w:cs="Arial"/>
              </w:rPr>
            </w:pPr>
            <w:r>
              <w:rPr>
                <w:rFonts w:ascii="Arial" w:hAnsi="Arial" w:cs="Arial"/>
              </w:rPr>
              <w:t xml:space="preserve">O </w:t>
            </w:r>
            <w:r w:rsidRPr="009343BC">
              <w:rPr>
                <w:rFonts w:ascii="Arial" w:hAnsi="Arial" w:cs="Arial"/>
              </w:rPr>
              <w:t>planejamento</w:t>
            </w:r>
            <w:r w:rsidR="009F46BD" w:rsidRPr="002B5AF0">
              <w:rPr>
                <w:rFonts w:ascii="Arial" w:hAnsi="Arial" w:cs="Arial"/>
              </w:rPr>
              <w:t xml:space="preserve"> estratégico atual se baseia em avaliação das necessidades que abrange os principais aspectos da </w:t>
            </w:r>
            <w:r w:rsidR="0001162D" w:rsidRPr="002B5AF0">
              <w:rPr>
                <w:rFonts w:ascii="Arial" w:hAnsi="Arial" w:cs="Arial"/>
              </w:rPr>
              <w:t>I</w:t>
            </w:r>
            <w:r w:rsidR="009F46BD" w:rsidRPr="002B5AF0">
              <w:rPr>
                <w:rFonts w:ascii="Arial" w:hAnsi="Arial" w:cs="Arial"/>
              </w:rPr>
              <w:t>nstituição e a identificação de lacunas ou áreas que necessitam melhorar o seu desempenho.</w:t>
            </w:r>
          </w:p>
          <w:p w14:paraId="3F7FF548" w14:textId="77777777" w:rsidR="00810DB7" w:rsidRPr="002B5AF0" w:rsidRDefault="00E05C89" w:rsidP="00D7272D">
            <w:pPr>
              <w:pStyle w:val="PargrafodaLista"/>
              <w:widowControl/>
              <w:numPr>
                <w:ilvl w:val="0"/>
                <w:numId w:val="45"/>
              </w:numPr>
              <w:spacing w:before="120" w:after="120" w:line="240" w:lineRule="auto"/>
              <w:ind w:right="24"/>
              <w:contextualSpacing w:val="0"/>
              <w:jc w:val="both"/>
              <w:rPr>
                <w:rFonts w:ascii="Arial" w:hAnsi="Arial" w:cs="Arial"/>
              </w:rPr>
            </w:pPr>
            <w:r>
              <w:rPr>
                <w:rFonts w:ascii="Arial" w:hAnsi="Arial" w:cs="Arial"/>
              </w:rPr>
              <w:t xml:space="preserve">O </w:t>
            </w:r>
            <w:r w:rsidRPr="009343BC">
              <w:rPr>
                <w:rFonts w:ascii="Arial" w:hAnsi="Arial" w:cs="Arial"/>
              </w:rPr>
              <w:t>planejamento</w:t>
            </w:r>
            <w:r w:rsidR="009F46BD" w:rsidRPr="002B5AF0">
              <w:rPr>
                <w:rFonts w:ascii="Arial" w:hAnsi="Arial" w:cs="Arial"/>
              </w:rPr>
              <w:t xml:space="preserve"> estratégico contém marco lógico ou estrutura semelhante com hierarquização lógica dos propósitos (por exemplo, missão–visão–metas–objetivos; ou impacto–resultado–produto–atividades–insumos).</w:t>
            </w:r>
          </w:p>
          <w:p w14:paraId="2AF197F6" w14:textId="77777777" w:rsidR="00810DB7" w:rsidRPr="002B5AF0" w:rsidRDefault="00E05C89" w:rsidP="00D7272D">
            <w:pPr>
              <w:pStyle w:val="PargrafodaLista"/>
              <w:widowControl/>
              <w:numPr>
                <w:ilvl w:val="0"/>
                <w:numId w:val="45"/>
              </w:numPr>
              <w:spacing w:before="120" w:after="120" w:line="240" w:lineRule="auto"/>
              <w:ind w:right="24"/>
              <w:contextualSpacing w:val="0"/>
              <w:jc w:val="both"/>
              <w:rPr>
                <w:rFonts w:ascii="Arial" w:hAnsi="Arial" w:cs="Arial"/>
              </w:rPr>
            </w:pPr>
            <w:r>
              <w:rPr>
                <w:rFonts w:ascii="Arial" w:hAnsi="Arial" w:cs="Arial"/>
              </w:rPr>
              <w:t xml:space="preserve">O </w:t>
            </w:r>
            <w:r w:rsidRPr="009343BC">
              <w:rPr>
                <w:rFonts w:ascii="Arial" w:hAnsi="Arial" w:cs="Arial"/>
              </w:rPr>
              <w:t>planejamento</w:t>
            </w:r>
            <w:r w:rsidR="009F46BD" w:rsidRPr="002B5AF0">
              <w:rPr>
                <w:rFonts w:ascii="Arial" w:hAnsi="Arial" w:cs="Arial"/>
              </w:rPr>
              <w:t xml:space="preserve"> estratégico contém número razoável de indicadores que mensuram a agilidade do controle exercido pelo Tribunal, as capacidades internas e seu ambiente operacional.</w:t>
            </w:r>
          </w:p>
          <w:p w14:paraId="115F72D0" w14:textId="77777777" w:rsidR="00810DB7" w:rsidRPr="002B5AF0" w:rsidRDefault="00E05C89" w:rsidP="00D7272D">
            <w:pPr>
              <w:pStyle w:val="PargrafodaLista"/>
              <w:widowControl/>
              <w:numPr>
                <w:ilvl w:val="0"/>
                <w:numId w:val="45"/>
              </w:numPr>
              <w:spacing w:before="120" w:after="120" w:line="240" w:lineRule="auto"/>
              <w:ind w:right="24"/>
              <w:contextualSpacing w:val="0"/>
              <w:jc w:val="both"/>
              <w:rPr>
                <w:rFonts w:ascii="Arial" w:hAnsi="Arial" w:cs="Arial"/>
              </w:rPr>
            </w:pPr>
            <w:r>
              <w:rPr>
                <w:rFonts w:ascii="Arial" w:hAnsi="Arial" w:cs="Arial"/>
              </w:rPr>
              <w:t xml:space="preserve">O </w:t>
            </w:r>
            <w:r w:rsidRPr="009343BC">
              <w:rPr>
                <w:rFonts w:ascii="Arial" w:hAnsi="Arial" w:cs="Arial"/>
              </w:rPr>
              <w:t>planejamento</w:t>
            </w:r>
            <w:r w:rsidR="009F46BD" w:rsidRPr="002B5AF0">
              <w:rPr>
                <w:rFonts w:ascii="Arial" w:hAnsi="Arial" w:cs="Arial"/>
              </w:rPr>
              <w:t xml:space="preserve"> estratégico contempla as expectativas da sociedade, dos jurisdicionados e dos servidores.</w:t>
            </w:r>
          </w:p>
          <w:p w14:paraId="15C4631E" w14:textId="77777777" w:rsidR="00810DB7" w:rsidRPr="002B5AF0" w:rsidRDefault="00E05C89" w:rsidP="00D7272D">
            <w:pPr>
              <w:pStyle w:val="PargrafodaLista"/>
              <w:widowControl/>
              <w:numPr>
                <w:ilvl w:val="0"/>
                <w:numId w:val="45"/>
              </w:numPr>
              <w:spacing w:before="120" w:after="120" w:line="240" w:lineRule="auto"/>
              <w:ind w:right="24"/>
              <w:contextualSpacing w:val="0"/>
              <w:jc w:val="both"/>
              <w:rPr>
                <w:rFonts w:ascii="Arial" w:hAnsi="Arial" w:cs="Arial"/>
              </w:rPr>
            </w:pPr>
            <w:r>
              <w:rPr>
                <w:rFonts w:ascii="Arial" w:hAnsi="Arial" w:cs="Arial"/>
              </w:rPr>
              <w:t xml:space="preserve">O </w:t>
            </w:r>
            <w:r w:rsidRPr="009343BC">
              <w:rPr>
                <w:rFonts w:ascii="Arial" w:hAnsi="Arial" w:cs="Arial"/>
              </w:rPr>
              <w:t>planejamento</w:t>
            </w:r>
            <w:r w:rsidR="009F46BD" w:rsidRPr="002B5AF0">
              <w:rPr>
                <w:rFonts w:ascii="Arial" w:hAnsi="Arial" w:cs="Arial"/>
              </w:rPr>
              <w:t xml:space="preserve"> estratégico inclui medidas para fortalecer o ambiente institucional do Tribunal.</w:t>
            </w:r>
          </w:p>
          <w:p w14:paraId="2A1B294D" w14:textId="77777777" w:rsidR="00810DB7" w:rsidRPr="002B5AF0" w:rsidRDefault="00810DB7" w:rsidP="003B185E">
            <w:pPr>
              <w:pStyle w:val="Style15"/>
              <w:widowControl/>
              <w:spacing w:before="120" w:after="120" w:line="240" w:lineRule="auto"/>
              <w:ind w:right="24"/>
              <w:jc w:val="both"/>
              <w:rPr>
                <w:rFonts w:ascii="Arial" w:hAnsi="Arial" w:cs="Arial"/>
              </w:rPr>
            </w:pPr>
          </w:p>
          <w:p w14:paraId="6F0C39AC" w14:textId="77777777" w:rsidR="00810DB7" w:rsidRPr="002B5AF0" w:rsidRDefault="009F46BD" w:rsidP="003B185E">
            <w:pPr>
              <w:pStyle w:val="Style15"/>
              <w:widowControl/>
              <w:spacing w:before="120" w:after="120" w:line="240" w:lineRule="auto"/>
              <w:ind w:left="720" w:right="24"/>
              <w:jc w:val="both"/>
              <w:rPr>
                <w:rFonts w:ascii="Arial" w:hAnsi="Arial" w:cs="Arial"/>
                <w:bCs/>
              </w:rPr>
            </w:pPr>
            <w:r w:rsidRPr="002B5AF0">
              <w:rPr>
                <w:rFonts w:ascii="Arial" w:hAnsi="Arial" w:cs="Arial"/>
                <w:b/>
                <w:bCs/>
              </w:rPr>
              <w:t xml:space="preserve">Pontuação = 4: </w:t>
            </w:r>
            <w:r w:rsidRPr="002B5AF0">
              <w:rPr>
                <w:rFonts w:ascii="Arial" w:hAnsi="Arial" w:cs="Arial"/>
                <w:bCs/>
              </w:rPr>
              <w:t>todos os critérios são cumpridos</w:t>
            </w:r>
          </w:p>
          <w:p w14:paraId="430D7F5C" w14:textId="77777777" w:rsidR="00810DB7" w:rsidRPr="002B5AF0" w:rsidRDefault="009F46BD" w:rsidP="003B185E">
            <w:pPr>
              <w:pStyle w:val="Style15"/>
              <w:widowControl/>
              <w:spacing w:before="120" w:after="120" w:line="240" w:lineRule="auto"/>
              <w:ind w:left="720" w:right="24"/>
              <w:jc w:val="both"/>
              <w:rPr>
                <w:rFonts w:ascii="Arial" w:hAnsi="Arial" w:cs="Arial"/>
                <w:bCs/>
              </w:rPr>
            </w:pPr>
            <w:r w:rsidRPr="002B5AF0">
              <w:rPr>
                <w:rFonts w:ascii="Arial" w:hAnsi="Arial" w:cs="Arial"/>
                <w:b/>
                <w:bCs/>
              </w:rPr>
              <w:t xml:space="preserve">Pontuação = 3: </w:t>
            </w:r>
            <w:r w:rsidRPr="002B5AF0">
              <w:rPr>
                <w:rFonts w:ascii="Arial" w:hAnsi="Arial" w:cs="Arial"/>
                <w:bCs/>
              </w:rPr>
              <w:t>quatro dos critérios são cumpridos</w:t>
            </w:r>
          </w:p>
          <w:p w14:paraId="77DBBA45" w14:textId="77777777" w:rsidR="00810DB7" w:rsidRPr="002B5AF0" w:rsidRDefault="009F46BD" w:rsidP="003B185E">
            <w:pPr>
              <w:pStyle w:val="Style15"/>
              <w:widowControl/>
              <w:spacing w:before="120" w:after="120" w:line="240" w:lineRule="auto"/>
              <w:ind w:left="720" w:right="24"/>
              <w:jc w:val="both"/>
              <w:rPr>
                <w:rFonts w:ascii="Arial" w:hAnsi="Arial" w:cs="Arial"/>
                <w:bCs/>
              </w:rPr>
            </w:pPr>
            <w:r w:rsidRPr="002B5AF0">
              <w:rPr>
                <w:rFonts w:ascii="Arial" w:hAnsi="Arial" w:cs="Arial"/>
                <w:b/>
                <w:bCs/>
              </w:rPr>
              <w:t xml:space="preserve">Pontuação = 2: </w:t>
            </w:r>
            <w:r w:rsidRPr="002B5AF0">
              <w:rPr>
                <w:rFonts w:ascii="Arial" w:hAnsi="Arial" w:cs="Arial"/>
                <w:bCs/>
              </w:rPr>
              <w:t>dois dos critérios são cumpridos</w:t>
            </w:r>
          </w:p>
          <w:p w14:paraId="4385DEB4" w14:textId="77777777" w:rsidR="00810DB7" w:rsidRPr="002B5AF0" w:rsidRDefault="009F46BD" w:rsidP="003B185E">
            <w:pPr>
              <w:pStyle w:val="Style15"/>
              <w:widowControl/>
              <w:spacing w:before="120" w:after="120" w:line="240" w:lineRule="auto"/>
              <w:ind w:left="720" w:right="24"/>
              <w:jc w:val="both"/>
              <w:rPr>
                <w:rFonts w:ascii="Arial" w:hAnsi="Arial" w:cs="Arial"/>
                <w:bCs/>
              </w:rPr>
            </w:pPr>
            <w:r w:rsidRPr="002B5AF0">
              <w:rPr>
                <w:rFonts w:ascii="Arial" w:hAnsi="Arial" w:cs="Arial"/>
                <w:b/>
                <w:bCs/>
              </w:rPr>
              <w:t xml:space="preserve">Pontuação = 1: </w:t>
            </w:r>
            <w:r w:rsidRPr="002B5AF0">
              <w:rPr>
                <w:rFonts w:ascii="Arial" w:hAnsi="Arial" w:cs="Arial"/>
                <w:bCs/>
              </w:rPr>
              <w:t>um dos critérios é cumprido</w:t>
            </w:r>
          </w:p>
          <w:p w14:paraId="01BD8021" w14:textId="77777777" w:rsidR="00810DB7" w:rsidRPr="002B5AF0" w:rsidRDefault="009F46BD" w:rsidP="003B185E">
            <w:pPr>
              <w:pStyle w:val="PargrafodaLista"/>
              <w:spacing w:before="120" w:after="120" w:line="240" w:lineRule="auto"/>
              <w:contextualSpacing w:val="0"/>
              <w:jc w:val="both"/>
              <w:rPr>
                <w:rFonts w:ascii="Arial" w:hAnsi="Arial" w:cs="Arial"/>
                <w:bCs/>
              </w:rPr>
            </w:pPr>
            <w:r w:rsidRPr="002B5AF0">
              <w:rPr>
                <w:rFonts w:ascii="Arial" w:hAnsi="Arial" w:cs="Arial"/>
                <w:b/>
                <w:bCs/>
              </w:rPr>
              <w:t xml:space="preserve">Pontuação = 0: </w:t>
            </w:r>
            <w:r w:rsidRPr="002B5AF0">
              <w:rPr>
                <w:rFonts w:ascii="Arial" w:hAnsi="Arial" w:cs="Arial"/>
                <w:bCs/>
              </w:rPr>
              <w:t>nenhum dos critérios é cumprido</w:t>
            </w:r>
          </w:p>
        </w:tc>
        <w:tc>
          <w:tcPr>
            <w:tcW w:w="2122" w:type="dxa"/>
            <w:tcBorders>
              <w:top w:val="nil"/>
              <w:left w:val="single" w:sz="4" w:space="0" w:color="00000A"/>
              <w:bottom w:val="single" w:sz="4" w:space="0" w:color="00000A"/>
              <w:right w:val="single" w:sz="4" w:space="0" w:color="00000A"/>
            </w:tcBorders>
            <w:shd w:val="clear" w:color="auto" w:fill="FFFFFF"/>
            <w:tcMar>
              <w:left w:w="78" w:type="dxa"/>
            </w:tcMar>
          </w:tcPr>
          <w:p w14:paraId="5DE91235" w14:textId="77777777" w:rsidR="00810DB7" w:rsidRPr="002B5AF0" w:rsidRDefault="00ED1110" w:rsidP="003B185E">
            <w:pPr>
              <w:spacing w:before="120" w:after="120" w:line="240" w:lineRule="auto"/>
              <w:jc w:val="center"/>
              <w:rPr>
                <w:rFonts w:ascii="Arial" w:hAnsi="Arial" w:cs="Arial"/>
              </w:rPr>
            </w:pPr>
            <w:r w:rsidRPr="002B5AF0">
              <w:rPr>
                <w:rFonts w:ascii="Arial" w:hAnsi="Arial" w:cs="Arial"/>
                <w:b/>
              </w:rPr>
              <w:t>Manual de Planejamento Estratégicos para as Entidades Fiscalizadoras Superiores – IDI</w:t>
            </w:r>
          </w:p>
        </w:tc>
      </w:tr>
      <w:tr w:rsidR="00810DB7" w:rsidRPr="002B5AF0" w14:paraId="43178C74" w14:textId="77777777" w:rsidTr="00C66970">
        <w:tc>
          <w:tcPr>
            <w:tcW w:w="7322" w:type="dxa"/>
            <w:tcBorders>
              <w:top w:val="single" w:sz="4" w:space="0" w:color="00000A"/>
              <w:left w:val="single" w:sz="4" w:space="0" w:color="00000A"/>
              <w:bottom w:val="single" w:sz="4" w:space="0" w:color="00000A"/>
              <w:right w:val="single" w:sz="4" w:space="0" w:color="00000A"/>
            </w:tcBorders>
            <w:shd w:val="clear" w:color="auto" w:fill="D9D9D9"/>
            <w:tcMar>
              <w:left w:w="78" w:type="dxa"/>
            </w:tcMar>
          </w:tcPr>
          <w:p w14:paraId="44A49B69" w14:textId="77777777" w:rsidR="00810DB7" w:rsidRPr="002B5AF0" w:rsidRDefault="009F46BD" w:rsidP="003B185E">
            <w:pPr>
              <w:pStyle w:val="Style38"/>
              <w:keepNext/>
              <w:widowControl/>
              <w:spacing w:before="120" w:after="120" w:line="240" w:lineRule="auto"/>
              <w:rPr>
                <w:rFonts w:ascii="Arial" w:hAnsi="Arial" w:cs="Arial"/>
                <w:b/>
              </w:rPr>
            </w:pPr>
            <w:r w:rsidRPr="002B5AF0">
              <w:rPr>
                <w:rFonts w:ascii="Arial" w:hAnsi="Arial" w:cs="Arial"/>
                <w:b/>
              </w:rPr>
              <w:t>Dimensão (iii) Processo de planejamento estratégico</w:t>
            </w:r>
          </w:p>
        </w:tc>
        <w:tc>
          <w:tcPr>
            <w:tcW w:w="2122"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14:paraId="79EAE31B" w14:textId="77777777" w:rsidR="00810DB7" w:rsidRPr="002B5AF0" w:rsidRDefault="00810DB7" w:rsidP="003B185E">
            <w:pPr>
              <w:spacing w:before="120" w:after="120" w:line="240" w:lineRule="auto"/>
              <w:jc w:val="both"/>
              <w:rPr>
                <w:rFonts w:ascii="Arial" w:hAnsi="Arial" w:cs="Arial"/>
                <w:b/>
              </w:rPr>
            </w:pPr>
          </w:p>
        </w:tc>
      </w:tr>
      <w:tr w:rsidR="00810DB7" w:rsidRPr="002B5AF0" w14:paraId="48A4DF23" w14:textId="77777777" w:rsidTr="003B185E">
        <w:trPr>
          <w:trHeight w:val="8583"/>
        </w:trPr>
        <w:tc>
          <w:tcPr>
            <w:tcW w:w="73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740B8A" w14:textId="77777777" w:rsidR="00810DB7" w:rsidRPr="002B5AF0" w:rsidRDefault="009F46BD" w:rsidP="003B185E">
            <w:pPr>
              <w:pStyle w:val="Style15"/>
              <w:widowControl/>
              <w:spacing w:before="120" w:after="120" w:line="240" w:lineRule="auto"/>
              <w:jc w:val="both"/>
              <w:rPr>
                <w:rFonts w:ascii="Arial" w:hAnsi="Arial" w:cs="Arial"/>
              </w:rPr>
            </w:pPr>
            <w:r w:rsidRPr="002B5AF0">
              <w:rPr>
                <w:rFonts w:ascii="Arial" w:hAnsi="Arial" w:cs="Arial"/>
              </w:rPr>
              <w:t>O processo de planejamento estratégico contempla:</w:t>
            </w:r>
          </w:p>
          <w:p w14:paraId="73EB9F52" w14:textId="77777777" w:rsidR="00810DB7" w:rsidRPr="002B5AF0" w:rsidRDefault="009F46BD" w:rsidP="00D7272D">
            <w:pPr>
              <w:pStyle w:val="PargrafodaLista"/>
              <w:widowControl/>
              <w:numPr>
                <w:ilvl w:val="0"/>
                <w:numId w:val="46"/>
              </w:numPr>
              <w:spacing w:before="120" w:after="120" w:line="240" w:lineRule="auto"/>
              <w:ind w:right="24"/>
              <w:contextualSpacing w:val="0"/>
              <w:jc w:val="both"/>
              <w:rPr>
                <w:rFonts w:ascii="Arial" w:hAnsi="Arial" w:cs="Arial"/>
              </w:rPr>
            </w:pPr>
            <w:r w:rsidRPr="002B5AF0">
              <w:rPr>
                <w:rFonts w:ascii="Arial" w:hAnsi="Arial" w:cs="Arial"/>
              </w:rPr>
              <w:t xml:space="preserve">Comprometimento dos níveis mais elevados da instituição: dos gestores e do </w:t>
            </w:r>
            <w:r w:rsidR="006E7A54" w:rsidRPr="002B5AF0">
              <w:rPr>
                <w:rFonts w:ascii="Arial" w:hAnsi="Arial" w:cs="Arial"/>
              </w:rPr>
              <w:t>P</w:t>
            </w:r>
            <w:r w:rsidRPr="002B5AF0">
              <w:rPr>
                <w:rFonts w:ascii="Arial" w:hAnsi="Arial" w:cs="Arial"/>
              </w:rPr>
              <w:t>residente do Tribunal.</w:t>
            </w:r>
          </w:p>
          <w:p w14:paraId="314C0619" w14:textId="77777777" w:rsidR="00810DB7" w:rsidRPr="002B5AF0" w:rsidRDefault="009F46BD" w:rsidP="00D7272D">
            <w:pPr>
              <w:pStyle w:val="PargrafodaLista"/>
              <w:widowControl/>
              <w:numPr>
                <w:ilvl w:val="0"/>
                <w:numId w:val="46"/>
              </w:numPr>
              <w:spacing w:before="120" w:after="120" w:line="240" w:lineRule="auto"/>
              <w:ind w:right="24"/>
              <w:contextualSpacing w:val="0"/>
              <w:jc w:val="both"/>
              <w:rPr>
                <w:rFonts w:ascii="Arial" w:hAnsi="Arial" w:cs="Arial"/>
              </w:rPr>
            </w:pPr>
            <w:r w:rsidRPr="002B5AF0">
              <w:rPr>
                <w:rFonts w:ascii="Arial" w:hAnsi="Arial" w:cs="Arial"/>
              </w:rPr>
              <w:t>Participação: oportunidade de todos na instituição contribuírem para o planejamento estratégico de alguma maneira.</w:t>
            </w:r>
          </w:p>
          <w:p w14:paraId="4C92C9EB" w14:textId="77777777" w:rsidR="00810DB7" w:rsidRPr="002B5AF0" w:rsidRDefault="00133F77" w:rsidP="00D7272D">
            <w:pPr>
              <w:pStyle w:val="PargrafodaLista"/>
              <w:widowControl/>
              <w:numPr>
                <w:ilvl w:val="0"/>
                <w:numId w:val="46"/>
              </w:numPr>
              <w:spacing w:before="120" w:after="120" w:line="240" w:lineRule="auto"/>
              <w:ind w:right="24"/>
              <w:contextualSpacing w:val="0"/>
              <w:jc w:val="both"/>
              <w:rPr>
                <w:rFonts w:ascii="Arial" w:hAnsi="Arial" w:cs="Arial"/>
              </w:rPr>
            </w:pPr>
            <w:r w:rsidRPr="002B5AF0">
              <w:rPr>
                <w:rFonts w:ascii="Arial" w:hAnsi="Arial" w:cs="Arial"/>
              </w:rPr>
              <w:t>E</w:t>
            </w:r>
            <w:r w:rsidR="009F46BD" w:rsidRPr="002B5AF0">
              <w:rPr>
                <w:rFonts w:ascii="Arial" w:hAnsi="Arial" w:cs="Arial"/>
              </w:rPr>
              <w:t>xistência de processo para o monitoramento</w:t>
            </w:r>
            <w:r w:rsidR="00E3230B">
              <w:rPr>
                <w:rFonts w:ascii="Arial" w:hAnsi="Arial" w:cs="Arial"/>
              </w:rPr>
              <w:t xml:space="preserve"> anual da implementação do </w:t>
            </w:r>
            <w:r w:rsidR="00E3230B" w:rsidRPr="009343BC">
              <w:rPr>
                <w:rFonts w:ascii="Arial" w:hAnsi="Arial" w:cs="Arial"/>
              </w:rPr>
              <w:t>planejamento</w:t>
            </w:r>
            <w:r w:rsidR="009F46BD" w:rsidRPr="002B5AF0">
              <w:rPr>
                <w:rFonts w:ascii="Arial" w:hAnsi="Arial" w:cs="Arial"/>
              </w:rPr>
              <w:t xml:space="preserve"> estratégico.</w:t>
            </w:r>
          </w:p>
          <w:p w14:paraId="3659183C" w14:textId="77777777" w:rsidR="00810DB7" w:rsidRPr="002B5AF0" w:rsidRDefault="009F46BD" w:rsidP="00D7272D">
            <w:pPr>
              <w:pStyle w:val="PargrafodaLista"/>
              <w:widowControl/>
              <w:numPr>
                <w:ilvl w:val="0"/>
                <w:numId w:val="46"/>
              </w:numPr>
              <w:spacing w:before="120" w:after="120" w:line="240" w:lineRule="auto"/>
              <w:ind w:right="24"/>
              <w:contextualSpacing w:val="0"/>
              <w:jc w:val="both"/>
              <w:rPr>
                <w:rFonts w:ascii="Arial" w:hAnsi="Arial" w:cs="Arial"/>
                <w:lang w:eastAsia="en-US"/>
              </w:rPr>
            </w:pPr>
            <w:r w:rsidRPr="002B5AF0">
              <w:rPr>
                <w:rFonts w:ascii="Arial" w:hAnsi="Arial" w:cs="Arial"/>
              </w:rPr>
              <w:t>Disponibilização do</w:t>
            </w:r>
            <w:r w:rsidR="00E3230B">
              <w:rPr>
                <w:rFonts w:ascii="Arial" w:hAnsi="Arial" w:cs="Arial"/>
                <w:lang w:eastAsia="en-US"/>
              </w:rPr>
              <w:t xml:space="preserve"> </w:t>
            </w:r>
            <w:r w:rsidR="00E3230B" w:rsidRPr="009343BC">
              <w:rPr>
                <w:rFonts w:ascii="Arial" w:hAnsi="Arial" w:cs="Arial"/>
                <w:lang w:eastAsia="en-US"/>
              </w:rPr>
              <w:t>planejamento</w:t>
            </w:r>
            <w:r w:rsidRPr="002B5AF0">
              <w:rPr>
                <w:rFonts w:ascii="Arial" w:hAnsi="Arial" w:cs="Arial"/>
                <w:lang w:eastAsia="en-US"/>
              </w:rPr>
              <w:t xml:space="preserve"> estratégico ao público externo.</w:t>
            </w:r>
          </w:p>
          <w:p w14:paraId="130383CD" w14:textId="77777777" w:rsidR="00810DB7" w:rsidRPr="002B5AF0" w:rsidRDefault="009F46BD" w:rsidP="00D7272D">
            <w:pPr>
              <w:pStyle w:val="PargrafodaLista"/>
              <w:widowControl/>
              <w:numPr>
                <w:ilvl w:val="0"/>
                <w:numId w:val="46"/>
              </w:numPr>
              <w:spacing w:before="120" w:after="120" w:line="240" w:lineRule="auto"/>
              <w:ind w:right="24"/>
              <w:contextualSpacing w:val="0"/>
              <w:jc w:val="both"/>
              <w:rPr>
                <w:rFonts w:ascii="Arial" w:hAnsi="Arial" w:cs="Arial"/>
              </w:rPr>
            </w:pPr>
            <w:r w:rsidRPr="002B5AF0">
              <w:rPr>
                <w:rFonts w:ascii="Arial" w:hAnsi="Arial" w:cs="Arial"/>
              </w:rPr>
              <w:t>Clareza na definição de responsabilidades, ações e crono</w:t>
            </w:r>
            <w:r w:rsidR="00E3230B">
              <w:rPr>
                <w:rFonts w:ascii="Arial" w:hAnsi="Arial" w:cs="Arial"/>
              </w:rPr>
              <w:t xml:space="preserve">grama para a formulação do </w:t>
            </w:r>
            <w:r w:rsidR="00E3230B" w:rsidRPr="009343BC">
              <w:rPr>
                <w:rFonts w:ascii="Arial" w:hAnsi="Arial" w:cs="Arial"/>
              </w:rPr>
              <w:t>planejamento</w:t>
            </w:r>
            <w:r w:rsidRPr="002B5AF0">
              <w:rPr>
                <w:rFonts w:ascii="Arial" w:hAnsi="Arial" w:cs="Arial"/>
              </w:rPr>
              <w:t xml:space="preserve"> estratégico.</w:t>
            </w:r>
          </w:p>
          <w:p w14:paraId="08E40653" w14:textId="77777777" w:rsidR="00810DB7" w:rsidRPr="002B5AF0" w:rsidRDefault="009F46BD" w:rsidP="00D7272D">
            <w:pPr>
              <w:pStyle w:val="PargrafodaLista"/>
              <w:widowControl/>
              <w:numPr>
                <w:ilvl w:val="0"/>
                <w:numId w:val="46"/>
              </w:numPr>
              <w:spacing w:before="120" w:after="120" w:line="240" w:lineRule="auto"/>
              <w:ind w:right="24"/>
              <w:contextualSpacing w:val="0"/>
              <w:jc w:val="both"/>
              <w:rPr>
                <w:rFonts w:ascii="Arial" w:hAnsi="Arial" w:cs="Arial"/>
              </w:rPr>
            </w:pPr>
            <w:r w:rsidRPr="002B5AF0">
              <w:rPr>
                <w:rFonts w:ascii="Arial" w:hAnsi="Arial" w:cs="Arial"/>
              </w:rPr>
              <w:t xml:space="preserve">Continuidade: </w:t>
            </w:r>
            <w:r w:rsidR="00133F77" w:rsidRPr="002B5AF0">
              <w:rPr>
                <w:rFonts w:ascii="Arial" w:hAnsi="Arial" w:cs="Arial"/>
              </w:rPr>
              <w:t xml:space="preserve">não houve </w:t>
            </w:r>
            <w:r w:rsidR="00164CF2">
              <w:rPr>
                <w:rFonts w:ascii="Arial" w:hAnsi="Arial" w:cs="Arial"/>
              </w:rPr>
              <w:t>interrupção</w:t>
            </w:r>
            <w:r w:rsidR="00E3230B">
              <w:rPr>
                <w:rFonts w:ascii="Arial" w:hAnsi="Arial" w:cs="Arial"/>
              </w:rPr>
              <w:t xml:space="preserve"> entre o </w:t>
            </w:r>
            <w:r w:rsidR="00E3230B" w:rsidRPr="009343BC">
              <w:rPr>
                <w:rFonts w:ascii="Arial" w:hAnsi="Arial" w:cs="Arial"/>
              </w:rPr>
              <w:t>planejamento</w:t>
            </w:r>
            <w:r w:rsidR="00133F77" w:rsidRPr="002B5AF0">
              <w:rPr>
                <w:rFonts w:ascii="Arial" w:hAnsi="Arial" w:cs="Arial"/>
              </w:rPr>
              <w:t xml:space="preserve"> estratégico vigente e o anterior</w:t>
            </w:r>
            <w:r w:rsidRPr="002B5AF0">
              <w:rPr>
                <w:rFonts w:ascii="Arial" w:hAnsi="Arial" w:cs="Arial"/>
              </w:rPr>
              <w:t>.</w:t>
            </w:r>
          </w:p>
          <w:p w14:paraId="2ED35022" w14:textId="77777777" w:rsidR="00810DB7" w:rsidRPr="002B5AF0" w:rsidRDefault="00133F77" w:rsidP="00D7272D">
            <w:pPr>
              <w:pStyle w:val="PargrafodaLista"/>
              <w:widowControl/>
              <w:numPr>
                <w:ilvl w:val="0"/>
                <w:numId w:val="46"/>
              </w:numPr>
              <w:spacing w:before="120" w:after="120" w:line="240" w:lineRule="auto"/>
              <w:ind w:right="24"/>
              <w:contextualSpacing w:val="0"/>
              <w:jc w:val="both"/>
              <w:rPr>
                <w:rFonts w:ascii="Arial" w:hAnsi="Arial" w:cs="Arial"/>
              </w:rPr>
            </w:pPr>
            <w:r w:rsidRPr="002B5AF0">
              <w:rPr>
                <w:rFonts w:ascii="Arial" w:hAnsi="Arial" w:cs="Arial"/>
              </w:rPr>
              <w:t>A</w:t>
            </w:r>
            <w:r w:rsidR="009F46BD" w:rsidRPr="002B5AF0">
              <w:rPr>
                <w:rFonts w:ascii="Arial" w:hAnsi="Arial" w:cs="Arial"/>
              </w:rPr>
              <w:t>valia</w:t>
            </w:r>
            <w:r w:rsidRPr="002B5AF0">
              <w:rPr>
                <w:rFonts w:ascii="Arial" w:hAnsi="Arial" w:cs="Arial"/>
              </w:rPr>
              <w:t>ção cíclica</w:t>
            </w:r>
            <w:r w:rsidR="009F46BD" w:rsidRPr="002B5AF0">
              <w:rPr>
                <w:rFonts w:ascii="Arial" w:hAnsi="Arial" w:cs="Arial"/>
              </w:rPr>
              <w:t xml:space="preserve"> de modo a contribuir para o processo de planejamento </w:t>
            </w:r>
            <w:r w:rsidR="00E3230B" w:rsidRPr="009343BC">
              <w:rPr>
                <w:rFonts w:ascii="Arial" w:hAnsi="Arial" w:cs="Arial"/>
              </w:rPr>
              <w:t>estratégico</w:t>
            </w:r>
            <w:r w:rsidR="00E3230B">
              <w:rPr>
                <w:rFonts w:ascii="Arial" w:hAnsi="Arial" w:cs="Arial"/>
              </w:rPr>
              <w:t xml:space="preserve"> </w:t>
            </w:r>
            <w:r w:rsidR="009F46BD" w:rsidRPr="002B5AF0">
              <w:rPr>
                <w:rFonts w:ascii="Arial" w:hAnsi="Arial" w:cs="Arial"/>
              </w:rPr>
              <w:t>seguinte.</w:t>
            </w:r>
          </w:p>
          <w:p w14:paraId="7BB5E1BE" w14:textId="77777777" w:rsidR="00810DB7" w:rsidRPr="002B5AF0" w:rsidRDefault="00E3230B" w:rsidP="00D7272D">
            <w:pPr>
              <w:pStyle w:val="PargrafodaLista"/>
              <w:widowControl/>
              <w:numPr>
                <w:ilvl w:val="0"/>
                <w:numId w:val="46"/>
              </w:numPr>
              <w:spacing w:before="120" w:after="120" w:line="240" w:lineRule="auto"/>
              <w:ind w:right="24"/>
              <w:contextualSpacing w:val="0"/>
              <w:jc w:val="both"/>
              <w:rPr>
                <w:rFonts w:ascii="Arial" w:hAnsi="Arial" w:cs="Arial"/>
              </w:rPr>
            </w:pPr>
            <w:r w:rsidRPr="009343BC">
              <w:rPr>
                <w:rFonts w:ascii="Arial" w:hAnsi="Arial" w:cs="Arial"/>
              </w:rPr>
              <w:t>Planejamento</w:t>
            </w:r>
            <w:r w:rsidR="009F46BD" w:rsidRPr="002B5AF0">
              <w:rPr>
                <w:rFonts w:ascii="Arial" w:hAnsi="Arial" w:cs="Arial"/>
              </w:rPr>
              <w:t xml:space="preserve"> estratégico de médio </w:t>
            </w:r>
            <w:r w:rsidR="002E43BD" w:rsidRPr="002B5AF0">
              <w:rPr>
                <w:rFonts w:ascii="Arial" w:hAnsi="Arial" w:cs="Arial"/>
              </w:rPr>
              <w:t xml:space="preserve">(mínimo quatro anos) </w:t>
            </w:r>
            <w:r w:rsidR="009F46BD" w:rsidRPr="002B5AF0">
              <w:rPr>
                <w:rFonts w:ascii="Arial" w:hAnsi="Arial" w:cs="Arial"/>
              </w:rPr>
              <w:t>ou longo prazo.</w:t>
            </w:r>
          </w:p>
          <w:p w14:paraId="0BA23B79" w14:textId="77777777" w:rsidR="00810DB7" w:rsidRPr="002B5AF0" w:rsidRDefault="00810DB7" w:rsidP="003B185E">
            <w:pPr>
              <w:spacing w:before="120" w:after="120" w:line="240" w:lineRule="auto"/>
              <w:jc w:val="both"/>
              <w:rPr>
                <w:rFonts w:ascii="Arial" w:hAnsi="Arial" w:cs="Arial"/>
              </w:rPr>
            </w:pPr>
          </w:p>
          <w:p w14:paraId="69D057C3" w14:textId="77777777" w:rsidR="00810DB7" w:rsidRPr="002B5AF0" w:rsidRDefault="009F46BD" w:rsidP="003B185E">
            <w:pPr>
              <w:pStyle w:val="PargrafodaLista"/>
              <w:spacing w:before="120" w:after="120" w:line="240" w:lineRule="auto"/>
              <w:contextualSpacing w:val="0"/>
              <w:jc w:val="both"/>
              <w:rPr>
                <w:rFonts w:ascii="Arial" w:hAnsi="Arial" w:cs="Arial"/>
                <w:bCs/>
              </w:rPr>
            </w:pPr>
            <w:r w:rsidRPr="002B5AF0">
              <w:rPr>
                <w:rFonts w:ascii="Arial" w:hAnsi="Arial" w:cs="Arial"/>
                <w:b/>
                <w:bCs/>
              </w:rPr>
              <w:t xml:space="preserve">Pontuação = 4: </w:t>
            </w:r>
            <w:r w:rsidRPr="002B5AF0">
              <w:rPr>
                <w:rFonts w:ascii="Arial" w:hAnsi="Arial" w:cs="Arial"/>
                <w:bCs/>
              </w:rPr>
              <w:t>todos os critérios acima são cumpridos</w:t>
            </w:r>
          </w:p>
          <w:p w14:paraId="78C3C6A0" w14:textId="77777777" w:rsidR="00810DB7" w:rsidRPr="002B5AF0" w:rsidRDefault="009F46BD" w:rsidP="003B185E">
            <w:pPr>
              <w:pStyle w:val="PargrafodaLista"/>
              <w:spacing w:before="120" w:after="120" w:line="240" w:lineRule="auto"/>
              <w:contextualSpacing w:val="0"/>
              <w:jc w:val="both"/>
              <w:rPr>
                <w:rFonts w:ascii="Arial" w:hAnsi="Arial" w:cs="Arial"/>
                <w:bCs/>
              </w:rPr>
            </w:pPr>
            <w:r w:rsidRPr="002B5AF0">
              <w:rPr>
                <w:rFonts w:ascii="Arial" w:hAnsi="Arial" w:cs="Arial"/>
                <w:b/>
                <w:bCs/>
              </w:rPr>
              <w:t xml:space="preserve">Pontuação = 3: </w:t>
            </w:r>
            <w:r w:rsidRPr="002B5AF0">
              <w:rPr>
                <w:rFonts w:ascii="Arial" w:hAnsi="Arial" w:cs="Arial"/>
                <w:bCs/>
              </w:rPr>
              <w:t>seis dos critérios acima são cumpridos</w:t>
            </w:r>
          </w:p>
          <w:p w14:paraId="09A7F2D2" w14:textId="77777777" w:rsidR="00810DB7" w:rsidRPr="002B5AF0" w:rsidRDefault="009F46BD" w:rsidP="003B185E">
            <w:pPr>
              <w:pStyle w:val="PargrafodaLista"/>
              <w:spacing w:before="120" w:after="120" w:line="240" w:lineRule="auto"/>
              <w:contextualSpacing w:val="0"/>
              <w:jc w:val="both"/>
              <w:rPr>
                <w:rFonts w:ascii="Arial" w:hAnsi="Arial" w:cs="Arial"/>
                <w:bCs/>
              </w:rPr>
            </w:pPr>
            <w:r w:rsidRPr="002B5AF0">
              <w:rPr>
                <w:rFonts w:ascii="Arial" w:hAnsi="Arial" w:cs="Arial"/>
                <w:b/>
                <w:bCs/>
              </w:rPr>
              <w:t xml:space="preserve">Pontuação = 2: </w:t>
            </w:r>
            <w:r w:rsidRPr="002B5AF0">
              <w:rPr>
                <w:rFonts w:ascii="Arial" w:hAnsi="Arial" w:cs="Arial"/>
                <w:bCs/>
              </w:rPr>
              <w:t>quatro dos critérios acima são cumpridos</w:t>
            </w:r>
          </w:p>
          <w:p w14:paraId="0B1B1E29" w14:textId="77777777" w:rsidR="00810DB7" w:rsidRPr="002B5AF0" w:rsidRDefault="009F46BD" w:rsidP="003B185E">
            <w:pPr>
              <w:pStyle w:val="PargrafodaLista"/>
              <w:spacing w:before="120" w:after="120" w:line="240" w:lineRule="auto"/>
              <w:contextualSpacing w:val="0"/>
              <w:jc w:val="both"/>
              <w:rPr>
                <w:rFonts w:ascii="Arial" w:hAnsi="Arial" w:cs="Arial"/>
                <w:bCs/>
              </w:rPr>
            </w:pPr>
            <w:r w:rsidRPr="002B5AF0">
              <w:rPr>
                <w:rFonts w:ascii="Arial" w:hAnsi="Arial" w:cs="Arial"/>
                <w:b/>
                <w:bCs/>
              </w:rPr>
              <w:t xml:space="preserve">Pontuação = 1: </w:t>
            </w:r>
            <w:r w:rsidRPr="002B5AF0">
              <w:rPr>
                <w:rFonts w:ascii="Arial" w:hAnsi="Arial" w:cs="Arial"/>
                <w:bCs/>
              </w:rPr>
              <w:t>dois dos critérios acima são cumpridos</w:t>
            </w:r>
          </w:p>
          <w:p w14:paraId="2A60C364" w14:textId="77777777" w:rsidR="00810DB7" w:rsidRPr="002B5AF0" w:rsidRDefault="009F46BD" w:rsidP="003B185E">
            <w:pPr>
              <w:pStyle w:val="Style19"/>
              <w:widowControl/>
              <w:tabs>
                <w:tab w:val="left" w:pos="768"/>
              </w:tabs>
              <w:spacing w:before="120" w:after="120" w:line="240" w:lineRule="auto"/>
              <w:ind w:left="720" w:firstLine="0"/>
              <w:jc w:val="both"/>
              <w:rPr>
                <w:rFonts w:ascii="Arial" w:hAnsi="Arial" w:cs="Arial"/>
                <w:bCs/>
                <w:lang w:eastAsia="en-US"/>
              </w:rPr>
            </w:pPr>
            <w:r w:rsidRPr="002B5AF0">
              <w:rPr>
                <w:rFonts w:ascii="Arial" w:hAnsi="Arial" w:cs="Arial"/>
                <w:b/>
                <w:bCs/>
                <w:lang w:eastAsia="en-US"/>
              </w:rPr>
              <w:t xml:space="preserve">Pontuação = 0: </w:t>
            </w:r>
            <w:r w:rsidRPr="002B5AF0">
              <w:rPr>
                <w:rFonts w:ascii="Arial" w:hAnsi="Arial" w:cs="Arial"/>
                <w:bCs/>
                <w:lang w:eastAsia="en-US"/>
              </w:rPr>
              <w:t>menos de dois dos critérios acima é cumprido</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34AB84" w14:textId="77777777" w:rsidR="00810DB7" w:rsidRPr="002B5AF0" w:rsidRDefault="00ED1110" w:rsidP="003B185E">
            <w:pPr>
              <w:spacing w:before="120" w:after="120" w:line="240" w:lineRule="auto"/>
              <w:jc w:val="center"/>
              <w:rPr>
                <w:rFonts w:ascii="Arial" w:hAnsi="Arial" w:cs="Arial"/>
              </w:rPr>
            </w:pPr>
            <w:r w:rsidRPr="002B5AF0">
              <w:rPr>
                <w:rFonts w:ascii="Arial" w:hAnsi="Arial" w:cs="Arial"/>
                <w:b/>
              </w:rPr>
              <w:t xml:space="preserve">Manual de Planejamento Estratégicos para as Entidades Fiscalizadoras Superiores </w:t>
            </w:r>
            <w:r w:rsidR="00776562" w:rsidRPr="002B5AF0">
              <w:rPr>
                <w:rFonts w:ascii="Arial" w:hAnsi="Arial" w:cs="Arial"/>
                <w:b/>
              </w:rPr>
              <w:t>–</w:t>
            </w:r>
            <w:r w:rsidRPr="002B5AF0">
              <w:rPr>
                <w:rFonts w:ascii="Arial" w:hAnsi="Arial" w:cs="Arial"/>
                <w:b/>
              </w:rPr>
              <w:t xml:space="preserve"> IDI</w:t>
            </w:r>
          </w:p>
        </w:tc>
      </w:tr>
      <w:tr w:rsidR="00810DB7" w:rsidRPr="002B5AF0" w14:paraId="1B0F79D6" w14:textId="77777777" w:rsidTr="00C66970">
        <w:tc>
          <w:tcPr>
            <w:tcW w:w="7322" w:type="dxa"/>
            <w:tcBorders>
              <w:top w:val="single" w:sz="4" w:space="0" w:color="00000A"/>
              <w:left w:val="single" w:sz="4" w:space="0" w:color="00000A"/>
              <w:bottom w:val="single" w:sz="4" w:space="0" w:color="00000A"/>
              <w:right w:val="single" w:sz="4" w:space="0" w:color="00000A"/>
            </w:tcBorders>
            <w:shd w:val="clear" w:color="auto" w:fill="D9D9D9"/>
            <w:tcMar>
              <w:left w:w="78" w:type="dxa"/>
            </w:tcMar>
          </w:tcPr>
          <w:p w14:paraId="7811290A" w14:textId="77777777" w:rsidR="00810DB7" w:rsidRPr="002B5AF0" w:rsidRDefault="009F46BD" w:rsidP="003B185E">
            <w:pPr>
              <w:pStyle w:val="Style15"/>
              <w:keepNext/>
              <w:widowControl/>
              <w:spacing w:before="120" w:after="120" w:line="240" w:lineRule="auto"/>
              <w:rPr>
                <w:rFonts w:ascii="Arial" w:hAnsi="Arial" w:cs="Arial"/>
                <w:b/>
                <w:lang w:eastAsia="zh-CN"/>
              </w:rPr>
            </w:pPr>
            <w:r w:rsidRPr="002B5AF0">
              <w:rPr>
                <w:rFonts w:ascii="Arial" w:hAnsi="Arial" w:cs="Arial"/>
                <w:b/>
                <w:lang w:eastAsia="zh-CN"/>
              </w:rPr>
              <w:t xml:space="preserve">Dimensão (iv) Processo de planejamento anual </w:t>
            </w:r>
          </w:p>
        </w:tc>
        <w:tc>
          <w:tcPr>
            <w:tcW w:w="2122" w:type="dxa"/>
            <w:tcBorders>
              <w:top w:val="single" w:sz="4" w:space="0" w:color="00000A"/>
              <w:left w:val="single" w:sz="4" w:space="0" w:color="00000A"/>
              <w:bottom w:val="single" w:sz="4" w:space="0" w:color="00000A"/>
              <w:right w:val="single" w:sz="4" w:space="0" w:color="00000A"/>
            </w:tcBorders>
            <w:shd w:val="clear" w:color="auto" w:fill="D9D9D9"/>
          </w:tcPr>
          <w:p w14:paraId="456050FB" w14:textId="77777777" w:rsidR="00810DB7" w:rsidRPr="002B5AF0" w:rsidRDefault="00810DB7" w:rsidP="003B185E">
            <w:pPr>
              <w:pStyle w:val="Style15"/>
              <w:widowControl/>
              <w:spacing w:before="120" w:after="120" w:line="240" w:lineRule="auto"/>
              <w:ind w:right="110" w:firstLine="5"/>
              <w:rPr>
                <w:rFonts w:ascii="Arial" w:hAnsi="Arial" w:cs="Arial"/>
                <w:b/>
                <w:lang w:eastAsia="zh-CN"/>
              </w:rPr>
            </w:pPr>
          </w:p>
        </w:tc>
      </w:tr>
      <w:tr w:rsidR="00810DB7" w:rsidRPr="002B5AF0" w14:paraId="425E3600" w14:textId="77777777" w:rsidTr="003B185E">
        <w:trPr>
          <w:trHeight w:val="6445"/>
        </w:trPr>
        <w:tc>
          <w:tcPr>
            <w:tcW w:w="73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C1D99D" w14:textId="77777777" w:rsidR="00810DB7" w:rsidRPr="002B5AF0" w:rsidRDefault="00A825FB" w:rsidP="003B185E">
            <w:pPr>
              <w:spacing w:before="120" w:after="120" w:line="240" w:lineRule="auto"/>
              <w:jc w:val="both"/>
              <w:rPr>
                <w:rFonts w:ascii="Arial" w:hAnsi="Arial" w:cs="Arial"/>
                <w:lang w:eastAsia="en-US"/>
              </w:rPr>
            </w:pPr>
            <w:r>
              <w:rPr>
                <w:rFonts w:ascii="Arial" w:hAnsi="Arial" w:cs="Arial"/>
                <w:lang w:eastAsia="en-US"/>
              </w:rPr>
              <w:t>O</w:t>
            </w:r>
            <w:r w:rsidR="009F46BD" w:rsidRPr="002B5AF0">
              <w:rPr>
                <w:rFonts w:ascii="Arial" w:hAnsi="Arial" w:cs="Arial"/>
                <w:lang w:eastAsia="en-US"/>
              </w:rPr>
              <w:t xml:space="preserve"> processo de planejamento </w:t>
            </w:r>
            <w:r>
              <w:rPr>
                <w:rFonts w:ascii="Arial" w:hAnsi="Arial" w:cs="Arial"/>
                <w:lang w:eastAsia="en-US"/>
              </w:rPr>
              <w:t>contempla</w:t>
            </w:r>
            <w:r w:rsidR="009F46BD" w:rsidRPr="002B5AF0">
              <w:rPr>
                <w:rFonts w:ascii="Arial" w:hAnsi="Arial" w:cs="Arial"/>
                <w:lang w:eastAsia="en-US"/>
              </w:rPr>
              <w:t>:</w:t>
            </w:r>
          </w:p>
          <w:p w14:paraId="16C631D5" w14:textId="77777777" w:rsidR="00B04A2F" w:rsidRPr="002B5AF0" w:rsidRDefault="00B04A2F" w:rsidP="00D7272D">
            <w:pPr>
              <w:pStyle w:val="PargrafodaLista"/>
              <w:widowControl/>
              <w:numPr>
                <w:ilvl w:val="0"/>
                <w:numId w:val="47"/>
              </w:numPr>
              <w:spacing w:before="120" w:after="120" w:line="240" w:lineRule="auto"/>
              <w:ind w:right="24"/>
              <w:contextualSpacing w:val="0"/>
              <w:jc w:val="both"/>
              <w:rPr>
                <w:rFonts w:ascii="Arial" w:hAnsi="Arial" w:cs="Arial"/>
                <w:lang w:eastAsia="en-US"/>
              </w:rPr>
            </w:pPr>
            <w:r w:rsidRPr="002B5AF0">
              <w:rPr>
                <w:rFonts w:ascii="Arial" w:hAnsi="Arial" w:cs="Arial"/>
              </w:rPr>
              <w:t>Comprometimento dos níveis mais elevados da instituição: dos gestores e do Presidente do Tribunal.</w:t>
            </w:r>
          </w:p>
          <w:p w14:paraId="4C726B08" w14:textId="77777777" w:rsidR="00810DB7" w:rsidRPr="002B5AF0" w:rsidRDefault="009F46BD" w:rsidP="00D7272D">
            <w:pPr>
              <w:pStyle w:val="PargrafodaLista"/>
              <w:widowControl/>
              <w:numPr>
                <w:ilvl w:val="0"/>
                <w:numId w:val="47"/>
              </w:numPr>
              <w:spacing w:before="120" w:after="120" w:line="240" w:lineRule="auto"/>
              <w:ind w:right="24"/>
              <w:contextualSpacing w:val="0"/>
              <w:jc w:val="both"/>
              <w:rPr>
                <w:rFonts w:ascii="Arial" w:hAnsi="Arial" w:cs="Arial"/>
                <w:lang w:eastAsia="en-US"/>
              </w:rPr>
            </w:pPr>
            <w:r w:rsidRPr="002B5AF0">
              <w:rPr>
                <w:rFonts w:ascii="Arial" w:hAnsi="Arial" w:cs="Arial"/>
                <w:lang w:eastAsia="en-US"/>
              </w:rPr>
              <w:t>Comunicação: o plano é devidamente comunicado a todos dentro do Tribunal.</w:t>
            </w:r>
          </w:p>
          <w:p w14:paraId="5C80E3A7" w14:textId="77777777" w:rsidR="00810DB7" w:rsidRPr="002B5AF0" w:rsidRDefault="00B04A2F" w:rsidP="00D7272D">
            <w:pPr>
              <w:pStyle w:val="PargrafodaLista"/>
              <w:widowControl/>
              <w:numPr>
                <w:ilvl w:val="0"/>
                <w:numId w:val="47"/>
              </w:numPr>
              <w:spacing w:before="120" w:after="120" w:line="240" w:lineRule="auto"/>
              <w:ind w:right="24"/>
              <w:contextualSpacing w:val="0"/>
              <w:jc w:val="both"/>
              <w:rPr>
                <w:rFonts w:ascii="Arial" w:hAnsi="Arial" w:cs="Arial"/>
                <w:lang w:eastAsia="en-US"/>
              </w:rPr>
            </w:pPr>
            <w:r w:rsidRPr="002B5AF0">
              <w:rPr>
                <w:rFonts w:ascii="Arial" w:hAnsi="Arial" w:cs="Arial"/>
                <w:lang w:eastAsia="en-US"/>
              </w:rPr>
              <w:t>M</w:t>
            </w:r>
            <w:r w:rsidR="009F46BD" w:rsidRPr="002B5AF0">
              <w:rPr>
                <w:rFonts w:ascii="Arial" w:hAnsi="Arial" w:cs="Arial"/>
                <w:lang w:eastAsia="en-US"/>
              </w:rPr>
              <w:t>onitoramento, dentro do exercício, dos avanços obtidos em relação ao plano anual.</w:t>
            </w:r>
          </w:p>
          <w:p w14:paraId="57AA5E06" w14:textId="77777777" w:rsidR="00810DB7" w:rsidRPr="002B5AF0" w:rsidRDefault="009F46BD" w:rsidP="00D7272D">
            <w:pPr>
              <w:pStyle w:val="PargrafodaLista"/>
              <w:widowControl/>
              <w:numPr>
                <w:ilvl w:val="0"/>
                <w:numId w:val="47"/>
              </w:numPr>
              <w:spacing w:before="120" w:after="120" w:line="240" w:lineRule="auto"/>
              <w:ind w:right="24"/>
              <w:contextualSpacing w:val="0"/>
              <w:jc w:val="both"/>
              <w:rPr>
                <w:rFonts w:ascii="Arial" w:hAnsi="Arial" w:cs="Arial"/>
                <w:lang w:eastAsia="en-US"/>
              </w:rPr>
            </w:pPr>
            <w:r w:rsidRPr="002B5AF0">
              <w:rPr>
                <w:rFonts w:ascii="Arial" w:hAnsi="Arial" w:cs="Arial"/>
                <w:lang w:eastAsia="en-US"/>
              </w:rPr>
              <w:t>Planejamento do plano: existe definição clara das responsabilidades, ações e cronograma para a formulação do plano anual.</w:t>
            </w:r>
          </w:p>
          <w:p w14:paraId="3DE5FCA6" w14:textId="77777777" w:rsidR="00810DB7" w:rsidRPr="002B5AF0" w:rsidRDefault="00810DB7" w:rsidP="003B185E">
            <w:pPr>
              <w:spacing w:before="120" w:after="120" w:line="240" w:lineRule="auto"/>
              <w:jc w:val="both"/>
              <w:rPr>
                <w:rFonts w:ascii="Arial" w:hAnsi="Arial" w:cs="Arial"/>
                <w:b/>
                <w:bCs/>
                <w:lang w:eastAsia="en-US"/>
              </w:rPr>
            </w:pPr>
          </w:p>
          <w:p w14:paraId="3B1A386F" w14:textId="77777777" w:rsidR="00810DB7" w:rsidRPr="002B5AF0" w:rsidRDefault="009F46BD" w:rsidP="003B185E">
            <w:pPr>
              <w:pStyle w:val="PargrafodaLista"/>
              <w:spacing w:before="120" w:after="120" w:line="240" w:lineRule="auto"/>
              <w:contextualSpacing w:val="0"/>
              <w:jc w:val="both"/>
              <w:rPr>
                <w:rFonts w:ascii="Arial" w:hAnsi="Arial" w:cs="Arial"/>
                <w:lang w:eastAsia="en-US"/>
              </w:rPr>
            </w:pPr>
            <w:r w:rsidRPr="002B5AF0">
              <w:rPr>
                <w:rFonts w:ascii="Arial" w:hAnsi="Arial" w:cs="Arial"/>
                <w:b/>
                <w:bCs/>
                <w:lang w:eastAsia="en-US"/>
              </w:rPr>
              <w:t xml:space="preserve">Pontuação = 4: </w:t>
            </w:r>
            <w:r w:rsidRPr="002B5AF0">
              <w:rPr>
                <w:rFonts w:ascii="Arial" w:hAnsi="Arial" w:cs="Arial"/>
                <w:lang w:eastAsia="en-US"/>
              </w:rPr>
              <w:t>todos os critérios são cumpridos</w:t>
            </w:r>
          </w:p>
          <w:p w14:paraId="77F3C2C7" w14:textId="77777777" w:rsidR="00810DB7" w:rsidRPr="002B5AF0" w:rsidRDefault="009F46BD" w:rsidP="003B185E">
            <w:pPr>
              <w:pStyle w:val="PargrafodaLista"/>
              <w:spacing w:before="120" w:after="120" w:line="240" w:lineRule="auto"/>
              <w:contextualSpacing w:val="0"/>
              <w:jc w:val="both"/>
              <w:rPr>
                <w:rFonts w:ascii="Arial" w:hAnsi="Arial" w:cs="Arial"/>
                <w:bCs/>
                <w:lang w:eastAsia="en-US"/>
              </w:rPr>
            </w:pPr>
            <w:r w:rsidRPr="002B5AF0">
              <w:rPr>
                <w:rFonts w:ascii="Arial" w:hAnsi="Arial" w:cs="Arial"/>
                <w:b/>
                <w:bCs/>
                <w:lang w:eastAsia="en-US"/>
              </w:rPr>
              <w:t xml:space="preserve">Pontuação = 3: </w:t>
            </w:r>
            <w:r w:rsidRPr="002B5AF0">
              <w:rPr>
                <w:rFonts w:ascii="Arial" w:hAnsi="Arial" w:cs="Arial"/>
                <w:bCs/>
                <w:lang w:eastAsia="en-US"/>
              </w:rPr>
              <w:t>pelo menos três dos critérios são cumpridos</w:t>
            </w:r>
          </w:p>
          <w:p w14:paraId="5D843EEF" w14:textId="77777777" w:rsidR="00810DB7" w:rsidRPr="002B5AF0" w:rsidRDefault="009F46BD" w:rsidP="003B185E">
            <w:pPr>
              <w:pStyle w:val="PargrafodaLista"/>
              <w:spacing w:before="120" w:after="120" w:line="240" w:lineRule="auto"/>
              <w:contextualSpacing w:val="0"/>
              <w:jc w:val="both"/>
              <w:rPr>
                <w:rFonts w:ascii="Arial" w:hAnsi="Arial" w:cs="Arial"/>
                <w:bCs/>
                <w:lang w:eastAsia="en-US"/>
              </w:rPr>
            </w:pPr>
            <w:r w:rsidRPr="002B5AF0">
              <w:rPr>
                <w:rFonts w:ascii="Arial" w:hAnsi="Arial" w:cs="Arial"/>
                <w:b/>
                <w:bCs/>
                <w:lang w:eastAsia="en-US"/>
              </w:rPr>
              <w:t xml:space="preserve">Pontuação = 2: </w:t>
            </w:r>
            <w:r w:rsidRPr="002B5AF0">
              <w:rPr>
                <w:rFonts w:ascii="Arial" w:hAnsi="Arial" w:cs="Arial"/>
                <w:bCs/>
                <w:lang w:eastAsia="en-US"/>
              </w:rPr>
              <w:t>pelo menos dois dos critérios são cumpridos</w:t>
            </w:r>
          </w:p>
          <w:p w14:paraId="356F2D5E" w14:textId="77777777" w:rsidR="00810DB7" w:rsidRPr="002B5AF0" w:rsidRDefault="009F46BD" w:rsidP="003B185E">
            <w:pPr>
              <w:pStyle w:val="PargrafodaLista"/>
              <w:spacing w:before="120" w:after="120" w:line="240" w:lineRule="auto"/>
              <w:contextualSpacing w:val="0"/>
              <w:jc w:val="both"/>
              <w:rPr>
                <w:rFonts w:ascii="Arial" w:hAnsi="Arial" w:cs="Arial"/>
                <w:lang w:eastAsia="en-US"/>
              </w:rPr>
            </w:pPr>
            <w:r w:rsidRPr="002B5AF0">
              <w:rPr>
                <w:rFonts w:ascii="Arial" w:hAnsi="Arial" w:cs="Arial"/>
                <w:b/>
                <w:bCs/>
                <w:lang w:eastAsia="en-US"/>
              </w:rPr>
              <w:t xml:space="preserve">Pontuação = 1: </w:t>
            </w:r>
            <w:r w:rsidRPr="002B5AF0">
              <w:rPr>
                <w:rFonts w:ascii="Arial" w:hAnsi="Arial" w:cs="Arial"/>
                <w:lang w:eastAsia="en-US"/>
              </w:rPr>
              <w:t>pelo menos um dos critérios é cumprido</w:t>
            </w:r>
          </w:p>
          <w:p w14:paraId="052C4120" w14:textId="77777777" w:rsidR="00810DB7" w:rsidRPr="002B5AF0" w:rsidRDefault="009F46BD" w:rsidP="003B185E">
            <w:pPr>
              <w:pStyle w:val="PargrafodaLista"/>
              <w:spacing w:before="120" w:after="120" w:line="240" w:lineRule="auto"/>
              <w:contextualSpacing w:val="0"/>
              <w:jc w:val="both"/>
              <w:rPr>
                <w:rFonts w:ascii="Arial" w:hAnsi="Arial" w:cs="Arial"/>
                <w:lang w:eastAsia="en-US"/>
              </w:rPr>
            </w:pPr>
            <w:r w:rsidRPr="002B5AF0">
              <w:rPr>
                <w:rFonts w:ascii="Arial" w:hAnsi="Arial" w:cs="Arial"/>
                <w:b/>
                <w:bCs/>
                <w:lang w:eastAsia="en-US"/>
              </w:rPr>
              <w:t xml:space="preserve">Pontuação = 0: </w:t>
            </w:r>
            <w:r w:rsidRPr="002B5AF0">
              <w:rPr>
                <w:rFonts w:ascii="Arial" w:hAnsi="Arial" w:cs="Arial"/>
                <w:lang w:eastAsia="en-US"/>
              </w:rPr>
              <w:t>nenhum dos critérios é cumprido</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CB112A" w14:textId="77777777" w:rsidR="00810DB7" w:rsidRPr="002B5AF0" w:rsidRDefault="00776562" w:rsidP="003B185E">
            <w:pPr>
              <w:pStyle w:val="Style15"/>
              <w:widowControl/>
              <w:spacing w:before="120" w:after="120" w:line="240" w:lineRule="auto"/>
              <w:ind w:right="110" w:firstLine="5"/>
              <w:jc w:val="center"/>
              <w:rPr>
                <w:rFonts w:ascii="Arial" w:hAnsi="Arial" w:cs="Arial"/>
              </w:rPr>
            </w:pPr>
            <w:r w:rsidRPr="002B5AF0">
              <w:rPr>
                <w:rFonts w:ascii="Arial" w:hAnsi="Arial" w:cs="Arial"/>
                <w:b/>
              </w:rPr>
              <w:t>Manual de Planejamento Estratégicos para as Entidades Fiscalizadoras Superiores – IDI</w:t>
            </w:r>
          </w:p>
        </w:tc>
      </w:tr>
    </w:tbl>
    <w:p w14:paraId="334A6B41" w14:textId="77777777" w:rsidR="00810DB7" w:rsidRDefault="00810DB7" w:rsidP="007211E3">
      <w:pPr>
        <w:pStyle w:val="Style82"/>
        <w:widowControl/>
        <w:spacing w:line="360" w:lineRule="auto"/>
        <w:ind w:right="-563" w:firstLine="567"/>
        <w:jc w:val="both"/>
        <w:rPr>
          <w:rFonts w:ascii="Arial" w:hAnsi="Arial" w:cs="Arial"/>
        </w:rPr>
      </w:pPr>
    </w:p>
    <w:p w14:paraId="49015A81" w14:textId="77777777" w:rsidR="00904BE1" w:rsidRDefault="009343BC" w:rsidP="00616DBC">
      <w:pPr>
        <w:pStyle w:val="Ttulo3"/>
      </w:pPr>
      <w:bookmarkStart w:id="31" w:name="_Toc406070560"/>
      <w:r>
        <w:t>3.3.3 DOMÍNIO C: Estrutura e gestão de a</w:t>
      </w:r>
      <w:r w:rsidR="00616DBC">
        <w:t>poio</w:t>
      </w:r>
      <w:bookmarkEnd w:id="31"/>
    </w:p>
    <w:p w14:paraId="53F9E20D" w14:textId="77777777" w:rsidR="00AA5473" w:rsidRDefault="00AA5473" w:rsidP="00AA5473"/>
    <w:p w14:paraId="3461E8BC" w14:textId="77777777" w:rsidR="00AA5473" w:rsidRPr="00AA5473" w:rsidRDefault="00AA5473" w:rsidP="006D6787">
      <w:pPr>
        <w:pStyle w:val="Ttulo3"/>
      </w:pPr>
      <w:bookmarkStart w:id="32" w:name="_Toc406070561"/>
      <w:r>
        <w:t xml:space="preserve">3.3.3.1 QATC-3: Código de </w:t>
      </w:r>
      <w:r w:rsidR="00BF1425">
        <w:t>É</w:t>
      </w:r>
      <w:r>
        <w:t>tica para membros e servidores</w:t>
      </w:r>
      <w:bookmarkEnd w:id="32"/>
    </w:p>
    <w:p w14:paraId="2B2A503C" w14:textId="77777777" w:rsidR="00810DB7" w:rsidRPr="007211E3" w:rsidRDefault="00810DB7" w:rsidP="007211E3">
      <w:pPr>
        <w:widowControl/>
        <w:suppressAutoHyphens w:val="0"/>
        <w:spacing w:line="360" w:lineRule="auto"/>
        <w:ind w:firstLine="567"/>
        <w:textAlignment w:val="auto"/>
        <w:rPr>
          <w:rFonts w:ascii="Arial" w:hAnsi="Arial" w:cs="Arial"/>
          <w:b/>
          <w:bCs/>
          <w:lang w:eastAsia="pt-BR" w:bidi="ar-SA"/>
        </w:rPr>
      </w:pPr>
    </w:p>
    <w:p w14:paraId="1154E2C5" w14:textId="77777777" w:rsidR="00810DB7" w:rsidRPr="007211E3" w:rsidRDefault="009F46BD" w:rsidP="007211E3">
      <w:pPr>
        <w:widowControl/>
        <w:spacing w:line="360" w:lineRule="auto"/>
        <w:ind w:firstLine="567"/>
        <w:jc w:val="both"/>
        <w:rPr>
          <w:rFonts w:ascii="Arial" w:hAnsi="Arial" w:cs="Arial"/>
          <w:lang w:eastAsia="pt-BR" w:bidi="ar-SA"/>
        </w:rPr>
      </w:pPr>
      <w:r w:rsidRPr="007211E3">
        <w:rPr>
          <w:rFonts w:ascii="Arial" w:hAnsi="Arial" w:cs="Arial"/>
          <w:bCs/>
          <w:lang w:eastAsia="pt-BR" w:bidi="ar-SA"/>
        </w:rPr>
        <w:t xml:space="preserve">Em razão da relevância das competências dos Tribunais de Contas, é de se exigir dos seus membros e servidores uma conduta absolutamente profissional e transparente, de modo que </w:t>
      </w:r>
      <w:r w:rsidRPr="007211E3">
        <w:rPr>
          <w:rFonts w:ascii="Arial" w:hAnsi="Arial" w:cs="Arial"/>
          <w:lang w:eastAsia="pt-BR" w:bidi="ar-SA"/>
        </w:rPr>
        <w:t>a sociedade possa aferir a lisura do processo de fiscalização e apreciação das contas públicas. Por este motivo a Atricon aprovou um Código de Ética a ser adotado como referência</w:t>
      </w:r>
      <w:r w:rsidR="00055695" w:rsidRPr="007211E3">
        <w:rPr>
          <w:rFonts w:ascii="Arial" w:hAnsi="Arial" w:cs="Arial"/>
          <w:lang w:eastAsia="pt-BR" w:bidi="ar-SA"/>
        </w:rPr>
        <w:t xml:space="preserve"> de conteúdo mínimo</w:t>
      </w:r>
      <w:r w:rsidR="006244EA">
        <w:rPr>
          <w:rFonts w:ascii="Arial" w:hAnsi="Arial" w:cs="Arial"/>
          <w:lang w:eastAsia="pt-BR" w:bidi="ar-SA"/>
        </w:rPr>
        <w:t xml:space="preserve"> pelos Tribunais</w:t>
      </w:r>
      <w:r w:rsidRPr="007211E3">
        <w:rPr>
          <w:rFonts w:ascii="Arial" w:hAnsi="Arial" w:cs="Arial"/>
          <w:lang w:eastAsia="pt-BR" w:bidi="ar-SA"/>
        </w:rPr>
        <w:t xml:space="preserve"> de Contas do Brasil, abordando aspectos relacionados a </w:t>
      </w:r>
      <w:r w:rsidRPr="007211E3">
        <w:rPr>
          <w:rFonts w:ascii="Arial" w:hAnsi="Arial" w:cs="Arial"/>
        </w:rPr>
        <w:t xml:space="preserve">normas, políticas, práticas éticas e critérios que tratem da integridade, independência, imparcialidade, urbanidade, confidencialidade e competência dos membros e servidores. </w:t>
      </w:r>
      <w:r w:rsidRPr="007211E3">
        <w:rPr>
          <w:rFonts w:ascii="Arial" w:hAnsi="Arial" w:cs="Arial"/>
          <w:lang w:eastAsia="pt-BR" w:bidi="ar-SA"/>
        </w:rPr>
        <w:t>Em síntese, o Código tem os seguintes objetivos:</w:t>
      </w:r>
    </w:p>
    <w:p w14:paraId="008C524C" w14:textId="17A8CC6E" w:rsidR="00374CAD" w:rsidRDefault="009F46BD" w:rsidP="007211E3">
      <w:pPr>
        <w:widowControl/>
        <w:suppressAutoHyphens w:val="0"/>
        <w:spacing w:line="360" w:lineRule="auto"/>
        <w:ind w:firstLine="567"/>
        <w:jc w:val="both"/>
        <w:textAlignment w:val="auto"/>
        <w:rPr>
          <w:rFonts w:ascii="Arial" w:hAnsi="Arial" w:cs="Arial"/>
          <w:lang w:eastAsia="pt-BR" w:bidi="ar-SA"/>
        </w:rPr>
      </w:pPr>
      <w:r w:rsidRPr="007211E3">
        <w:rPr>
          <w:rFonts w:ascii="Arial" w:hAnsi="Arial" w:cs="Arial"/>
          <w:lang w:eastAsia="pt-BR" w:bidi="ar-SA"/>
        </w:rPr>
        <w:t xml:space="preserve">1 </w:t>
      </w:r>
      <w:r w:rsidR="00BA340C">
        <w:rPr>
          <w:rFonts w:ascii="Arial" w:hAnsi="Arial" w:cs="Arial"/>
          <w:lang w:eastAsia="pt-BR" w:bidi="ar-SA"/>
        </w:rPr>
        <w:t>–</w:t>
      </w:r>
      <w:r w:rsidRPr="007211E3">
        <w:rPr>
          <w:rFonts w:ascii="Arial" w:hAnsi="Arial" w:cs="Arial"/>
          <w:lang w:eastAsia="pt-BR" w:bidi="ar-SA"/>
        </w:rPr>
        <w:t xml:space="preserve"> Contribuir para o aperfeiçoamento dos padrões éticos dos membros e servidores do Tribunal de Contas; </w:t>
      </w:r>
    </w:p>
    <w:p w14:paraId="223DDFF7" w14:textId="14C15A10" w:rsidR="00374CAD" w:rsidRDefault="009F46BD" w:rsidP="007211E3">
      <w:pPr>
        <w:widowControl/>
        <w:suppressAutoHyphens w:val="0"/>
        <w:spacing w:line="360" w:lineRule="auto"/>
        <w:ind w:firstLine="567"/>
        <w:jc w:val="both"/>
        <w:textAlignment w:val="auto"/>
        <w:rPr>
          <w:rFonts w:ascii="Arial" w:hAnsi="Arial" w:cs="Arial"/>
          <w:lang w:eastAsia="pt-BR" w:bidi="ar-SA"/>
        </w:rPr>
      </w:pPr>
      <w:r w:rsidRPr="00746E72">
        <w:rPr>
          <w:rFonts w:ascii="Arial" w:hAnsi="Arial" w:cs="Arial"/>
          <w:lang w:eastAsia="pt-BR" w:bidi="ar-SA"/>
        </w:rPr>
        <w:t xml:space="preserve">2 </w:t>
      </w:r>
      <w:r w:rsidR="00BA340C">
        <w:rPr>
          <w:rFonts w:ascii="Arial" w:hAnsi="Arial" w:cs="Arial"/>
          <w:lang w:eastAsia="pt-BR" w:bidi="ar-SA"/>
        </w:rPr>
        <w:t>–</w:t>
      </w:r>
      <w:r w:rsidRPr="00746E72">
        <w:rPr>
          <w:rFonts w:ascii="Arial" w:hAnsi="Arial" w:cs="Arial"/>
          <w:lang w:eastAsia="pt-BR" w:bidi="ar-SA"/>
        </w:rPr>
        <w:t xml:space="preserve"> Assegurar aos membros e servidores do Tribunal de Contas a preservação de sua imagem e reputação, quando seu comportamento se pautar pelas normas éticas estabelecidas no Código; </w:t>
      </w:r>
    </w:p>
    <w:p w14:paraId="3AC5BC9B" w14:textId="1C711E01" w:rsidR="00374CAD" w:rsidRDefault="009F46BD" w:rsidP="007211E3">
      <w:pPr>
        <w:widowControl/>
        <w:suppressAutoHyphens w:val="0"/>
        <w:spacing w:line="360" w:lineRule="auto"/>
        <w:ind w:firstLine="567"/>
        <w:jc w:val="both"/>
        <w:textAlignment w:val="auto"/>
        <w:rPr>
          <w:rFonts w:ascii="Arial" w:hAnsi="Arial" w:cs="Arial"/>
          <w:lang w:eastAsia="pt-BR" w:bidi="ar-SA"/>
        </w:rPr>
      </w:pPr>
      <w:r w:rsidRPr="00746E72">
        <w:rPr>
          <w:rFonts w:ascii="Arial" w:hAnsi="Arial" w:cs="Arial"/>
          <w:lang w:eastAsia="pt-BR" w:bidi="ar-SA"/>
        </w:rPr>
        <w:t xml:space="preserve">3 </w:t>
      </w:r>
      <w:r w:rsidR="00BA340C">
        <w:rPr>
          <w:rFonts w:ascii="Arial" w:hAnsi="Arial" w:cs="Arial"/>
          <w:lang w:eastAsia="pt-BR" w:bidi="ar-SA"/>
        </w:rPr>
        <w:t>–</w:t>
      </w:r>
      <w:r w:rsidRPr="00746E72">
        <w:rPr>
          <w:rFonts w:ascii="Arial" w:hAnsi="Arial" w:cs="Arial"/>
          <w:lang w:eastAsia="pt-BR" w:bidi="ar-SA"/>
        </w:rPr>
        <w:t xml:space="preserve"> Propiciar, no campo ético, regras específicas sobre o conflito de interesses públicos e privados e limitar a utilização de informação privilegiada após o exercício do cargo; e </w:t>
      </w:r>
    </w:p>
    <w:p w14:paraId="4EE15C4A" w14:textId="3D5B26A2" w:rsidR="00810DB7" w:rsidRPr="00746E72" w:rsidRDefault="009F46BD" w:rsidP="007211E3">
      <w:pPr>
        <w:widowControl/>
        <w:suppressAutoHyphens w:val="0"/>
        <w:spacing w:line="360" w:lineRule="auto"/>
        <w:ind w:firstLine="567"/>
        <w:jc w:val="both"/>
        <w:textAlignment w:val="auto"/>
        <w:rPr>
          <w:rFonts w:ascii="Arial" w:hAnsi="Arial" w:cs="Arial"/>
          <w:lang w:eastAsia="pt-BR" w:bidi="ar-SA"/>
        </w:rPr>
      </w:pPr>
      <w:r w:rsidRPr="00746E72">
        <w:rPr>
          <w:rFonts w:ascii="Arial" w:hAnsi="Arial" w:cs="Arial"/>
          <w:lang w:eastAsia="pt-BR" w:bidi="ar-SA"/>
        </w:rPr>
        <w:t xml:space="preserve">4 </w:t>
      </w:r>
      <w:r w:rsidR="00BA340C">
        <w:rPr>
          <w:rFonts w:ascii="Arial" w:hAnsi="Arial" w:cs="Arial"/>
          <w:lang w:eastAsia="pt-BR" w:bidi="ar-SA"/>
        </w:rPr>
        <w:t>–</w:t>
      </w:r>
      <w:r w:rsidRPr="00746E72">
        <w:rPr>
          <w:rFonts w:ascii="Arial" w:hAnsi="Arial" w:cs="Arial"/>
          <w:lang w:eastAsia="pt-BR" w:bidi="ar-SA"/>
        </w:rPr>
        <w:t xml:space="preserve"> </w:t>
      </w:r>
      <w:r w:rsidR="00055695" w:rsidRPr="00746E72">
        <w:rPr>
          <w:rFonts w:ascii="Arial" w:hAnsi="Arial" w:cs="Arial"/>
          <w:lang w:eastAsia="pt-BR" w:bidi="ar-SA"/>
        </w:rPr>
        <w:t>E</w:t>
      </w:r>
      <w:r w:rsidRPr="00746E72">
        <w:rPr>
          <w:rFonts w:ascii="Arial" w:hAnsi="Arial" w:cs="Arial"/>
          <w:lang w:eastAsia="pt-BR" w:bidi="ar-SA"/>
        </w:rPr>
        <w:t>stimular, no campo ético</w:t>
      </w:r>
      <w:r w:rsidR="006244EA">
        <w:rPr>
          <w:rFonts w:ascii="Arial" w:hAnsi="Arial" w:cs="Arial"/>
          <w:lang w:eastAsia="pt-BR" w:bidi="ar-SA"/>
        </w:rPr>
        <w:t>, o intercâmbio de experiências e</w:t>
      </w:r>
      <w:r w:rsidRPr="00746E72">
        <w:rPr>
          <w:rFonts w:ascii="Arial" w:hAnsi="Arial" w:cs="Arial"/>
          <w:lang w:eastAsia="pt-BR" w:bidi="ar-SA"/>
        </w:rPr>
        <w:t xml:space="preserve"> conhecimentos entre os setores público e privado.</w:t>
      </w:r>
    </w:p>
    <w:p w14:paraId="369E5A1A" w14:textId="77777777" w:rsidR="00810DB7" w:rsidRPr="00746E72" w:rsidRDefault="009F46BD" w:rsidP="007211E3">
      <w:pPr>
        <w:spacing w:line="360" w:lineRule="auto"/>
        <w:ind w:firstLine="567"/>
        <w:jc w:val="both"/>
        <w:rPr>
          <w:rFonts w:ascii="Arial" w:hAnsi="Arial" w:cs="Arial"/>
        </w:rPr>
      </w:pPr>
      <w:r w:rsidRPr="00746E72">
        <w:rPr>
          <w:rFonts w:ascii="Arial" w:hAnsi="Arial" w:cs="Arial"/>
        </w:rPr>
        <w:t>Dimensões a serem avaliadas:</w:t>
      </w:r>
    </w:p>
    <w:p w14:paraId="73F35B67" w14:textId="77777777" w:rsidR="00810DB7" w:rsidRPr="00746E72" w:rsidRDefault="009F46BD" w:rsidP="00D7272D">
      <w:pPr>
        <w:pStyle w:val="PargrafodaLista"/>
        <w:numPr>
          <w:ilvl w:val="0"/>
          <w:numId w:val="48"/>
        </w:numPr>
        <w:tabs>
          <w:tab w:val="left" w:pos="851"/>
        </w:tabs>
        <w:spacing w:after="0" w:line="360" w:lineRule="auto"/>
        <w:ind w:left="1418" w:hanging="284"/>
        <w:jc w:val="both"/>
        <w:rPr>
          <w:rFonts w:ascii="Arial" w:hAnsi="Arial" w:cs="Arial"/>
        </w:rPr>
      </w:pPr>
      <w:r w:rsidRPr="00746E72">
        <w:rPr>
          <w:rFonts w:ascii="Arial" w:hAnsi="Arial" w:cs="Arial"/>
        </w:rPr>
        <w:t>Código de Ética para membros</w:t>
      </w:r>
    </w:p>
    <w:p w14:paraId="5A0674F4" w14:textId="77777777" w:rsidR="00810DB7" w:rsidRDefault="006D6787" w:rsidP="00D7272D">
      <w:pPr>
        <w:pStyle w:val="PargrafodaLista"/>
        <w:numPr>
          <w:ilvl w:val="0"/>
          <w:numId w:val="48"/>
        </w:numPr>
        <w:tabs>
          <w:tab w:val="left" w:pos="851"/>
        </w:tabs>
        <w:spacing w:after="0" w:line="360" w:lineRule="auto"/>
        <w:ind w:left="1418" w:hanging="284"/>
        <w:jc w:val="both"/>
        <w:rPr>
          <w:rFonts w:ascii="Arial" w:hAnsi="Arial" w:cs="Arial"/>
        </w:rPr>
      </w:pPr>
      <w:r>
        <w:rPr>
          <w:rFonts w:ascii="Arial" w:hAnsi="Arial" w:cs="Arial"/>
        </w:rPr>
        <w:t>Código de Ética para servidores</w:t>
      </w:r>
    </w:p>
    <w:p w14:paraId="44C19C44" w14:textId="77777777" w:rsidR="006D6787" w:rsidRPr="006D6787" w:rsidRDefault="006D6787" w:rsidP="006D6787">
      <w:pPr>
        <w:tabs>
          <w:tab w:val="left" w:pos="851"/>
        </w:tabs>
        <w:spacing w:line="360" w:lineRule="auto"/>
        <w:jc w:val="both"/>
        <w:rPr>
          <w:rFonts w:ascii="Arial" w:hAnsi="Arial" w:cs="Arial"/>
        </w:rPr>
      </w:pPr>
    </w:p>
    <w:tbl>
      <w:tblPr>
        <w:tblW w:w="943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7477"/>
        <w:gridCol w:w="1957"/>
      </w:tblGrid>
      <w:tr w:rsidR="00810DB7" w:rsidRPr="00610850" w14:paraId="777FC14F" w14:textId="77777777" w:rsidTr="00462C29">
        <w:trPr>
          <w:trHeight w:val="292"/>
          <w:tblHeader/>
        </w:trPr>
        <w:tc>
          <w:tcPr>
            <w:tcW w:w="7477"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5294BE8F" w14:textId="77777777" w:rsidR="00810DB7" w:rsidRPr="00825980" w:rsidRDefault="009F46BD" w:rsidP="006E080B">
            <w:pPr>
              <w:keepNext/>
              <w:spacing w:before="120" w:after="120" w:line="240" w:lineRule="auto"/>
              <w:jc w:val="center"/>
              <w:rPr>
                <w:rFonts w:ascii="Arial" w:hAnsi="Arial" w:cs="Arial"/>
                <w:b/>
              </w:rPr>
            </w:pPr>
            <w:r w:rsidRPr="00825980">
              <w:rPr>
                <w:rFonts w:ascii="Arial" w:hAnsi="Arial" w:cs="Arial"/>
                <w:b/>
              </w:rPr>
              <w:t>Requisitos para a pontuação da dimensão</w:t>
            </w:r>
          </w:p>
        </w:tc>
        <w:tc>
          <w:tcPr>
            <w:tcW w:w="1957"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2F5F5655" w14:textId="77777777" w:rsidR="00810DB7" w:rsidRPr="00610850" w:rsidRDefault="009F46BD" w:rsidP="006E080B">
            <w:pPr>
              <w:spacing w:before="120" w:line="240" w:lineRule="auto"/>
              <w:jc w:val="center"/>
              <w:rPr>
                <w:rFonts w:cs="Times New Roman"/>
                <w:b/>
              </w:rPr>
            </w:pPr>
            <w:r w:rsidRPr="007211E3">
              <w:rPr>
                <w:rFonts w:ascii="Arial" w:hAnsi="Arial" w:cs="Arial"/>
                <w:b/>
              </w:rPr>
              <w:t>Referência</w:t>
            </w:r>
          </w:p>
        </w:tc>
      </w:tr>
      <w:tr w:rsidR="00810DB7" w:rsidRPr="00610850" w14:paraId="4BE1A384" w14:textId="77777777" w:rsidTr="00462C29">
        <w:trPr>
          <w:trHeight w:val="6205"/>
        </w:trPr>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7B27EA02" w14:textId="77777777" w:rsidR="00810DB7" w:rsidRPr="00825980" w:rsidRDefault="009F46BD" w:rsidP="006E080B">
            <w:pPr>
              <w:pStyle w:val="PargrafodaLista"/>
              <w:spacing w:before="120" w:after="120" w:line="240" w:lineRule="auto"/>
              <w:ind w:left="0"/>
              <w:contextualSpacing w:val="0"/>
              <w:jc w:val="both"/>
              <w:rPr>
                <w:rFonts w:ascii="Arial" w:hAnsi="Arial" w:cs="Arial"/>
              </w:rPr>
            </w:pPr>
            <w:r w:rsidRPr="00825980">
              <w:rPr>
                <w:rFonts w:ascii="Arial" w:hAnsi="Arial" w:cs="Arial"/>
              </w:rPr>
              <w:t>O Tribunal:</w:t>
            </w:r>
          </w:p>
          <w:p w14:paraId="454947BC" w14:textId="77777777" w:rsidR="00810DB7" w:rsidRPr="00825980" w:rsidRDefault="001A1E12" w:rsidP="006E080B">
            <w:pPr>
              <w:pStyle w:val="PargrafodaLista"/>
              <w:numPr>
                <w:ilvl w:val="0"/>
                <w:numId w:val="4"/>
              </w:numPr>
              <w:spacing w:before="120" w:after="120" w:line="240" w:lineRule="auto"/>
              <w:contextualSpacing w:val="0"/>
              <w:jc w:val="both"/>
              <w:rPr>
                <w:rFonts w:ascii="Arial" w:hAnsi="Arial" w:cs="Arial"/>
              </w:rPr>
            </w:pPr>
            <w:r w:rsidRPr="00825980">
              <w:rPr>
                <w:rFonts w:ascii="Arial" w:hAnsi="Arial" w:cs="Arial"/>
              </w:rPr>
              <w:t>Possui</w:t>
            </w:r>
            <w:r w:rsidR="009F46BD" w:rsidRPr="00825980">
              <w:rPr>
                <w:rFonts w:ascii="Arial" w:hAnsi="Arial" w:cs="Arial"/>
              </w:rPr>
              <w:t xml:space="preserve"> Código de Ética para os membros</w:t>
            </w:r>
            <w:r w:rsidR="006244EA">
              <w:rPr>
                <w:rFonts w:ascii="Arial" w:hAnsi="Arial" w:cs="Arial"/>
              </w:rPr>
              <w:t>,</w:t>
            </w:r>
            <w:r w:rsidR="009F46BD" w:rsidRPr="00825980">
              <w:rPr>
                <w:rFonts w:ascii="Arial" w:hAnsi="Arial" w:cs="Arial"/>
              </w:rPr>
              <w:t xml:space="preserve"> estabelecendo normas, políticas, práticas éticas e critérios que tratem da integridade, independência, imparcialidade, urbanidade, confidencialidade e competência dos membros.</w:t>
            </w:r>
          </w:p>
          <w:p w14:paraId="2751DEA0" w14:textId="77777777" w:rsidR="00810DB7" w:rsidRPr="00825980" w:rsidRDefault="009F46BD" w:rsidP="006E080B">
            <w:pPr>
              <w:pStyle w:val="PargrafodaLista"/>
              <w:numPr>
                <w:ilvl w:val="0"/>
                <w:numId w:val="4"/>
              </w:numPr>
              <w:spacing w:before="120" w:after="120" w:line="240" w:lineRule="auto"/>
              <w:contextualSpacing w:val="0"/>
              <w:jc w:val="both"/>
              <w:rPr>
                <w:rFonts w:ascii="Arial" w:hAnsi="Arial" w:cs="Arial"/>
              </w:rPr>
            </w:pPr>
            <w:r w:rsidRPr="00825980">
              <w:rPr>
                <w:rFonts w:ascii="Arial" w:hAnsi="Arial" w:cs="Arial"/>
              </w:rPr>
              <w:t>Assegura que todos os membros estejam familiarizados com os valores e princípios constantes do Código de Ética.</w:t>
            </w:r>
          </w:p>
          <w:p w14:paraId="0AD6661D" w14:textId="77777777" w:rsidR="00810DB7" w:rsidRPr="00825980" w:rsidRDefault="009F46BD" w:rsidP="006E080B">
            <w:pPr>
              <w:pStyle w:val="PargrafodaLista"/>
              <w:numPr>
                <w:ilvl w:val="0"/>
                <w:numId w:val="4"/>
              </w:numPr>
              <w:spacing w:before="120" w:after="120" w:line="240" w:lineRule="auto"/>
              <w:contextualSpacing w:val="0"/>
              <w:jc w:val="both"/>
              <w:rPr>
                <w:rFonts w:ascii="Arial" w:hAnsi="Arial" w:cs="Arial"/>
              </w:rPr>
            </w:pPr>
            <w:r w:rsidRPr="00825980">
              <w:rPr>
                <w:rFonts w:ascii="Arial" w:hAnsi="Arial" w:cs="Arial"/>
              </w:rPr>
              <w:t>Divulga ao público em geral o Código de Ética</w:t>
            </w:r>
            <w:r w:rsidR="00FF2609" w:rsidRPr="00825980">
              <w:rPr>
                <w:rFonts w:ascii="Arial" w:hAnsi="Arial" w:cs="Arial"/>
              </w:rPr>
              <w:t>.</w:t>
            </w:r>
          </w:p>
          <w:p w14:paraId="5E180CAC" w14:textId="77777777" w:rsidR="00810DB7" w:rsidRPr="00825980" w:rsidRDefault="009F46BD" w:rsidP="006E080B">
            <w:pPr>
              <w:pStyle w:val="PargrafodaLista"/>
              <w:numPr>
                <w:ilvl w:val="0"/>
                <w:numId w:val="4"/>
              </w:numPr>
              <w:spacing w:before="120" w:after="120" w:line="240" w:lineRule="auto"/>
              <w:contextualSpacing w:val="0"/>
              <w:jc w:val="both"/>
              <w:rPr>
                <w:rFonts w:ascii="Arial" w:hAnsi="Arial" w:cs="Arial"/>
              </w:rPr>
            </w:pPr>
            <w:r w:rsidRPr="00825980">
              <w:rPr>
                <w:rFonts w:ascii="Arial" w:hAnsi="Arial" w:cs="Arial"/>
              </w:rPr>
              <w:t>Adota medidas corretivas em caso de violação do Código.</w:t>
            </w:r>
          </w:p>
          <w:p w14:paraId="5BAB0DC8" w14:textId="77777777" w:rsidR="00810DB7" w:rsidRPr="00825980" w:rsidRDefault="00810DB7" w:rsidP="006E080B">
            <w:pPr>
              <w:pStyle w:val="PargrafodaLista"/>
              <w:spacing w:before="120" w:after="120" w:line="240" w:lineRule="auto"/>
              <w:contextualSpacing w:val="0"/>
              <w:jc w:val="both"/>
              <w:rPr>
                <w:rFonts w:ascii="Arial" w:hAnsi="Arial" w:cs="Arial"/>
                <w:b/>
              </w:rPr>
            </w:pPr>
          </w:p>
          <w:p w14:paraId="4C3C8FB1" w14:textId="77777777" w:rsidR="00810DB7" w:rsidRPr="00825980" w:rsidRDefault="009F46BD" w:rsidP="006E080B">
            <w:pPr>
              <w:pStyle w:val="PargrafodaLista"/>
              <w:spacing w:before="120" w:after="120" w:line="240" w:lineRule="auto"/>
              <w:contextualSpacing w:val="0"/>
              <w:jc w:val="both"/>
              <w:rPr>
                <w:rFonts w:ascii="Arial" w:hAnsi="Arial" w:cs="Arial"/>
              </w:rPr>
            </w:pPr>
            <w:r w:rsidRPr="00825980">
              <w:rPr>
                <w:rFonts w:ascii="Arial" w:hAnsi="Arial" w:cs="Arial"/>
                <w:b/>
              </w:rPr>
              <w:t xml:space="preserve">Pontuação = 4: </w:t>
            </w:r>
            <w:r w:rsidRPr="00825980">
              <w:rPr>
                <w:rFonts w:ascii="Arial" w:hAnsi="Arial" w:cs="Arial"/>
              </w:rPr>
              <w:t>todos os critérios são cumpridos</w:t>
            </w:r>
          </w:p>
          <w:p w14:paraId="4A615191" w14:textId="77777777" w:rsidR="00810DB7" w:rsidRPr="00825980" w:rsidRDefault="009F46BD" w:rsidP="006E080B">
            <w:pPr>
              <w:pStyle w:val="PargrafodaLista"/>
              <w:spacing w:before="120" w:after="120" w:line="240" w:lineRule="auto"/>
              <w:contextualSpacing w:val="0"/>
              <w:jc w:val="both"/>
              <w:rPr>
                <w:rFonts w:ascii="Arial" w:hAnsi="Arial" w:cs="Arial"/>
              </w:rPr>
            </w:pPr>
            <w:r w:rsidRPr="00825980">
              <w:rPr>
                <w:rFonts w:ascii="Arial" w:hAnsi="Arial" w:cs="Arial"/>
                <w:b/>
              </w:rPr>
              <w:t xml:space="preserve">Pontuação = 3: </w:t>
            </w:r>
            <w:r w:rsidRPr="00825980">
              <w:rPr>
                <w:rFonts w:ascii="Arial" w:hAnsi="Arial" w:cs="Arial"/>
              </w:rPr>
              <w:t>três dos critérios são cumpridos</w:t>
            </w:r>
          </w:p>
          <w:p w14:paraId="12830078" w14:textId="77777777" w:rsidR="00810DB7" w:rsidRPr="00825980" w:rsidRDefault="009F46BD" w:rsidP="006E080B">
            <w:pPr>
              <w:pStyle w:val="PargrafodaLista"/>
              <w:spacing w:before="120" w:after="120" w:line="240" w:lineRule="auto"/>
              <w:contextualSpacing w:val="0"/>
              <w:jc w:val="both"/>
              <w:rPr>
                <w:rFonts w:ascii="Arial" w:hAnsi="Arial" w:cs="Arial"/>
              </w:rPr>
            </w:pPr>
            <w:r w:rsidRPr="00825980">
              <w:rPr>
                <w:rFonts w:ascii="Arial" w:hAnsi="Arial" w:cs="Arial"/>
                <w:b/>
              </w:rPr>
              <w:t xml:space="preserve">Pontuação = 2: </w:t>
            </w:r>
            <w:r w:rsidRPr="00825980">
              <w:rPr>
                <w:rFonts w:ascii="Arial" w:hAnsi="Arial" w:cs="Arial"/>
              </w:rPr>
              <w:t>dois dos critérios são cumpridos</w:t>
            </w:r>
          </w:p>
          <w:p w14:paraId="46B5B86F" w14:textId="77777777" w:rsidR="00810DB7" w:rsidRPr="00825980" w:rsidRDefault="009F46BD" w:rsidP="006E080B">
            <w:pPr>
              <w:pStyle w:val="PargrafodaLista"/>
              <w:spacing w:before="120" w:after="120" w:line="240" w:lineRule="auto"/>
              <w:contextualSpacing w:val="0"/>
              <w:jc w:val="both"/>
              <w:rPr>
                <w:rFonts w:ascii="Arial" w:hAnsi="Arial" w:cs="Arial"/>
              </w:rPr>
            </w:pPr>
            <w:r w:rsidRPr="00825980">
              <w:rPr>
                <w:rFonts w:ascii="Arial" w:hAnsi="Arial" w:cs="Arial"/>
                <w:b/>
              </w:rPr>
              <w:t xml:space="preserve">Pontuação = 1: </w:t>
            </w:r>
            <w:r w:rsidRPr="00825980">
              <w:rPr>
                <w:rFonts w:ascii="Arial" w:hAnsi="Arial" w:cs="Arial"/>
              </w:rPr>
              <w:t>um dos critérios é cumprido</w:t>
            </w:r>
          </w:p>
          <w:p w14:paraId="4471670C" w14:textId="77777777" w:rsidR="00810DB7" w:rsidRPr="00825980" w:rsidRDefault="009F46BD" w:rsidP="006E080B">
            <w:pPr>
              <w:pStyle w:val="PargrafodaLista"/>
              <w:spacing w:before="120" w:after="120" w:line="240" w:lineRule="auto"/>
              <w:contextualSpacing w:val="0"/>
              <w:jc w:val="both"/>
              <w:rPr>
                <w:rFonts w:ascii="Arial" w:hAnsi="Arial" w:cs="Arial"/>
              </w:rPr>
            </w:pPr>
            <w:r w:rsidRPr="00825980">
              <w:rPr>
                <w:rFonts w:ascii="Arial" w:hAnsi="Arial" w:cs="Arial"/>
                <w:b/>
              </w:rPr>
              <w:t xml:space="preserve">Pontuação = 0: </w:t>
            </w:r>
            <w:r w:rsidRPr="00825980">
              <w:rPr>
                <w:rFonts w:ascii="Arial" w:hAnsi="Arial" w:cs="Arial"/>
              </w:rPr>
              <w:t>nenhum dos critérios é cumprido</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4D8B0057" w14:textId="77777777" w:rsidR="00776562" w:rsidRPr="00825980" w:rsidRDefault="00776562" w:rsidP="00825980">
            <w:pPr>
              <w:spacing w:before="120" w:line="240" w:lineRule="auto"/>
              <w:rPr>
                <w:rFonts w:ascii="Arial" w:hAnsi="Arial" w:cs="Arial"/>
              </w:rPr>
            </w:pPr>
            <w:r w:rsidRPr="00825980">
              <w:rPr>
                <w:rFonts w:ascii="Arial" w:hAnsi="Arial" w:cs="Arial"/>
              </w:rPr>
              <w:t>Código da Atricon</w:t>
            </w:r>
          </w:p>
          <w:p w14:paraId="6898E04C" w14:textId="77777777" w:rsidR="00810DB7" w:rsidRPr="00610850" w:rsidRDefault="00776562" w:rsidP="00825980">
            <w:pPr>
              <w:spacing w:before="120" w:line="240" w:lineRule="auto"/>
              <w:rPr>
                <w:rFonts w:cs="Times New Roman"/>
              </w:rPr>
            </w:pPr>
            <w:r w:rsidRPr="00825980">
              <w:rPr>
                <w:rFonts w:ascii="Arial" w:hAnsi="Arial" w:cs="Arial"/>
              </w:rPr>
              <w:t>ISSAI 30</w:t>
            </w:r>
          </w:p>
        </w:tc>
      </w:tr>
      <w:tr w:rsidR="00810DB7" w:rsidRPr="00610850" w14:paraId="49858745" w14:textId="77777777" w:rsidTr="00462C29">
        <w:trPr>
          <w:trHeight w:val="316"/>
        </w:trPr>
        <w:tc>
          <w:tcPr>
            <w:tcW w:w="7477"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2A4AEBFA" w14:textId="77777777" w:rsidR="00810DB7" w:rsidRPr="00825980" w:rsidRDefault="009F46BD" w:rsidP="006E080B">
            <w:pPr>
              <w:spacing w:before="120" w:after="120" w:line="240" w:lineRule="auto"/>
              <w:jc w:val="both"/>
              <w:rPr>
                <w:rFonts w:ascii="Arial" w:hAnsi="Arial" w:cs="Arial"/>
                <w:b/>
              </w:rPr>
            </w:pPr>
            <w:r w:rsidRPr="00825980">
              <w:rPr>
                <w:rFonts w:ascii="Arial" w:hAnsi="Arial" w:cs="Arial"/>
                <w:b/>
              </w:rPr>
              <w:t>Dimensão (ii) Código de Ética para os servidores</w:t>
            </w:r>
          </w:p>
        </w:tc>
        <w:tc>
          <w:tcPr>
            <w:tcW w:w="1957"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174B9450" w14:textId="77777777" w:rsidR="00810DB7" w:rsidRPr="00610850" w:rsidRDefault="00810DB7" w:rsidP="008A41C5">
            <w:pPr>
              <w:spacing w:before="120" w:line="240" w:lineRule="auto"/>
              <w:jc w:val="both"/>
              <w:rPr>
                <w:rFonts w:cs="Times New Roman"/>
                <w:b/>
              </w:rPr>
            </w:pPr>
          </w:p>
        </w:tc>
      </w:tr>
      <w:tr w:rsidR="00810DB7" w:rsidRPr="00610850" w14:paraId="46ABC779" w14:textId="77777777" w:rsidTr="00462C29">
        <w:trPr>
          <w:trHeight w:val="316"/>
        </w:trPr>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22A3437A" w14:textId="77777777" w:rsidR="00810DB7" w:rsidRPr="00825980" w:rsidRDefault="009F46BD" w:rsidP="006E080B">
            <w:pPr>
              <w:pStyle w:val="PargrafodaLista"/>
              <w:spacing w:before="120" w:after="120" w:line="240" w:lineRule="auto"/>
              <w:ind w:left="0"/>
              <w:contextualSpacing w:val="0"/>
              <w:jc w:val="both"/>
              <w:rPr>
                <w:rFonts w:ascii="Arial" w:hAnsi="Arial" w:cs="Arial"/>
              </w:rPr>
            </w:pPr>
            <w:r w:rsidRPr="00825980">
              <w:rPr>
                <w:rFonts w:ascii="Arial" w:hAnsi="Arial" w:cs="Arial"/>
              </w:rPr>
              <w:t>O Tribunal:</w:t>
            </w:r>
          </w:p>
          <w:p w14:paraId="6C6057E4" w14:textId="77777777" w:rsidR="00810DB7" w:rsidRPr="00825980" w:rsidRDefault="00A656CC" w:rsidP="006E080B">
            <w:pPr>
              <w:pStyle w:val="PargrafodaLista"/>
              <w:numPr>
                <w:ilvl w:val="0"/>
                <w:numId w:val="5"/>
              </w:numPr>
              <w:spacing w:before="120" w:after="120" w:line="240" w:lineRule="auto"/>
              <w:contextualSpacing w:val="0"/>
              <w:jc w:val="both"/>
              <w:rPr>
                <w:rFonts w:ascii="Arial" w:hAnsi="Arial" w:cs="Arial"/>
              </w:rPr>
            </w:pPr>
            <w:r w:rsidRPr="00825980">
              <w:rPr>
                <w:rFonts w:ascii="Arial" w:hAnsi="Arial" w:cs="Arial"/>
              </w:rPr>
              <w:t>Possui</w:t>
            </w:r>
            <w:r w:rsidR="009F46BD" w:rsidRPr="00825980">
              <w:rPr>
                <w:rFonts w:ascii="Arial" w:hAnsi="Arial" w:cs="Arial"/>
              </w:rPr>
              <w:t xml:space="preserve"> Código de Ética para os servidores</w:t>
            </w:r>
            <w:r w:rsidR="006244EA">
              <w:rPr>
                <w:rFonts w:ascii="Arial" w:hAnsi="Arial" w:cs="Arial"/>
              </w:rPr>
              <w:t>,</w:t>
            </w:r>
            <w:r w:rsidR="009F46BD" w:rsidRPr="00825980">
              <w:rPr>
                <w:rFonts w:ascii="Arial" w:hAnsi="Arial" w:cs="Arial"/>
              </w:rPr>
              <w:t xml:space="preserve"> estabelecendo normas, políticas e práticas éticas, com critérios que tratem da integridade, independência, imparcialidade, urbanidade, confidencialidade e competência dos servidores.</w:t>
            </w:r>
          </w:p>
          <w:p w14:paraId="4718A4FD" w14:textId="77777777" w:rsidR="00810DB7" w:rsidRPr="00825980" w:rsidRDefault="009F46BD" w:rsidP="006E080B">
            <w:pPr>
              <w:pStyle w:val="PargrafodaLista"/>
              <w:numPr>
                <w:ilvl w:val="0"/>
                <w:numId w:val="5"/>
              </w:numPr>
              <w:spacing w:before="120" w:after="120" w:line="240" w:lineRule="auto"/>
              <w:contextualSpacing w:val="0"/>
              <w:jc w:val="both"/>
              <w:rPr>
                <w:rFonts w:ascii="Arial" w:hAnsi="Arial" w:cs="Arial"/>
              </w:rPr>
            </w:pPr>
            <w:r w:rsidRPr="00825980">
              <w:rPr>
                <w:rFonts w:ascii="Arial" w:hAnsi="Arial" w:cs="Arial"/>
              </w:rPr>
              <w:t>Assegura que todos os servidores estejam familiarizados com os valores e princípios constantes do Código de Ética.</w:t>
            </w:r>
          </w:p>
          <w:p w14:paraId="177E4BC3" w14:textId="77777777" w:rsidR="00810DB7" w:rsidRPr="00825980" w:rsidRDefault="009F46BD" w:rsidP="006E080B">
            <w:pPr>
              <w:pStyle w:val="PargrafodaLista"/>
              <w:numPr>
                <w:ilvl w:val="0"/>
                <w:numId w:val="5"/>
              </w:numPr>
              <w:spacing w:before="120" w:after="120" w:line="240" w:lineRule="auto"/>
              <w:contextualSpacing w:val="0"/>
              <w:jc w:val="both"/>
              <w:rPr>
                <w:rFonts w:ascii="Arial" w:hAnsi="Arial" w:cs="Arial"/>
              </w:rPr>
            </w:pPr>
            <w:r w:rsidRPr="00825980">
              <w:rPr>
                <w:rFonts w:ascii="Arial" w:hAnsi="Arial" w:cs="Arial"/>
              </w:rPr>
              <w:t>Divulga ao público em geral o Código de Ética</w:t>
            </w:r>
            <w:r w:rsidR="00A656CC" w:rsidRPr="00825980">
              <w:rPr>
                <w:rFonts w:ascii="Arial" w:hAnsi="Arial" w:cs="Arial"/>
              </w:rPr>
              <w:t>.</w:t>
            </w:r>
          </w:p>
          <w:p w14:paraId="632D471D" w14:textId="77777777" w:rsidR="00810DB7" w:rsidRPr="00825980" w:rsidRDefault="009F46BD" w:rsidP="006E080B">
            <w:pPr>
              <w:pStyle w:val="PargrafodaLista"/>
              <w:numPr>
                <w:ilvl w:val="0"/>
                <w:numId w:val="5"/>
              </w:numPr>
              <w:spacing w:before="120" w:after="120" w:line="240" w:lineRule="auto"/>
              <w:contextualSpacing w:val="0"/>
              <w:jc w:val="both"/>
              <w:rPr>
                <w:rFonts w:ascii="Arial" w:hAnsi="Arial" w:cs="Arial"/>
              </w:rPr>
            </w:pPr>
            <w:r w:rsidRPr="00825980">
              <w:rPr>
                <w:rFonts w:ascii="Arial" w:hAnsi="Arial" w:cs="Arial"/>
              </w:rPr>
              <w:t>Adota medidas corretivas em caso de violação do Código.</w:t>
            </w:r>
          </w:p>
          <w:p w14:paraId="5B0E041E" w14:textId="77777777" w:rsidR="00810DB7" w:rsidRPr="00825980" w:rsidRDefault="00810DB7" w:rsidP="006E080B">
            <w:pPr>
              <w:spacing w:before="120" w:after="120" w:line="240" w:lineRule="auto"/>
              <w:jc w:val="both"/>
              <w:rPr>
                <w:rFonts w:ascii="Arial" w:hAnsi="Arial" w:cs="Arial"/>
                <w:b/>
              </w:rPr>
            </w:pPr>
          </w:p>
          <w:p w14:paraId="43C0D1E8" w14:textId="77777777" w:rsidR="00810DB7" w:rsidRPr="00825980" w:rsidRDefault="009F46BD" w:rsidP="006E080B">
            <w:pPr>
              <w:pStyle w:val="PargrafodaLista"/>
              <w:spacing w:before="120" w:after="120" w:line="240" w:lineRule="auto"/>
              <w:ind w:left="789"/>
              <w:contextualSpacing w:val="0"/>
              <w:jc w:val="both"/>
              <w:rPr>
                <w:rFonts w:ascii="Arial" w:hAnsi="Arial" w:cs="Arial"/>
              </w:rPr>
            </w:pPr>
            <w:r w:rsidRPr="00825980">
              <w:rPr>
                <w:rFonts w:ascii="Arial" w:hAnsi="Arial" w:cs="Arial"/>
                <w:b/>
              </w:rPr>
              <w:t xml:space="preserve">Pontuação = 4: </w:t>
            </w:r>
            <w:r w:rsidRPr="00825980">
              <w:rPr>
                <w:rFonts w:ascii="Arial" w:hAnsi="Arial" w:cs="Arial"/>
              </w:rPr>
              <w:t>todos os critérios são cumpridos</w:t>
            </w:r>
          </w:p>
          <w:p w14:paraId="57419768" w14:textId="77777777" w:rsidR="00810DB7" w:rsidRPr="00825980" w:rsidRDefault="009F46BD" w:rsidP="006E080B">
            <w:pPr>
              <w:pStyle w:val="PargrafodaLista"/>
              <w:spacing w:before="120" w:after="120" w:line="240" w:lineRule="auto"/>
              <w:ind w:left="789"/>
              <w:contextualSpacing w:val="0"/>
              <w:jc w:val="both"/>
              <w:rPr>
                <w:rFonts w:ascii="Arial" w:hAnsi="Arial" w:cs="Arial"/>
              </w:rPr>
            </w:pPr>
            <w:r w:rsidRPr="00825980">
              <w:rPr>
                <w:rFonts w:ascii="Arial" w:hAnsi="Arial" w:cs="Arial"/>
                <w:b/>
              </w:rPr>
              <w:t xml:space="preserve">Pontuação = 3: </w:t>
            </w:r>
            <w:r w:rsidRPr="00825980">
              <w:rPr>
                <w:rFonts w:ascii="Arial" w:hAnsi="Arial" w:cs="Arial"/>
              </w:rPr>
              <w:t>três dos critérios são cumpridos</w:t>
            </w:r>
          </w:p>
          <w:p w14:paraId="0A5A60BA" w14:textId="77777777" w:rsidR="00810DB7" w:rsidRPr="00825980" w:rsidRDefault="009F46BD" w:rsidP="006E080B">
            <w:pPr>
              <w:pStyle w:val="PargrafodaLista"/>
              <w:spacing w:before="120" w:after="120" w:line="240" w:lineRule="auto"/>
              <w:ind w:left="789"/>
              <w:contextualSpacing w:val="0"/>
              <w:jc w:val="both"/>
              <w:rPr>
                <w:rFonts w:ascii="Arial" w:hAnsi="Arial" w:cs="Arial"/>
              </w:rPr>
            </w:pPr>
            <w:r w:rsidRPr="00825980">
              <w:rPr>
                <w:rFonts w:ascii="Arial" w:hAnsi="Arial" w:cs="Arial"/>
                <w:b/>
              </w:rPr>
              <w:t xml:space="preserve">Pontuação = 2: </w:t>
            </w:r>
            <w:r w:rsidRPr="00825980">
              <w:rPr>
                <w:rFonts w:ascii="Arial" w:hAnsi="Arial" w:cs="Arial"/>
              </w:rPr>
              <w:t>dois dos critérios são cumpridos</w:t>
            </w:r>
          </w:p>
          <w:p w14:paraId="483D8148" w14:textId="77777777" w:rsidR="00810DB7" w:rsidRPr="00825980" w:rsidRDefault="009F46BD" w:rsidP="006E080B">
            <w:pPr>
              <w:pStyle w:val="PargrafodaLista"/>
              <w:spacing w:before="120" w:after="120" w:line="240" w:lineRule="auto"/>
              <w:ind w:left="789"/>
              <w:contextualSpacing w:val="0"/>
              <w:jc w:val="both"/>
              <w:rPr>
                <w:rFonts w:ascii="Arial" w:hAnsi="Arial" w:cs="Arial"/>
              </w:rPr>
            </w:pPr>
            <w:r w:rsidRPr="00825980">
              <w:rPr>
                <w:rFonts w:ascii="Arial" w:hAnsi="Arial" w:cs="Arial"/>
                <w:b/>
              </w:rPr>
              <w:t xml:space="preserve">Pontuação = 1: </w:t>
            </w:r>
            <w:r w:rsidRPr="00825980">
              <w:rPr>
                <w:rFonts w:ascii="Arial" w:hAnsi="Arial" w:cs="Arial"/>
              </w:rPr>
              <w:t>um dos critérios é cumprido</w:t>
            </w:r>
          </w:p>
          <w:p w14:paraId="7A958C75" w14:textId="77777777" w:rsidR="00810DB7" w:rsidRPr="00825980" w:rsidRDefault="009F46BD" w:rsidP="006E080B">
            <w:pPr>
              <w:pStyle w:val="PargrafodaLista"/>
              <w:spacing w:before="120" w:after="120" w:line="240" w:lineRule="auto"/>
              <w:ind w:left="789"/>
              <w:contextualSpacing w:val="0"/>
              <w:jc w:val="both"/>
              <w:rPr>
                <w:rFonts w:ascii="Arial" w:hAnsi="Arial" w:cs="Arial"/>
              </w:rPr>
            </w:pPr>
            <w:r w:rsidRPr="00825980">
              <w:rPr>
                <w:rFonts w:ascii="Arial" w:hAnsi="Arial" w:cs="Arial"/>
                <w:b/>
              </w:rPr>
              <w:t xml:space="preserve">Pontuação = 0: </w:t>
            </w:r>
            <w:r w:rsidRPr="00825980">
              <w:rPr>
                <w:rFonts w:ascii="Arial" w:hAnsi="Arial" w:cs="Arial"/>
              </w:rPr>
              <w:t>nenhum dos critérios é cumprido</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63A5485" w14:textId="77777777" w:rsidR="00776562" w:rsidRPr="00825980" w:rsidRDefault="00776562" w:rsidP="00825980">
            <w:pPr>
              <w:spacing w:before="120" w:line="240" w:lineRule="auto"/>
              <w:rPr>
                <w:rFonts w:ascii="Arial" w:hAnsi="Arial" w:cs="Arial"/>
              </w:rPr>
            </w:pPr>
            <w:r w:rsidRPr="00825980">
              <w:rPr>
                <w:rFonts w:ascii="Arial" w:hAnsi="Arial" w:cs="Arial"/>
              </w:rPr>
              <w:t>Código</w:t>
            </w:r>
            <w:r w:rsidRPr="00610850">
              <w:rPr>
                <w:rFonts w:cs="Times New Roman"/>
              </w:rPr>
              <w:t xml:space="preserve"> </w:t>
            </w:r>
            <w:r w:rsidRPr="00825980">
              <w:rPr>
                <w:rFonts w:ascii="Arial" w:hAnsi="Arial" w:cs="Arial"/>
              </w:rPr>
              <w:t>da</w:t>
            </w:r>
            <w:r w:rsidRPr="00610850">
              <w:rPr>
                <w:rFonts w:cs="Times New Roman"/>
              </w:rPr>
              <w:t xml:space="preserve"> </w:t>
            </w:r>
            <w:r w:rsidRPr="00825980">
              <w:rPr>
                <w:rFonts w:ascii="Arial" w:hAnsi="Arial" w:cs="Arial"/>
              </w:rPr>
              <w:t>Atricon</w:t>
            </w:r>
          </w:p>
          <w:p w14:paraId="16C96170" w14:textId="77777777" w:rsidR="00810DB7" w:rsidRPr="00610850" w:rsidRDefault="00776562" w:rsidP="00825980">
            <w:pPr>
              <w:spacing w:before="120" w:line="240" w:lineRule="auto"/>
              <w:rPr>
                <w:rFonts w:cs="Times New Roman"/>
                <w:b/>
              </w:rPr>
            </w:pPr>
            <w:r w:rsidRPr="00825980">
              <w:rPr>
                <w:rFonts w:ascii="Arial" w:hAnsi="Arial" w:cs="Arial"/>
              </w:rPr>
              <w:t>ISSAI 30</w:t>
            </w:r>
          </w:p>
        </w:tc>
      </w:tr>
    </w:tbl>
    <w:p w14:paraId="4710593A" w14:textId="77777777" w:rsidR="00D87868" w:rsidRDefault="00D87868" w:rsidP="007211E3">
      <w:pPr>
        <w:tabs>
          <w:tab w:val="left" w:pos="283"/>
        </w:tabs>
        <w:spacing w:line="360" w:lineRule="auto"/>
        <w:ind w:right="-561"/>
        <w:rPr>
          <w:rFonts w:ascii="Arial" w:eastAsia="Times New Roman" w:hAnsi="Arial" w:cs="Arial"/>
          <w:b/>
        </w:rPr>
      </w:pPr>
    </w:p>
    <w:p w14:paraId="593BF1F7" w14:textId="77777777" w:rsidR="00810DB7" w:rsidRPr="00AA5473" w:rsidRDefault="00D87868" w:rsidP="006D6787">
      <w:pPr>
        <w:pStyle w:val="Ttulo3"/>
      </w:pPr>
      <w:bookmarkStart w:id="33" w:name="_Toc406070562"/>
      <w:r w:rsidRPr="00AA5473">
        <w:t xml:space="preserve">3.3.3.2 </w:t>
      </w:r>
      <w:r w:rsidR="009F46BD" w:rsidRPr="00AA5473">
        <w:t>QATC-4: Súmula e Jurisprudência</w:t>
      </w:r>
      <w:bookmarkEnd w:id="33"/>
    </w:p>
    <w:p w14:paraId="6BBE8026" w14:textId="77777777" w:rsidR="00810DB7" w:rsidRPr="00646A90" w:rsidRDefault="00810DB7" w:rsidP="00646A90">
      <w:pPr>
        <w:pStyle w:val="Ttulo3"/>
      </w:pPr>
    </w:p>
    <w:p w14:paraId="06470F78" w14:textId="77777777" w:rsidR="00810DB7" w:rsidRPr="00825980" w:rsidRDefault="009F46BD" w:rsidP="007211E3">
      <w:pPr>
        <w:spacing w:line="360" w:lineRule="auto"/>
        <w:ind w:firstLine="567"/>
        <w:jc w:val="both"/>
        <w:rPr>
          <w:rFonts w:ascii="Arial" w:eastAsia="Times New Roman" w:hAnsi="Arial" w:cs="Arial"/>
        </w:rPr>
      </w:pPr>
      <w:r w:rsidRPr="00825980">
        <w:rPr>
          <w:rFonts w:ascii="Arial" w:eastAsia="Times New Roman" w:hAnsi="Arial" w:cs="Arial"/>
        </w:rPr>
        <w:t xml:space="preserve">Em razão do dever constitucional e legal de dar transparência às suas ações institucionais, os Tribunais de Contas devem divulgar os seus julgados de forma clara e objetiva, demonstrando os entendimentos técnicos adotados em cada decisão. </w:t>
      </w:r>
    </w:p>
    <w:p w14:paraId="6F29242A" w14:textId="77777777" w:rsidR="00810DB7" w:rsidRDefault="009F46BD" w:rsidP="007211E3">
      <w:pPr>
        <w:spacing w:line="360" w:lineRule="auto"/>
        <w:ind w:firstLine="567"/>
        <w:jc w:val="both"/>
        <w:rPr>
          <w:rFonts w:ascii="Arial" w:eastAsia="Times New Roman" w:hAnsi="Arial" w:cs="Arial"/>
        </w:rPr>
      </w:pPr>
      <w:r w:rsidRPr="00825980">
        <w:rPr>
          <w:rFonts w:ascii="Arial" w:eastAsia="Times New Roman" w:hAnsi="Arial" w:cs="Arial"/>
        </w:rPr>
        <w:t xml:space="preserve">Nesse contexto, a sistematização da jurisprudência dos Tribunais de Contas surge como instrumento para permitir à comunidade de usuários (cidadãos, </w:t>
      </w:r>
      <w:r w:rsidR="00BF601E" w:rsidRPr="00825980">
        <w:rPr>
          <w:rFonts w:ascii="Arial" w:eastAsia="Times New Roman" w:hAnsi="Arial" w:cs="Arial"/>
        </w:rPr>
        <w:t>jurisdicion</w:t>
      </w:r>
      <w:r w:rsidRPr="00825980">
        <w:rPr>
          <w:rFonts w:ascii="Arial" w:eastAsia="Times New Roman" w:hAnsi="Arial" w:cs="Arial"/>
        </w:rPr>
        <w:t>ados, servidores</w:t>
      </w:r>
      <w:r w:rsidR="00BF601E" w:rsidRPr="00825980">
        <w:rPr>
          <w:rFonts w:ascii="Arial" w:eastAsia="Times New Roman" w:hAnsi="Arial" w:cs="Arial"/>
        </w:rPr>
        <w:t xml:space="preserve">, </w:t>
      </w:r>
      <w:r w:rsidR="00BF601E" w:rsidRPr="00CC2F44">
        <w:rPr>
          <w:rFonts w:ascii="Arial" w:eastAsia="Times New Roman" w:hAnsi="Arial" w:cs="Arial"/>
          <w:color w:val="auto"/>
        </w:rPr>
        <w:t>membros</w:t>
      </w:r>
      <w:r w:rsidR="00BF601E" w:rsidRPr="00825980">
        <w:rPr>
          <w:rFonts w:ascii="Arial" w:eastAsia="Times New Roman" w:hAnsi="Arial" w:cs="Arial"/>
        </w:rPr>
        <w:t xml:space="preserve"> do M</w:t>
      </w:r>
      <w:r w:rsidR="00D61CD3">
        <w:rPr>
          <w:rFonts w:ascii="Arial" w:eastAsia="Times New Roman" w:hAnsi="Arial" w:cs="Arial"/>
        </w:rPr>
        <w:t xml:space="preserve">inistério Público de Contas </w:t>
      </w:r>
      <w:r w:rsidRPr="00825980">
        <w:rPr>
          <w:rFonts w:ascii="Arial" w:eastAsia="Times New Roman" w:hAnsi="Arial" w:cs="Arial"/>
        </w:rPr>
        <w:t xml:space="preserve">e </w:t>
      </w:r>
      <w:r w:rsidR="00CC2F44">
        <w:rPr>
          <w:rFonts w:ascii="Arial" w:eastAsia="Times New Roman" w:hAnsi="Arial" w:cs="Arial"/>
        </w:rPr>
        <w:t>do próprio</w:t>
      </w:r>
      <w:r w:rsidRPr="00825980">
        <w:rPr>
          <w:rFonts w:ascii="Arial" w:eastAsia="Times New Roman" w:hAnsi="Arial" w:cs="Arial"/>
        </w:rPr>
        <w:t>Tribunal) o acesso eficiente e transparente a suas decisões, para conferir-lhes maior segurança jurídica e evidenciar os entendimentos adotados pelo Tribunal acerca de temas afetos a Administração Pública.</w:t>
      </w:r>
    </w:p>
    <w:p w14:paraId="185D5A98" w14:textId="77777777" w:rsidR="00810DB7" w:rsidRPr="00825980" w:rsidRDefault="009F46BD" w:rsidP="007211E3">
      <w:pPr>
        <w:spacing w:line="360" w:lineRule="auto"/>
        <w:ind w:firstLine="567"/>
        <w:jc w:val="both"/>
        <w:rPr>
          <w:rFonts w:ascii="Arial" w:eastAsia="Times New Roman" w:hAnsi="Arial" w:cs="Arial"/>
        </w:rPr>
      </w:pPr>
      <w:r w:rsidRPr="00825980">
        <w:rPr>
          <w:rFonts w:ascii="Arial" w:eastAsia="Times New Roman" w:hAnsi="Arial" w:cs="Arial"/>
        </w:rPr>
        <w:t>Dimensões a serem avaliadas</w:t>
      </w:r>
      <w:r w:rsidR="00374CAD">
        <w:rPr>
          <w:rFonts w:ascii="Arial" w:eastAsia="Times New Roman" w:hAnsi="Arial" w:cs="Arial"/>
        </w:rPr>
        <w:t>:</w:t>
      </w:r>
    </w:p>
    <w:p w14:paraId="50692C18" w14:textId="77777777" w:rsidR="008D1EE4" w:rsidRPr="00825980" w:rsidRDefault="008D1EE4" w:rsidP="007211E3">
      <w:pPr>
        <w:widowControl/>
        <w:spacing w:line="360" w:lineRule="auto"/>
        <w:ind w:left="1418" w:hanging="284"/>
        <w:jc w:val="both"/>
        <w:textAlignment w:val="auto"/>
        <w:rPr>
          <w:rFonts w:ascii="Arial" w:eastAsia="Times New Roman" w:hAnsi="Arial" w:cs="Arial"/>
        </w:rPr>
      </w:pPr>
      <w:r w:rsidRPr="00825980">
        <w:rPr>
          <w:rFonts w:ascii="Arial" w:eastAsia="Times New Roman" w:hAnsi="Arial" w:cs="Arial"/>
        </w:rPr>
        <w:t xml:space="preserve">i) </w:t>
      </w:r>
      <w:r w:rsidR="009F46BD" w:rsidRPr="00825980">
        <w:rPr>
          <w:rFonts w:ascii="Arial" w:eastAsia="Times New Roman" w:hAnsi="Arial" w:cs="Arial"/>
        </w:rPr>
        <w:t>Diretrizes gerais</w:t>
      </w:r>
    </w:p>
    <w:p w14:paraId="6DCD7B5E" w14:textId="77777777" w:rsidR="008D1EE4" w:rsidRPr="00825980" w:rsidRDefault="008D1EE4" w:rsidP="007211E3">
      <w:pPr>
        <w:widowControl/>
        <w:spacing w:line="360" w:lineRule="auto"/>
        <w:ind w:left="1418" w:hanging="284"/>
        <w:jc w:val="both"/>
        <w:textAlignment w:val="auto"/>
        <w:rPr>
          <w:rFonts w:ascii="Arial" w:eastAsia="Times New Roman" w:hAnsi="Arial" w:cs="Arial"/>
        </w:rPr>
      </w:pPr>
      <w:r w:rsidRPr="00825980">
        <w:rPr>
          <w:rFonts w:ascii="Arial" w:eastAsia="Times New Roman" w:hAnsi="Arial" w:cs="Arial"/>
        </w:rPr>
        <w:t xml:space="preserve">ii) </w:t>
      </w:r>
      <w:r w:rsidR="009F46BD" w:rsidRPr="00825980">
        <w:rPr>
          <w:rFonts w:ascii="Arial" w:eastAsia="Times New Roman" w:hAnsi="Arial" w:cs="Arial"/>
        </w:rPr>
        <w:t>Súmulas</w:t>
      </w:r>
    </w:p>
    <w:p w14:paraId="7F02BF81" w14:textId="77777777" w:rsidR="00810DB7" w:rsidRPr="00825980" w:rsidRDefault="008D1EE4" w:rsidP="007211E3">
      <w:pPr>
        <w:widowControl/>
        <w:spacing w:line="360" w:lineRule="auto"/>
        <w:ind w:left="1418" w:hanging="284"/>
        <w:jc w:val="both"/>
        <w:textAlignment w:val="auto"/>
        <w:rPr>
          <w:rFonts w:ascii="Arial" w:eastAsia="Times New Roman" w:hAnsi="Arial" w:cs="Arial"/>
        </w:rPr>
      </w:pPr>
      <w:r w:rsidRPr="00825980">
        <w:rPr>
          <w:rFonts w:ascii="Arial" w:eastAsia="Times New Roman" w:hAnsi="Arial" w:cs="Arial"/>
        </w:rPr>
        <w:t xml:space="preserve">iii) </w:t>
      </w:r>
      <w:r w:rsidR="009F46BD" w:rsidRPr="00825980">
        <w:rPr>
          <w:rFonts w:ascii="Arial" w:eastAsia="Times New Roman" w:hAnsi="Arial" w:cs="Arial"/>
        </w:rPr>
        <w:t>Jurisprudência</w:t>
      </w:r>
    </w:p>
    <w:p w14:paraId="2779A988" w14:textId="77777777" w:rsidR="00810DB7" w:rsidRPr="00825980" w:rsidRDefault="00810DB7">
      <w:pPr>
        <w:widowControl/>
        <w:tabs>
          <w:tab w:val="left" w:pos="284"/>
        </w:tabs>
        <w:spacing w:before="28" w:after="119" w:line="360" w:lineRule="auto"/>
        <w:ind w:left="426"/>
        <w:jc w:val="both"/>
        <w:textAlignment w:val="auto"/>
        <w:rPr>
          <w:rFonts w:ascii="Arial" w:eastAsia="Times New Roman" w:hAnsi="Arial" w:cs="Arial"/>
        </w:rPr>
      </w:pPr>
    </w:p>
    <w:tbl>
      <w:tblPr>
        <w:tblW w:w="0" w:type="auto"/>
        <w:tblInd w:w="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right w:w="38" w:type="dxa"/>
        </w:tblCellMar>
        <w:tblLook w:val="0000" w:firstRow="0" w:lastRow="0" w:firstColumn="0" w:lastColumn="0" w:noHBand="0" w:noVBand="0"/>
      </w:tblPr>
      <w:tblGrid>
        <w:gridCol w:w="7523"/>
        <w:gridCol w:w="1843"/>
      </w:tblGrid>
      <w:tr w:rsidR="00776562" w:rsidRPr="00825980" w14:paraId="23CFBE7D" w14:textId="77777777" w:rsidTr="00C66970">
        <w:tc>
          <w:tcPr>
            <w:tcW w:w="752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33" w:type="dxa"/>
            </w:tcMar>
          </w:tcPr>
          <w:p w14:paraId="01698F04" w14:textId="77777777" w:rsidR="00776562" w:rsidRPr="00825980" w:rsidRDefault="00776562" w:rsidP="006E080B">
            <w:pPr>
              <w:spacing w:before="120" w:after="120" w:line="240" w:lineRule="auto"/>
              <w:jc w:val="center"/>
              <w:rPr>
                <w:rFonts w:ascii="Arial" w:eastAsia="Times New Roman" w:hAnsi="Arial" w:cs="Arial"/>
                <w:b/>
              </w:rPr>
            </w:pPr>
            <w:r w:rsidRPr="00825980">
              <w:rPr>
                <w:rFonts w:ascii="Arial" w:eastAsia="Times New Roman" w:hAnsi="Arial" w:cs="Arial"/>
                <w:b/>
              </w:rPr>
              <w:t>Requisitos para a pontuação da dimensão</w:t>
            </w:r>
          </w:p>
        </w:tc>
        <w:tc>
          <w:tcPr>
            <w:tcW w:w="184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49A0404E" w14:textId="77777777" w:rsidR="00776562" w:rsidRPr="00825980" w:rsidRDefault="00776562" w:rsidP="006E080B">
            <w:pPr>
              <w:spacing w:before="120" w:after="120" w:line="240" w:lineRule="auto"/>
              <w:jc w:val="center"/>
              <w:rPr>
                <w:rFonts w:ascii="Arial" w:eastAsia="Times New Roman" w:hAnsi="Arial" w:cs="Arial"/>
                <w:b/>
              </w:rPr>
            </w:pPr>
            <w:r w:rsidRPr="00825980">
              <w:rPr>
                <w:rFonts w:ascii="Arial" w:eastAsia="Times New Roman" w:hAnsi="Arial" w:cs="Arial"/>
                <w:b/>
              </w:rPr>
              <w:t>Referência</w:t>
            </w:r>
          </w:p>
        </w:tc>
      </w:tr>
      <w:tr w:rsidR="00776562" w:rsidRPr="00825980" w14:paraId="03DAC046" w14:textId="77777777" w:rsidTr="00C66970">
        <w:tc>
          <w:tcPr>
            <w:tcW w:w="7523" w:type="dxa"/>
            <w:tcBorders>
              <w:top w:val="single" w:sz="4" w:space="0" w:color="00000A"/>
              <w:left w:val="single" w:sz="4" w:space="0" w:color="00000A"/>
              <w:bottom w:val="single" w:sz="4" w:space="0" w:color="00000A"/>
              <w:right w:val="single" w:sz="4" w:space="0" w:color="00000A"/>
            </w:tcBorders>
            <w:shd w:val="clear" w:color="auto" w:fill="CCCCCC"/>
            <w:tcMar>
              <w:left w:w="33" w:type="dxa"/>
            </w:tcMar>
          </w:tcPr>
          <w:p w14:paraId="73CB91A8" w14:textId="77777777" w:rsidR="00776562" w:rsidRPr="00825980" w:rsidRDefault="00776562" w:rsidP="006E080B">
            <w:pPr>
              <w:spacing w:before="120" w:after="120" w:line="240" w:lineRule="auto"/>
              <w:jc w:val="both"/>
              <w:rPr>
                <w:rFonts w:ascii="Arial" w:eastAsia="Times New Roman" w:hAnsi="Arial" w:cs="Arial"/>
                <w:b/>
              </w:rPr>
            </w:pPr>
            <w:r w:rsidRPr="00825980">
              <w:rPr>
                <w:rFonts w:ascii="Arial" w:eastAsia="Times New Roman" w:hAnsi="Arial" w:cs="Arial"/>
                <w:b/>
              </w:rPr>
              <w:t>Dimensão (i) Diretrizes gerais</w:t>
            </w:r>
          </w:p>
        </w:tc>
        <w:tc>
          <w:tcPr>
            <w:tcW w:w="1843" w:type="dxa"/>
            <w:tcBorders>
              <w:top w:val="single" w:sz="4" w:space="0" w:color="00000A"/>
              <w:left w:val="single" w:sz="4" w:space="0" w:color="00000A"/>
              <w:bottom w:val="single" w:sz="4" w:space="0" w:color="00000A"/>
              <w:right w:val="single" w:sz="4" w:space="0" w:color="00000A"/>
            </w:tcBorders>
            <w:shd w:val="clear" w:color="auto" w:fill="CCCCCC"/>
          </w:tcPr>
          <w:p w14:paraId="639FC879" w14:textId="77777777" w:rsidR="00776562" w:rsidRPr="00825980" w:rsidRDefault="00776562" w:rsidP="006E080B">
            <w:pPr>
              <w:spacing w:before="120" w:after="120" w:line="240" w:lineRule="auto"/>
              <w:jc w:val="both"/>
              <w:rPr>
                <w:rFonts w:ascii="Arial" w:eastAsia="Times New Roman" w:hAnsi="Arial" w:cs="Arial"/>
              </w:rPr>
            </w:pPr>
          </w:p>
        </w:tc>
      </w:tr>
      <w:tr w:rsidR="00776562" w:rsidRPr="00825980" w14:paraId="0BD6487B" w14:textId="77777777" w:rsidTr="00C66970">
        <w:trPr>
          <w:trHeight w:val="1"/>
        </w:trPr>
        <w:tc>
          <w:tcPr>
            <w:tcW w:w="752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A0EE9A2" w14:textId="77777777" w:rsidR="00776562" w:rsidRPr="00825980" w:rsidRDefault="00776562" w:rsidP="006E080B">
            <w:pPr>
              <w:spacing w:before="120" w:after="120" w:line="240" w:lineRule="auto"/>
              <w:jc w:val="both"/>
              <w:rPr>
                <w:rFonts w:ascii="Arial" w:eastAsia="Times New Roman" w:hAnsi="Arial" w:cs="Arial"/>
              </w:rPr>
            </w:pPr>
            <w:r w:rsidRPr="00825980">
              <w:rPr>
                <w:rFonts w:ascii="Arial" w:eastAsia="Times New Roman" w:hAnsi="Arial" w:cs="Arial"/>
              </w:rPr>
              <w:t>O Tribunal:</w:t>
            </w:r>
          </w:p>
          <w:p w14:paraId="2925F280" w14:textId="77777777" w:rsidR="00776562" w:rsidRPr="00825980" w:rsidRDefault="00776562" w:rsidP="00D7272D">
            <w:pPr>
              <w:widowControl/>
              <w:numPr>
                <w:ilvl w:val="0"/>
                <w:numId w:val="113"/>
              </w:numPr>
              <w:spacing w:before="120" w:after="120" w:line="240" w:lineRule="auto"/>
              <w:ind w:left="714" w:hanging="357"/>
              <w:jc w:val="both"/>
              <w:textAlignment w:val="auto"/>
              <w:rPr>
                <w:rFonts w:ascii="Arial" w:eastAsia="Times New Roman" w:hAnsi="Arial" w:cs="Arial"/>
              </w:rPr>
            </w:pPr>
            <w:r w:rsidRPr="00825980">
              <w:rPr>
                <w:rFonts w:ascii="Arial" w:eastAsia="Times New Roman" w:hAnsi="Arial" w:cs="Arial"/>
              </w:rPr>
              <w:t>Possui processo de sistematização da jurisprudência, contemplando competências técnicas, atribuições, responsabilidades, integração entre unidades, entre outras diretrizes.</w:t>
            </w:r>
          </w:p>
          <w:p w14:paraId="2FD4DBB6" w14:textId="77777777" w:rsidR="00776562" w:rsidRPr="00825980" w:rsidRDefault="00776562" w:rsidP="00D7272D">
            <w:pPr>
              <w:widowControl/>
              <w:numPr>
                <w:ilvl w:val="0"/>
                <w:numId w:val="113"/>
              </w:numPr>
              <w:spacing w:before="120" w:after="120" w:line="240" w:lineRule="auto"/>
              <w:ind w:left="714" w:hanging="357"/>
              <w:jc w:val="both"/>
              <w:textAlignment w:val="auto"/>
              <w:rPr>
                <w:rFonts w:ascii="Arial" w:eastAsia="Times New Roman" w:hAnsi="Arial" w:cs="Arial"/>
              </w:rPr>
            </w:pPr>
            <w:r w:rsidRPr="00825980">
              <w:rPr>
                <w:rFonts w:ascii="Arial" w:eastAsia="Times New Roman" w:hAnsi="Arial" w:cs="Arial"/>
              </w:rPr>
              <w:t>Assegura a atuação de unidade técnica ou de comissão permanente de jurisprudência, responsável pela sistematização e divulgação da jurisprudência do Tribunal.</w:t>
            </w:r>
          </w:p>
          <w:p w14:paraId="13FDAC56" w14:textId="77777777" w:rsidR="00776562" w:rsidRPr="00825980" w:rsidRDefault="00776562" w:rsidP="00D7272D">
            <w:pPr>
              <w:widowControl/>
              <w:numPr>
                <w:ilvl w:val="0"/>
                <w:numId w:val="113"/>
              </w:numPr>
              <w:shd w:val="clear" w:color="auto" w:fill="FFFFFF"/>
              <w:spacing w:before="120" w:after="120" w:line="240" w:lineRule="auto"/>
              <w:ind w:left="714" w:hanging="357"/>
              <w:jc w:val="both"/>
              <w:textAlignment w:val="auto"/>
              <w:rPr>
                <w:rFonts w:ascii="Arial" w:eastAsia="Times New Roman" w:hAnsi="Arial" w:cs="Arial"/>
                <w:shd w:val="clear" w:color="auto" w:fill="00FF00"/>
              </w:rPr>
            </w:pPr>
            <w:r w:rsidRPr="00825980">
              <w:rPr>
                <w:rFonts w:ascii="Arial" w:eastAsia="Times New Roman" w:hAnsi="Arial" w:cs="Arial"/>
              </w:rPr>
              <w:t>Regulamentou o processo para proposição e aprovação de enunciados de súmula e de uniformização de jurisprudência.</w:t>
            </w:r>
          </w:p>
          <w:p w14:paraId="05C92335" w14:textId="77777777" w:rsidR="00776562" w:rsidRPr="00825980" w:rsidRDefault="00776562" w:rsidP="00D7272D">
            <w:pPr>
              <w:widowControl/>
              <w:numPr>
                <w:ilvl w:val="0"/>
                <w:numId w:val="113"/>
              </w:numPr>
              <w:spacing w:before="120" w:after="120" w:line="240" w:lineRule="auto"/>
              <w:ind w:left="714" w:hanging="357"/>
              <w:jc w:val="both"/>
              <w:textAlignment w:val="auto"/>
              <w:rPr>
                <w:rFonts w:ascii="Arial" w:eastAsia="Times New Roman" w:hAnsi="Arial" w:cs="Arial"/>
              </w:rPr>
            </w:pPr>
            <w:r w:rsidRPr="00825980">
              <w:rPr>
                <w:rFonts w:ascii="Arial" w:eastAsia="Times New Roman" w:hAnsi="Arial" w:cs="Arial"/>
              </w:rPr>
              <w:t>Assegura a criação e a divulgação de ementas e/ou outros resumos jurisprudenciais de todas as decisões colegiadas do Tribunal, contemplando as teses julgadas, especialmente em relação aos seguintes processos: contas de governo e de gestão; tomadas de contas especiais; auditorias; denúncias e representações; medidas cautelares e consultas.</w:t>
            </w:r>
          </w:p>
          <w:p w14:paraId="10585211" w14:textId="77777777" w:rsidR="00776562" w:rsidRPr="00825980" w:rsidRDefault="00776562" w:rsidP="00D7272D">
            <w:pPr>
              <w:widowControl/>
              <w:numPr>
                <w:ilvl w:val="0"/>
                <w:numId w:val="113"/>
              </w:numPr>
              <w:spacing w:before="120" w:after="120" w:line="240" w:lineRule="auto"/>
              <w:ind w:left="714" w:hanging="357"/>
              <w:jc w:val="both"/>
              <w:textAlignment w:val="auto"/>
              <w:rPr>
                <w:rFonts w:ascii="Arial" w:eastAsia="Times New Roman" w:hAnsi="Arial" w:cs="Arial"/>
              </w:rPr>
            </w:pPr>
            <w:r w:rsidRPr="00825980">
              <w:rPr>
                <w:rFonts w:ascii="Arial" w:eastAsia="Times New Roman" w:hAnsi="Arial" w:cs="Arial"/>
              </w:rPr>
              <w:t>Dispõe de sistema informatizado que proporcione a pesquisa de jurisprudência por meio de busca textual em toda base de dados das decisões do Tribunal de Contas, contemplando, no mínimo, as seguintes opções de refinamento: busca geral e operadores lógicos; relator; tipo de processo; tipo de decisão; parte da decisão; período; jurisdicionado e temas.</w:t>
            </w:r>
          </w:p>
          <w:p w14:paraId="2751174A" w14:textId="77777777" w:rsidR="00776562" w:rsidRPr="00825980" w:rsidRDefault="00776562" w:rsidP="006E080B">
            <w:pPr>
              <w:spacing w:before="120" w:after="120" w:line="240" w:lineRule="auto"/>
              <w:ind w:left="720"/>
              <w:jc w:val="both"/>
              <w:rPr>
                <w:rFonts w:ascii="Arial" w:eastAsia="Times New Roman" w:hAnsi="Arial" w:cs="Arial"/>
              </w:rPr>
            </w:pPr>
          </w:p>
          <w:p w14:paraId="6CF745CD" w14:textId="77777777" w:rsidR="00776562" w:rsidRPr="00825980" w:rsidRDefault="00776562" w:rsidP="006E080B">
            <w:pPr>
              <w:spacing w:before="120" w:after="120" w:line="240" w:lineRule="auto"/>
              <w:ind w:left="720"/>
              <w:jc w:val="both"/>
              <w:rPr>
                <w:rFonts w:ascii="Arial" w:eastAsia="Times New Roman" w:hAnsi="Arial" w:cs="Arial"/>
              </w:rPr>
            </w:pPr>
            <w:r w:rsidRPr="00825980">
              <w:rPr>
                <w:rFonts w:ascii="Arial" w:eastAsia="Times New Roman" w:hAnsi="Arial" w:cs="Arial"/>
                <w:b/>
              </w:rPr>
              <w:t xml:space="preserve">Pontuação = 4: </w:t>
            </w:r>
            <w:r w:rsidRPr="00825980">
              <w:rPr>
                <w:rFonts w:ascii="Arial" w:eastAsia="Times New Roman" w:hAnsi="Arial" w:cs="Arial"/>
              </w:rPr>
              <w:t>todos os critérios são cumpridos</w:t>
            </w:r>
          </w:p>
          <w:p w14:paraId="653DB418" w14:textId="77777777" w:rsidR="00776562" w:rsidRPr="00825980" w:rsidRDefault="00776562" w:rsidP="006E080B">
            <w:pPr>
              <w:spacing w:before="120" w:after="120" w:line="240" w:lineRule="auto"/>
              <w:ind w:left="720"/>
              <w:jc w:val="both"/>
              <w:rPr>
                <w:rFonts w:ascii="Arial" w:eastAsia="Times New Roman" w:hAnsi="Arial" w:cs="Arial"/>
              </w:rPr>
            </w:pPr>
            <w:r w:rsidRPr="00825980">
              <w:rPr>
                <w:rFonts w:ascii="Arial" w:eastAsia="Times New Roman" w:hAnsi="Arial" w:cs="Arial"/>
                <w:b/>
              </w:rPr>
              <w:t xml:space="preserve">Pontuação = 3: </w:t>
            </w:r>
            <w:r w:rsidRPr="00825980">
              <w:rPr>
                <w:rFonts w:ascii="Arial" w:eastAsia="Times New Roman" w:hAnsi="Arial" w:cs="Arial"/>
              </w:rPr>
              <w:t>quatro critérios são cumpridos</w:t>
            </w:r>
          </w:p>
          <w:p w14:paraId="0B32E8D8" w14:textId="77777777" w:rsidR="00776562" w:rsidRPr="00825980" w:rsidRDefault="00776562" w:rsidP="006E080B">
            <w:pPr>
              <w:spacing w:before="120" w:after="120" w:line="240" w:lineRule="auto"/>
              <w:ind w:left="720"/>
              <w:jc w:val="both"/>
              <w:rPr>
                <w:rFonts w:ascii="Arial" w:eastAsia="Times New Roman" w:hAnsi="Arial" w:cs="Arial"/>
              </w:rPr>
            </w:pPr>
            <w:r w:rsidRPr="00825980">
              <w:rPr>
                <w:rFonts w:ascii="Arial" w:eastAsia="Times New Roman" w:hAnsi="Arial" w:cs="Arial"/>
                <w:b/>
              </w:rPr>
              <w:t xml:space="preserve">Pontuação = 2: </w:t>
            </w:r>
            <w:r w:rsidRPr="00825980">
              <w:rPr>
                <w:rFonts w:ascii="Arial" w:eastAsia="Times New Roman" w:hAnsi="Arial" w:cs="Arial"/>
              </w:rPr>
              <w:t>dois critérios são cumpridos</w:t>
            </w:r>
          </w:p>
          <w:p w14:paraId="3B1B5E11" w14:textId="77777777" w:rsidR="00776562" w:rsidRPr="00825980" w:rsidRDefault="00776562" w:rsidP="006E080B">
            <w:pPr>
              <w:spacing w:before="120" w:after="120" w:line="240" w:lineRule="auto"/>
              <w:ind w:left="720"/>
              <w:jc w:val="both"/>
              <w:rPr>
                <w:rFonts w:ascii="Arial" w:eastAsia="Times New Roman" w:hAnsi="Arial" w:cs="Arial"/>
              </w:rPr>
            </w:pPr>
            <w:r w:rsidRPr="00825980">
              <w:rPr>
                <w:rFonts w:ascii="Arial" w:eastAsia="Times New Roman" w:hAnsi="Arial" w:cs="Arial"/>
                <w:b/>
              </w:rPr>
              <w:t xml:space="preserve">Pontuação = 1: </w:t>
            </w:r>
            <w:r w:rsidRPr="00825980">
              <w:rPr>
                <w:rFonts w:ascii="Arial" w:eastAsia="Times New Roman" w:hAnsi="Arial" w:cs="Arial"/>
              </w:rPr>
              <w:t>um critério é cumprido</w:t>
            </w:r>
          </w:p>
          <w:p w14:paraId="23F4837A" w14:textId="77777777" w:rsidR="00776562" w:rsidRPr="00825980" w:rsidRDefault="00776562" w:rsidP="006E080B">
            <w:pPr>
              <w:spacing w:before="120" w:after="120" w:line="240" w:lineRule="auto"/>
              <w:ind w:left="720"/>
              <w:jc w:val="both"/>
              <w:rPr>
                <w:rFonts w:ascii="Arial" w:eastAsia="Times New Roman" w:hAnsi="Arial" w:cs="Arial"/>
              </w:rPr>
            </w:pPr>
            <w:r w:rsidRPr="00825980">
              <w:rPr>
                <w:rFonts w:ascii="Arial" w:eastAsia="Times New Roman" w:hAnsi="Arial" w:cs="Arial"/>
                <w:b/>
              </w:rPr>
              <w:t xml:space="preserve">Pontuação = 0: </w:t>
            </w:r>
            <w:r w:rsidRPr="00825980">
              <w:rPr>
                <w:rFonts w:ascii="Arial" w:eastAsia="Times New Roman" w:hAnsi="Arial" w:cs="Arial"/>
              </w:rPr>
              <w:t>nenhum critério é cumprido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66495DD" w14:textId="77777777" w:rsidR="00776562" w:rsidRPr="00825980" w:rsidRDefault="00776562" w:rsidP="006E080B">
            <w:pPr>
              <w:spacing w:before="120" w:after="120" w:line="240" w:lineRule="auto"/>
              <w:jc w:val="both"/>
              <w:rPr>
                <w:rFonts w:ascii="Arial" w:eastAsia="Times New Roman" w:hAnsi="Arial" w:cs="Arial"/>
              </w:rPr>
            </w:pPr>
            <w:r w:rsidRPr="00825980">
              <w:rPr>
                <w:rFonts w:ascii="Arial" w:eastAsia="Times New Roman" w:hAnsi="Arial" w:cs="Arial"/>
              </w:rPr>
              <w:t>Diagnóstico Atricon</w:t>
            </w:r>
            <w:r w:rsidR="00C65176" w:rsidRPr="00825980">
              <w:rPr>
                <w:rFonts w:ascii="Arial" w:eastAsia="Times New Roman" w:hAnsi="Arial" w:cs="Arial"/>
              </w:rPr>
              <w:t>/2013</w:t>
            </w:r>
          </w:p>
        </w:tc>
      </w:tr>
    </w:tbl>
    <w:p w14:paraId="36A760A4" w14:textId="77777777" w:rsidR="00810DB7" w:rsidRPr="00610850" w:rsidRDefault="00810DB7">
      <w:pPr>
        <w:tabs>
          <w:tab w:val="left" w:pos="284"/>
        </w:tabs>
        <w:spacing w:before="28" w:after="119" w:line="360" w:lineRule="auto"/>
        <w:jc w:val="both"/>
        <w:rPr>
          <w:rFonts w:eastAsia="Times New Roman" w:cs="Times New Roman"/>
        </w:rPr>
      </w:pPr>
    </w:p>
    <w:tbl>
      <w:tblPr>
        <w:tblW w:w="0" w:type="auto"/>
        <w:tblInd w:w="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right w:w="38" w:type="dxa"/>
        </w:tblCellMar>
        <w:tblLook w:val="0000" w:firstRow="0" w:lastRow="0" w:firstColumn="0" w:lastColumn="0" w:noHBand="0" w:noVBand="0"/>
      </w:tblPr>
      <w:tblGrid>
        <w:gridCol w:w="7523"/>
        <w:gridCol w:w="1843"/>
      </w:tblGrid>
      <w:tr w:rsidR="00810DB7" w:rsidRPr="0041006D" w14:paraId="029AB33C" w14:textId="77777777" w:rsidTr="00C66970">
        <w:tc>
          <w:tcPr>
            <w:tcW w:w="752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33" w:type="dxa"/>
            </w:tcMar>
          </w:tcPr>
          <w:p w14:paraId="4E3331C5" w14:textId="77777777" w:rsidR="00810DB7" w:rsidRPr="007211E3" w:rsidRDefault="009F46BD" w:rsidP="006E080B">
            <w:pPr>
              <w:spacing w:before="120" w:after="120" w:line="240" w:lineRule="auto"/>
              <w:jc w:val="center"/>
              <w:rPr>
                <w:rFonts w:ascii="Arial" w:eastAsia="Times New Roman" w:hAnsi="Arial" w:cs="Arial"/>
                <w:b/>
              </w:rPr>
            </w:pPr>
            <w:r w:rsidRPr="007211E3">
              <w:rPr>
                <w:rFonts w:ascii="Arial" w:eastAsia="Times New Roman" w:hAnsi="Arial" w:cs="Arial"/>
                <w:b/>
              </w:rPr>
              <w:t>Requisitos para a pontuação da dimensão</w:t>
            </w:r>
          </w:p>
        </w:tc>
        <w:tc>
          <w:tcPr>
            <w:tcW w:w="184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33" w:type="dxa"/>
            </w:tcMar>
          </w:tcPr>
          <w:p w14:paraId="1D092344" w14:textId="77777777" w:rsidR="00810DB7" w:rsidRPr="007211E3" w:rsidRDefault="009F46BD" w:rsidP="006E080B">
            <w:pPr>
              <w:spacing w:before="120" w:after="120" w:line="240" w:lineRule="auto"/>
              <w:jc w:val="center"/>
              <w:rPr>
                <w:rFonts w:ascii="Arial" w:eastAsia="Times New Roman" w:hAnsi="Arial" w:cs="Arial"/>
                <w:b/>
              </w:rPr>
            </w:pPr>
            <w:r w:rsidRPr="007211E3">
              <w:rPr>
                <w:rFonts w:ascii="Arial" w:eastAsia="Times New Roman" w:hAnsi="Arial" w:cs="Arial"/>
                <w:b/>
              </w:rPr>
              <w:t>Referência</w:t>
            </w:r>
          </w:p>
        </w:tc>
      </w:tr>
      <w:tr w:rsidR="00810DB7" w:rsidRPr="00610850" w14:paraId="5E08DB94" w14:textId="77777777" w:rsidTr="00C66970">
        <w:tc>
          <w:tcPr>
            <w:tcW w:w="7523" w:type="dxa"/>
            <w:tcBorders>
              <w:top w:val="single" w:sz="4" w:space="0" w:color="00000A"/>
              <w:left w:val="single" w:sz="4" w:space="0" w:color="00000A"/>
              <w:bottom w:val="single" w:sz="4" w:space="0" w:color="00000A"/>
              <w:right w:val="single" w:sz="4" w:space="0" w:color="00000A"/>
            </w:tcBorders>
            <w:shd w:val="clear" w:color="auto" w:fill="CCCCCC"/>
            <w:tcMar>
              <w:left w:w="33" w:type="dxa"/>
            </w:tcMar>
          </w:tcPr>
          <w:p w14:paraId="03DABBE0" w14:textId="77777777" w:rsidR="00810DB7" w:rsidRPr="00825980" w:rsidRDefault="009F46BD" w:rsidP="006E080B">
            <w:pPr>
              <w:spacing w:before="120" w:after="120" w:line="240" w:lineRule="auto"/>
              <w:jc w:val="both"/>
              <w:rPr>
                <w:rFonts w:ascii="Arial" w:eastAsia="Times New Roman" w:hAnsi="Arial" w:cs="Arial"/>
              </w:rPr>
            </w:pPr>
            <w:r w:rsidRPr="00825980">
              <w:rPr>
                <w:rFonts w:ascii="Arial" w:eastAsia="Times New Roman" w:hAnsi="Arial" w:cs="Arial"/>
              </w:rPr>
              <w:t>Dimensão (ii) Súmulas</w:t>
            </w:r>
          </w:p>
        </w:tc>
        <w:tc>
          <w:tcPr>
            <w:tcW w:w="1843" w:type="dxa"/>
            <w:tcBorders>
              <w:top w:val="single" w:sz="4" w:space="0" w:color="00000A"/>
              <w:left w:val="single" w:sz="4" w:space="0" w:color="00000A"/>
              <w:bottom w:val="single" w:sz="4" w:space="0" w:color="00000A"/>
              <w:right w:val="single" w:sz="4" w:space="0" w:color="00000A"/>
            </w:tcBorders>
            <w:shd w:val="clear" w:color="auto" w:fill="CCCCCC"/>
            <w:tcMar>
              <w:left w:w="33" w:type="dxa"/>
            </w:tcMar>
          </w:tcPr>
          <w:p w14:paraId="796620E5" w14:textId="77777777" w:rsidR="00810DB7" w:rsidRPr="00825980" w:rsidRDefault="00810DB7" w:rsidP="006E080B">
            <w:pPr>
              <w:spacing w:before="120" w:after="120" w:line="240" w:lineRule="auto"/>
              <w:jc w:val="both"/>
              <w:rPr>
                <w:rFonts w:ascii="Arial" w:eastAsia="Times New Roman" w:hAnsi="Arial" w:cs="Arial"/>
              </w:rPr>
            </w:pPr>
          </w:p>
        </w:tc>
      </w:tr>
      <w:tr w:rsidR="00810DB7" w:rsidRPr="00610850" w14:paraId="2AA0B54B" w14:textId="77777777" w:rsidTr="00C66970">
        <w:trPr>
          <w:trHeight w:val="1"/>
        </w:trPr>
        <w:tc>
          <w:tcPr>
            <w:tcW w:w="752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14DCAB23" w14:textId="77777777" w:rsidR="00810DB7" w:rsidRPr="00825980" w:rsidRDefault="009F46BD" w:rsidP="006E080B">
            <w:pPr>
              <w:spacing w:before="120" w:after="120" w:line="240" w:lineRule="auto"/>
              <w:jc w:val="both"/>
              <w:rPr>
                <w:rFonts w:ascii="Arial" w:eastAsia="Times New Roman" w:hAnsi="Arial" w:cs="Arial"/>
              </w:rPr>
            </w:pPr>
            <w:r w:rsidRPr="00825980">
              <w:rPr>
                <w:rFonts w:ascii="Arial" w:eastAsia="Times New Roman" w:hAnsi="Arial" w:cs="Arial"/>
              </w:rPr>
              <w:t>O Tribunal:</w:t>
            </w:r>
          </w:p>
          <w:p w14:paraId="709E268B" w14:textId="77777777" w:rsidR="00810DB7" w:rsidRPr="00825980" w:rsidRDefault="009F46BD" w:rsidP="00D7272D">
            <w:pPr>
              <w:widowControl/>
              <w:numPr>
                <w:ilvl w:val="0"/>
                <w:numId w:val="114"/>
              </w:numPr>
              <w:spacing w:before="120" w:after="120" w:line="240" w:lineRule="auto"/>
              <w:ind w:left="714" w:hanging="357"/>
              <w:jc w:val="both"/>
              <w:textAlignment w:val="auto"/>
              <w:rPr>
                <w:rFonts w:ascii="Arial" w:eastAsia="Times New Roman" w:hAnsi="Arial" w:cs="Arial"/>
              </w:rPr>
            </w:pPr>
            <w:r w:rsidRPr="00825980">
              <w:rPr>
                <w:rFonts w:ascii="Arial" w:eastAsia="Times New Roman" w:hAnsi="Arial" w:cs="Arial"/>
              </w:rPr>
              <w:t>Edita súmulas a respeito de decisões reiteradas em determinados assuntos</w:t>
            </w:r>
            <w:r w:rsidR="007E0CD9" w:rsidRPr="00825980">
              <w:rPr>
                <w:rFonts w:ascii="Arial" w:eastAsia="Times New Roman" w:hAnsi="Arial" w:cs="Arial"/>
              </w:rPr>
              <w:t>.</w:t>
            </w:r>
          </w:p>
          <w:p w14:paraId="7E39919C" w14:textId="77777777" w:rsidR="00810DB7" w:rsidRPr="00825980" w:rsidRDefault="009F46BD" w:rsidP="00D7272D">
            <w:pPr>
              <w:widowControl/>
              <w:numPr>
                <w:ilvl w:val="0"/>
                <w:numId w:val="114"/>
              </w:numPr>
              <w:spacing w:before="120" w:after="120" w:line="240" w:lineRule="auto"/>
              <w:ind w:left="714" w:hanging="357"/>
              <w:jc w:val="both"/>
              <w:textAlignment w:val="auto"/>
              <w:rPr>
                <w:rFonts w:ascii="Arial" w:eastAsia="Times New Roman" w:hAnsi="Arial" w:cs="Arial"/>
              </w:rPr>
            </w:pPr>
            <w:r w:rsidRPr="00825980">
              <w:rPr>
                <w:rFonts w:ascii="Arial" w:eastAsia="Times New Roman" w:hAnsi="Arial" w:cs="Arial"/>
              </w:rPr>
              <w:t>Aplica as súmulas nos seus julgamentos</w:t>
            </w:r>
            <w:r w:rsidR="007E0CD9" w:rsidRPr="00825980">
              <w:rPr>
                <w:rFonts w:ascii="Arial" w:eastAsia="Times New Roman" w:hAnsi="Arial" w:cs="Arial"/>
              </w:rPr>
              <w:t>.</w:t>
            </w:r>
          </w:p>
          <w:p w14:paraId="01941C44" w14:textId="77777777" w:rsidR="00810DB7" w:rsidRPr="00825980" w:rsidRDefault="009F46BD" w:rsidP="00D7272D">
            <w:pPr>
              <w:widowControl/>
              <w:numPr>
                <w:ilvl w:val="0"/>
                <w:numId w:val="114"/>
              </w:numPr>
              <w:spacing w:before="120" w:after="120" w:line="240" w:lineRule="auto"/>
              <w:ind w:left="714" w:hanging="357"/>
              <w:jc w:val="both"/>
              <w:textAlignment w:val="auto"/>
              <w:rPr>
                <w:rFonts w:ascii="Arial" w:eastAsia="Times New Roman" w:hAnsi="Arial" w:cs="Arial"/>
              </w:rPr>
            </w:pPr>
            <w:r w:rsidRPr="00825980">
              <w:rPr>
                <w:rFonts w:ascii="Arial" w:eastAsia="Times New Roman" w:hAnsi="Arial" w:cs="Arial"/>
              </w:rPr>
              <w:t>Disponibiliza as súmulas no sítio do Tribunal na internet</w:t>
            </w:r>
            <w:r w:rsidR="007E0CD9" w:rsidRPr="00825980">
              <w:rPr>
                <w:rFonts w:ascii="Arial" w:eastAsia="Times New Roman" w:hAnsi="Arial" w:cs="Arial"/>
              </w:rPr>
              <w:t xml:space="preserve"> e na intranet.</w:t>
            </w:r>
          </w:p>
          <w:p w14:paraId="2A0D034B" w14:textId="77777777" w:rsidR="00810DB7" w:rsidRDefault="009F46BD" w:rsidP="00D7272D">
            <w:pPr>
              <w:widowControl/>
              <w:numPr>
                <w:ilvl w:val="0"/>
                <w:numId w:val="114"/>
              </w:numPr>
              <w:spacing w:before="120" w:after="120" w:line="240" w:lineRule="auto"/>
              <w:ind w:left="714" w:hanging="357"/>
              <w:jc w:val="both"/>
              <w:textAlignment w:val="auto"/>
              <w:rPr>
                <w:rFonts w:ascii="Arial" w:eastAsia="Times New Roman" w:hAnsi="Arial" w:cs="Arial"/>
              </w:rPr>
            </w:pPr>
            <w:r w:rsidRPr="00825980">
              <w:rPr>
                <w:rFonts w:ascii="Arial" w:eastAsia="Times New Roman" w:hAnsi="Arial" w:cs="Arial"/>
              </w:rPr>
              <w:t xml:space="preserve">Divulga os </w:t>
            </w:r>
            <w:r w:rsidR="007E0CD9" w:rsidRPr="00825980">
              <w:rPr>
                <w:rFonts w:ascii="Arial" w:eastAsia="Times New Roman" w:hAnsi="Arial" w:cs="Arial"/>
              </w:rPr>
              <w:t>processo</w:t>
            </w:r>
            <w:r w:rsidR="009D6B53">
              <w:rPr>
                <w:rFonts w:ascii="Arial" w:eastAsia="Times New Roman" w:hAnsi="Arial" w:cs="Arial"/>
              </w:rPr>
              <w:t>s</w:t>
            </w:r>
            <w:r w:rsidR="007E0CD9" w:rsidRPr="00825980">
              <w:rPr>
                <w:rFonts w:ascii="Arial" w:eastAsia="Times New Roman" w:hAnsi="Arial" w:cs="Arial"/>
              </w:rPr>
              <w:t xml:space="preserve"> cujos julgamentos</w:t>
            </w:r>
            <w:r w:rsidRPr="00825980">
              <w:rPr>
                <w:rFonts w:ascii="Arial" w:eastAsia="Times New Roman" w:hAnsi="Arial" w:cs="Arial"/>
              </w:rPr>
              <w:t xml:space="preserve"> resultaram na edição</w:t>
            </w:r>
            <w:r w:rsidR="007E0CD9" w:rsidRPr="00825980">
              <w:rPr>
                <w:rFonts w:ascii="Arial" w:eastAsia="Times New Roman" w:hAnsi="Arial" w:cs="Arial"/>
              </w:rPr>
              <w:t xml:space="preserve"> das súmulas.</w:t>
            </w:r>
          </w:p>
          <w:p w14:paraId="50441CA1" w14:textId="77777777" w:rsidR="006E080B" w:rsidRPr="00825980" w:rsidRDefault="006E080B" w:rsidP="006E080B">
            <w:pPr>
              <w:widowControl/>
              <w:spacing w:before="120" w:after="120" w:line="240" w:lineRule="auto"/>
              <w:jc w:val="both"/>
              <w:textAlignment w:val="auto"/>
              <w:rPr>
                <w:rFonts w:ascii="Arial" w:eastAsia="Times New Roman" w:hAnsi="Arial" w:cs="Arial"/>
              </w:rPr>
            </w:pPr>
          </w:p>
          <w:p w14:paraId="600B1D4C" w14:textId="77777777" w:rsidR="00810DB7" w:rsidRPr="00825980" w:rsidRDefault="009F46BD" w:rsidP="006E080B">
            <w:pPr>
              <w:spacing w:before="120" w:after="120" w:line="240" w:lineRule="auto"/>
              <w:ind w:left="720"/>
              <w:jc w:val="both"/>
              <w:rPr>
                <w:rFonts w:ascii="Arial" w:eastAsia="Times New Roman" w:hAnsi="Arial" w:cs="Arial"/>
              </w:rPr>
            </w:pPr>
            <w:r w:rsidRPr="00825980">
              <w:rPr>
                <w:rFonts w:ascii="Arial" w:eastAsia="Times New Roman" w:hAnsi="Arial" w:cs="Arial"/>
                <w:b/>
              </w:rPr>
              <w:t>Pontuação = 4:</w:t>
            </w:r>
            <w:r w:rsidRPr="00825980">
              <w:rPr>
                <w:rFonts w:ascii="Arial" w:eastAsia="Times New Roman" w:hAnsi="Arial" w:cs="Arial"/>
              </w:rPr>
              <w:t xml:space="preserve"> todos os critérios são cumpridos</w:t>
            </w:r>
          </w:p>
          <w:p w14:paraId="256FD5D0" w14:textId="77777777" w:rsidR="00810DB7" w:rsidRPr="00825980" w:rsidRDefault="009F46BD" w:rsidP="006E080B">
            <w:pPr>
              <w:spacing w:before="120" w:after="120" w:line="240" w:lineRule="auto"/>
              <w:ind w:left="720"/>
              <w:jc w:val="both"/>
              <w:rPr>
                <w:rFonts w:ascii="Arial" w:eastAsia="Times New Roman" w:hAnsi="Arial" w:cs="Arial"/>
              </w:rPr>
            </w:pPr>
            <w:r w:rsidRPr="00825980">
              <w:rPr>
                <w:rFonts w:ascii="Arial" w:eastAsia="Times New Roman" w:hAnsi="Arial" w:cs="Arial"/>
                <w:b/>
              </w:rPr>
              <w:t>Pontuação = 3:</w:t>
            </w:r>
            <w:r w:rsidRPr="00825980">
              <w:rPr>
                <w:rFonts w:ascii="Arial" w:eastAsia="Times New Roman" w:hAnsi="Arial" w:cs="Arial"/>
              </w:rPr>
              <w:t xml:space="preserve"> três critérios são cumpridos</w:t>
            </w:r>
          </w:p>
          <w:p w14:paraId="4E6A40F0" w14:textId="77777777" w:rsidR="00810DB7" w:rsidRPr="00825980" w:rsidRDefault="009F46BD" w:rsidP="006E080B">
            <w:pPr>
              <w:spacing w:before="120" w:after="120" w:line="240" w:lineRule="auto"/>
              <w:ind w:left="720"/>
              <w:jc w:val="both"/>
              <w:rPr>
                <w:rFonts w:ascii="Arial" w:eastAsia="Times New Roman" w:hAnsi="Arial" w:cs="Arial"/>
              </w:rPr>
            </w:pPr>
            <w:r w:rsidRPr="00825980">
              <w:rPr>
                <w:rFonts w:ascii="Arial" w:eastAsia="Times New Roman" w:hAnsi="Arial" w:cs="Arial"/>
                <w:b/>
              </w:rPr>
              <w:t>Pontuação = 2:</w:t>
            </w:r>
            <w:r w:rsidRPr="00825980">
              <w:rPr>
                <w:rFonts w:ascii="Arial" w:eastAsia="Times New Roman" w:hAnsi="Arial" w:cs="Arial"/>
              </w:rPr>
              <w:t xml:space="preserve"> dois critérios são cumpridos</w:t>
            </w:r>
          </w:p>
          <w:p w14:paraId="5D4A0FC0" w14:textId="77777777" w:rsidR="00810DB7" w:rsidRPr="00825980" w:rsidRDefault="009F46BD" w:rsidP="006E080B">
            <w:pPr>
              <w:spacing w:before="120" w:after="120" w:line="240" w:lineRule="auto"/>
              <w:ind w:left="720"/>
              <w:jc w:val="both"/>
              <w:rPr>
                <w:rFonts w:ascii="Arial" w:eastAsia="Times New Roman" w:hAnsi="Arial" w:cs="Arial"/>
              </w:rPr>
            </w:pPr>
            <w:r w:rsidRPr="00825980">
              <w:rPr>
                <w:rFonts w:ascii="Arial" w:eastAsia="Times New Roman" w:hAnsi="Arial" w:cs="Arial"/>
                <w:b/>
              </w:rPr>
              <w:t>Pontuação = 1:</w:t>
            </w:r>
            <w:r w:rsidRPr="00825980">
              <w:rPr>
                <w:rFonts w:ascii="Arial" w:eastAsia="Times New Roman" w:hAnsi="Arial" w:cs="Arial"/>
              </w:rPr>
              <w:t xml:space="preserve"> um critério é cumprido</w:t>
            </w:r>
          </w:p>
          <w:p w14:paraId="7D4B2D69" w14:textId="77777777" w:rsidR="00810DB7" w:rsidRPr="00825980" w:rsidRDefault="009F46BD" w:rsidP="006E080B">
            <w:pPr>
              <w:spacing w:before="120" w:after="120" w:line="240" w:lineRule="auto"/>
              <w:ind w:left="720"/>
              <w:jc w:val="both"/>
              <w:rPr>
                <w:rFonts w:ascii="Arial" w:eastAsia="Times New Roman" w:hAnsi="Arial" w:cs="Arial"/>
              </w:rPr>
            </w:pPr>
            <w:r w:rsidRPr="00825980">
              <w:rPr>
                <w:rFonts w:ascii="Arial" w:eastAsia="Times New Roman" w:hAnsi="Arial" w:cs="Arial"/>
                <w:b/>
              </w:rPr>
              <w:t>Pontuação = 0:</w:t>
            </w:r>
            <w:r w:rsidRPr="00825980">
              <w:rPr>
                <w:rFonts w:ascii="Arial" w:eastAsia="Times New Roman" w:hAnsi="Arial" w:cs="Arial"/>
              </w:rPr>
              <w:t xml:space="preserve"> nenhum critério é cumprido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481A0E3A" w14:textId="77777777" w:rsidR="00810DB7" w:rsidRPr="00825980" w:rsidRDefault="00776562" w:rsidP="006E080B">
            <w:pPr>
              <w:spacing w:before="120" w:after="120" w:line="240" w:lineRule="auto"/>
              <w:jc w:val="both"/>
              <w:rPr>
                <w:rFonts w:ascii="Arial" w:eastAsia="Calibri" w:hAnsi="Arial" w:cs="Arial"/>
              </w:rPr>
            </w:pPr>
            <w:r w:rsidRPr="00825980">
              <w:rPr>
                <w:rFonts w:ascii="Arial" w:eastAsia="Times New Roman" w:hAnsi="Arial" w:cs="Arial"/>
              </w:rPr>
              <w:t>Diagnóstico Atricon</w:t>
            </w:r>
            <w:r w:rsidR="00C65176" w:rsidRPr="00825980">
              <w:rPr>
                <w:rFonts w:ascii="Arial" w:eastAsia="Times New Roman" w:hAnsi="Arial" w:cs="Arial"/>
              </w:rPr>
              <w:t>/2013</w:t>
            </w:r>
          </w:p>
        </w:tc>
      </w:tr>
      <w:tr w:rsidR="00810DB7" w:rsidRPr="00CC6E00" w14:paraId="36269F61" w14:textId="77777777" w:rsidTr="00CC6E00">
        <w:tc>
          <w:tcPr>
            <w:tcW w:w="752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33" w:type="dxa"/>
            </w:tcMar>
          </w:tcPr>
          <w:p w14:paraId="7257B923" w14:textId="77777777" w:rsidR="00810DB7" w:rsidRPr="00CC6E00" w:rsidRDefault="009F46BD" w:rsidP="00CC6E00">
            <w:pPr>
              <w:spacing w:before="120" w:after="120" w:line="240" w:lineRule="auto"/>
              <w:jc w:val="center"/>
              <w:rPr>
                <w:rFonts w:ascii="Arial" w:eastAsia="Times New Roman" w:hAnsi="Arial" w:cs="Arial"/>
                <w:b/>
              </w:rPr>
            </w:pPr>
            <w:r w:rsidRPr="00CC6E00">
              <w:rPr>
                <w:rFonts w:ascii="Arial" w:eastAsia="Times New Roman" w:hAnsi="Arial" w:cs="Arial"/>
                <w:b/>
              </w:rPr>
              <w:t>Requisitos para a pontuação da dimensão</w:t>
            </w:r>
          </w:p>
        </w:tc>
        <w:tc>
          <w:tcPr>
            <w:tcW w:w="184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33" w:type="dxa"/>
            </w:tcMar>
          </w:tcPr>
          <w:p w14:paraId="2A666B14" w14:textId="77777777" w:rsidR="00810DB7" w:rsidRPr="00CC6E00" w:rsidRDefault="009F46BD" w:rsidP="00CC6E00">
            <w:pPr>
              <w:spacing w:before="120" w:after="120" w:line="240" w:lineRule="auto"/>
              <w:jc w:val="center"/>
              <w:rPr>
                <w:rFonts w:ascii="Arial" w:eastAsia="Times New Roman" w:hAnsi="Arial" w:cs="Arial"/>
                <w:b/>
              </w:rPr>
            </w:pPr>
            <w:r w:rsidRPr="00CC6E00">
              <w:rPr>
                <w:rFonts w:ascii="Arial" w:eastAsia="Times New Roman" w:hAnsi="Arial" w:cs="Arial"/>
                <w:b/>
              </w:rPr>
              <w:t>Referência</w:t>
            </w:r>
          </w:p>
        </w:tc>
      </w:tr>
      <w:tr w:rsidR="00810DB7" w:rsidRPr="00610850" w14:paraId="66A58937" w14:textId="77777777" w:rsidTr="00C66970">
        <w:tc>
          <w:tcPr>
            <w:tcW w:w="7523" w:type="dxa"/>
            <w:tcBorders>
              <w:top w:val="single" w:sz="4" w:space="0" w:color="00000A"/>
              <w:left w:val="single" w:sz="4" w:space="0" w:color="00000A"/>
              <w:bottom w:val="single" w:sz="4" w:space="0" w:color="00000A"/>
              <w:right w:val="single" w:sz="4" w:space="0" w:color="00000A"/>
            </w:tcBorders>
            <w:shd w:val="clear" w:color="auto" w:fill="CCCCCC"/>
            <w:tcMar>
              <w:left w:w="33" w:type="dxa"/>
            </w:tcMar>
          </w:tcPr>
          <w:p w14:paraId="02BD2029" w14:textId="77777777" w:rsidR="00810DB7" w:rsidRPr="00825980" w:rsidRDefault="009F46BD" w:rsidP="006E080B">
            <w:pPr>
              <w:spacing w:before="120" w:after="120" w:line="240" w:lineRule="auto"/>
              <w:jc w:val="both"/>
              <w:rPr>
                <w:rFonts w:ascii="Arial" w:eastAsia="Times New Roman" w:hAnsi="Arial" w:cs="Arial"/>
              </w:rPr>
            </w:pPr>
            <w:r w:rsidRPr="00825980">
              <w:rPr>
                <w:rFonts w:ascii="Arial" w:eastAsia="Times New Roman" w:hAnsi="Arial" w:cs="Arial"/>
              </w:rPr>
              <w:t>Dimensão (</w:t>
            </w:r>
            <w:r w:rsidR="007E0CD9" w:rsidRPr="00825980">
              <w:rPr>
                <w:rFonts w:ascii="Arial" w:eastAsia="Times New Roman" w:hAnsi="Arial" w:cs="Arial"/>
              </w:rPr>
              <w:t>i</w:t>
            </w:r>
            <w:r w:rsidRPr="00825980">
              <w:rPr>
                <w:rFonts w:ascii="Arial" w:eastAsia="Times New Roman" w:hAnsi="Arial" w:cs="Arial"/>
              </w:rPr>
              <w:t>ii) Jurisprudência</w:t>
            </w:r>
          </w:p>
        </w:tc>
        <w:tc>
          <w:tcPr>
            <w:tcW w:w="1843" w:type="dxa"/>
            <w:tcBorders>
              <w:top w:val="single" w:sz="4" w:space="0" w:color="00000A"/>
              <w:left w:val="single" w:sz="4" w:space="0" w:color="00000A"/>
              <w:bottom w:val="single" w:sz="4" w:space="0" w:color="00000A"/>
              <w:right w:val="single" w:sz="4" w:space="0" w:color="00000A"/>
            </w:tcBorders>
            <w:shd w:val="clear" w:color="auto" w:fill="CCCCCC"/>
            <w:tcMar>
              <w:left w:w="33" w:type="dxa"/>
            </w:tcMar>
          </w:tcPr>
          <w:p w14:paraId="2C878928" w14:textId="77777777" w:rsidR="00810DB7" w:rsidRPr="00825980" w:rsidRDefault="00810DB7" w:rsidP="006E080B">
            <w:pPr>
              <w:spacing w:before="120" w:after="120" w:line="240" w:lineRule="auto"/>
              <w:jc w:val="both"/>
              <w:rPr>
                <w:rFonts w:ascii="Arial" w:eastAsia="Times New Roman" w:hAnsi="Arial" w:cs="Arial"/>
              </w:rPr>
            </w:pPr>
          </w:p>
        </w:tc>
      </w:tr>
      <w:tr w:rsidR="00810DB7" w:rsidRPr="00610850" w14:paraId="5CF13AD4" w14:textId="77777777" w:rsidTr="00C66970">
        <w:trPr>
          <w:trHeight w:val="1"/>
        </w:trPr>
        <w:tc>
          <w:tcPr>
            <w:tcW w:w="752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778DF0F9" w14:textId="77777777" w:rsidR="00810DB7" w:rsidRPr="00825980" w:rsidRDefault="009F46BD" w:rsidP="006E080B">
            <w:pPr>
              <w:spacing w:before="120" w:after="120" w:line="240" w:lineRule="auto"/>
              <w:jc w:val="both"/>
              <w:rPr>
                <w:rFonts w:ascii="Arial" w:eastAsia="Times New Roman" w:hAnsi="Arial" w:cs="Arial"/>
              </w:rPr>
            </w:pPr>
            <w:r w:rsidRPr="00825980">
              <w:rPr>
                <w:rFonts w:ascii="Arial" w:eastAsia="Times New Roman" w:hAnsi="Arial" w:cs="Arial"/>
              </w:rPr>
              <w:t>O Tribunal:</w:t>
            </w:r>
          </w:p>
          <w:p w14:paraId="1B62732D" w14:textId="77777777" w:rsidR="00810DB7" w:rsidRPr="00825980" w:rsidRDefault="009F46BD" w:rsidP="00D7272D">
            <w:pPr>
              <w:widowControl/>
              <w:numPr>
                <w:ilvl w:val="0"/>
                <w:numId w:val="115"/>
              </w:numPr>
              <w:spacing w:before="120" w:after="120" w:line="240" w:lineRule="auto"/>
              <w:ind w:left="720" w:hanging="360"/>
              <w:jc w:val="both"/>
              <w:textAlignment w:val="auto"/>
              <w:rPr>
                <w:rFonts w:ascii="Arial" w:eastAsia="Times New Roman" w:hAnsi="Arial" w:cs="Arial"/>
              </w:rPr>
            </w:pPr>
            <w:r w:rsidRPr="00825980">
              <w:rPr>
                <w:rFonts w:ascii="Arial" w:eastAsia="Times New Roman" w:hAnsi="Arial" w:cs="Arial"/>
              </w:rPr>
              <w:t>Possui a sua jurisprudência devidamente sistematizada</w:t>
            </w:r>
            <w:r w:rsidR="002637AD" w:rsidRPr="00825980">
              <w:rPr>
                <w:rFonts w:ascii="Arial" w:eastAsia="Times New Roman" w:hAnsi="Arial" w:cs="Arial"/>
              </w:rPr>
              <w:t>.</w:t>
            </w:r>
          </w:p>
          <w:p w14:paraId="2AE93C6C" w14:textId="77777777" w:rsidR="00810DB7" w:rsidRPr="00825980" w:rsidRDefault="009F46BD" w:rsidP="00D7272D">
            <w:pPr>
              <w:widowControl/>
              <w:numPr>
                <w:ilvl w:val="0"/>
                <w:numId w:val="115"/>
              </w:numPr>
              <w:spacing w:before="120" w:after="120" w:line="240" w:lineRule="auto"/>
              <w:ind w:left="720" w:hanging="360"/>
              <w:jc w:val="both"/>
              <w:textAlignment w:val="auto"/>
              <w:rPr>
                <w:rFonts w:ascii="Arial" w:eastAsia="Times New Roman" w:hAnsi="Arial" w:cs="Arial"/>
              </w:rPr>
            </w:pPr>
            <w:r w:rsidRPr="00825980">
              <w:rPr>
                <w:rFonts w:ascii="Arial" w:eastAsia="Times New Roman" w:hAnsi="Arial" w:cs="Arial"/>
              </w:rPr>
              <w:t>Utiliza a sua jurisprudência nos julgamentos</w:t>
            </w:r>
            <w:r w:rsidR="006804FE" w:rsidRPr="00825980">
              <w:rPr>
                <w:rFonts w:ascii="Arial" w:eastAsia="Times New Roman" w:hAnsi="Arial" w:cs="Arial"/>
              </w:rPr>
              <w:t>.</w:t>
            </w:r>
          </w:p>
          <w:p w14:paraId="50BFC21E" w14:textId="77777777" w:rsidR="00810DB7" w:rsidRPr="00825980" w:rsidRDefault="009F46BD" w:rsidP="00D7272D">
            <w:pPr>
              <w:widowControl/>
              <w:numPr>
                <w:ilvl w:val="0"/>
                <w:numId w:val="115"/>
              </w:numPr>
              <w:spacing w:before="120" w:after="120" w:line="240" w:lineRule="auto"/>
              <w:ind w:left="720" w:hanging="360"/>
              <w:jc w:val="both"/>
              <w:textAlignment w:val="auto"/>
              <w:rPr>
                <w:rFonts w:ascii="Arial" w:eastAsia="Times New Roman" w:hAnsi="Arial" w:cs="Arial"/>
              </w:rPr>
            </w:pPr>
            <w:r w:rsidRPr="00825980">
              <w:rPr>
                <w:rFonts w:ascii="Arial" w:eastAsia="Times New Roman" w:hAnsi="Arial" w:cs="Arial"/>
              </w:rPr>
              <w:t>Disponibiliza a jurisprudência no sítio do Tribunal na internet</w:t>
            </w:r>
            <w:r w:rsidR="006804FE" w:rsidRPr="00825980">
              <w:rPr>
                <w:rFonts w:ascii="Arial" w:eastAsia="Times New Roman" w:hAnsi="Arial" w:cs="Arial"/>
              </w:rPr>
              <w:t xml:space="preserve"> e na intranet.</w:t>
            </w:r>
          </w:p>
          <w:p w14:paraId="6786CC4B" w14:textId="77777777" w:rsidR="00810DB7" w:rsidRPr="00825980" w:rsidRDefault="009F46BD" w:rsidP="00D7272D">
            <w:pPr>
              <w:widowControl/>
              <w:numPr>
                <w:ilvl w:val="0"/>
                <w:numId w:val="115"/>
              </w:numPr>
              <w:spacing w:before="120" w:after="120" w:line="240" w:lineRule="auto"/>
              <w:ind w:left="720" w:hanging="360"/>
              <w:jc w:val="both"/>
              <w:textAlignment w:val="auto"/>
              <w:rPr>
                <w:rFonts w:ascii="Arial" w:eastAsia="Times New Roman" w:hAnsi="Arial" w:cs="Arial"/>
              </w:rPr>
            </w:pPr>
            <w:r w:rsidRPr="00825980">
              <w:rPr>
                <w:rFonts w:ascii="Arial" w:eastAsia="Times New Roman" w:hAnsi="Arial" w:cs="Arial"/>
              </w:rPr>
              <w:t>Possui sistema informatizado que permita o tratamento das decisões colegiadas do Tribunal, por meio de coleta, análise, elaboração de resumos jurisprudenciais</w:t>
            </w:r>
            <w:r w:rsidR="009D6B53">
              <w:rPr>
                <w:rFonts w:ascii="Arial" w:eastAsia="Times New Roman" w:hAnsi="Arial" w:cs="Arial"/>
              </w:rPr>
              <w:t>, indexação e divulgação na web</w:t>
            </w:r>
            <w:r w:rsidRPr="00825980">
              <w:rPr>
                <w:rFonts w:ascii="Arial" w:eastAsia="Times New Roman" w:hAnsi="Arial" w:cs="Arial"/>
              </w:rPr>
              <w:t xml:space="preserve"> para consulta pelos interessados</w:t>
            </w:r>
            <w:r w:rsidR="006804FE" w:rsidRPr="00825980">
              <w:rPr>
                <w:rFonts w:ascii="Arial" w:eastAsia="Times New Roman" w:hAnsi="Arial" w:cs="Arial"/>
              </w:rPr>
              <w:t>.</w:t>
            </w:r>
            <w:r w:rsidRPr="00825980">
              <w:rPr>
                <w:rFonts w:ascii="Arial" w:eastAsia="Times New Roman" w:hAnsi="Arial" w:cs="Arial"/>
              </w:rPr>
              <w:t xml:space="preserve"> </w:t>
            </w:r>
          </w:p>
          <w:p w14:paraId="39583974" w14:textId="77777777" w:rsidR="00810DB7" w:rsidRPr="00825980" w:rsidRDefault="009F46BD" w:rsidP="00D7272D">
            <w:pPr>
              <w:widowControl/>
              <w:numPr>
                <w:ilvl w:val="0"/>
                <w:numId w:val="115"/>
              </w:numPr>
              <w:shd w:val="clear" w:color="auto" w:fill="FFFFFF"/>
              <w:spacing w:before="120" w:after="120" w:line="240" w:lineRule="auto"/>
              <w:ind w:left="720" w:hanging="360"/>
              <w:jc w:val="both"/>
              <w:textAlignment w:val="auto"/>
              <w:rPr>
                <w:rFonts w:ascii="Arial" w:eastAsia="Times New Roman" w:hAnsi="Arial" w:cs="Arial"/>
                <w:shd w:val="clear" w:color="auto" w:fill="FFFFFF"/>
              </w:rPr>
            </w:pPr>
            <w:r w:rsidRPr="00825980">
              <w:rPr>
                <w:rFonts w:ascii="Arial" w:eastAsia="Times New Roman" w:hAnsi="Arial" w:cs="Arial"/>
              </w:rPr>
              <w:t xml:space="preserve">Assegura que as ementas e/ou outros resumos jurisprudenciais tenham </w:t>
            </w:r>
            <w:r w:rsidRPr="00825980">
              <w:rPr>
                <w:rFonts w:ascii="Arial" w:eastAsia="Times New Roman" w:hAnsi="Arial" w:cs="Arial"/>
                <w:i/>
              </w:rPr>
              <w:t>hiperlinks</w:t>
            </w:r>
            <w:r w:rsidRPr="00825980">
              <w:rPr>
                <w:rFonts w:ascii="Arial" w:eastAsia="Times New Roman" w:hAnsi="Arial" w:cs="Arial"/>
              </w:rPr>
              <w:t xml:space="preserve"> permitindo o </w:t>
            </w:r>
            <w:r w:rsidRPr="00825980">
              <w:rPr>
                <w:rFonts w:ascii="Arial" w:eastAsia="Times New Roman" w:hAnsi="Arial" w:cs="Arial"/>
                <w:shd w:val="clear" w:color="auto" w:fill="FFFFFF"/>
              </w:rPr>
              <w:t>acesso ao inteiro teor da decisão</w:t>
            </w:r>
            <w:r w:rsidR="006804FE" w:rsidRPr="00825980">
              <w:rPr>
                <w:rFonts w:ascii="Arial" w:eastAsia="Times New Roman" w:hAnsi="Arial" w:cs="Arial"/>
                <w:shd w:val="clear" w:color="auto" w:fill="FFFFFF"/>
              </w:rPr>
              <w:t xml:space="preserve"> (</w:t>
            </w:r>
            <w:r w:rsidRPr="00825980">
              <w:rPr>
                <w:rFonts w:ascii="Arial" w:eastAsia="Times New Roman" w:hAnsi="Arial" w:cs="Arial"/>
                <w:shd w:val="clear" w:color="auto" w:fill="FFFFFF"/>
              </w:rPr>
              <w:t xml:space="preserve">relatório, </w:t>
            </w:r>
            <w:r w:rsidR="006804FE" w:rsidRPr="00825980">
              <w:rPr>
                <w:rFonts w:ascii="Arial" w:eastAsia="Times New Roman" w:hAnsi="Arial" w:cs="Arial"/>
                <w:shd w:val="clear" w:color="auto" w:fill="FFFFFF"/>
              </w:rPr>
              <w:t xml:space="preserve">voto </w:t>
            </w:r>
            <w:r w:rsidRPr="00825980">
              <w:rPr>
                <w:rFonts w:ascii="Arial" w:eastAsia="Times New Roman" w:hAnsi="Arial" w:cs="Arial"/>
                <w:shd w:val="clear" w:color="auto" w:fill="FFFFFF"/>
              </w:rPr>
              <w:t>e parte dispositiva</w:t>
            </w:r>
            <w:r w:rsidR="006804FE" w:rsidRPr="00825980">
              <w:rPr>
                <w:rFonts w:ascii="Arial" w:eastAsia="Times New Roman" w:hAnsi="Arial" w:cs="Arial"/>
                <w:shd w:val="clear" w:color="auto" w:fill="FFFFFF"/>
              </w:rPr>
              <w:t>)</w:t>
            </w:r>
            <w:r w:rsidRPr="00825980">
              <w:rPr>
                <w:rFonts w:ascii="Arial" w:eastAsia="Times New Roman" w:hAnsi="Arial" w:cs="Arial"/>
                <w:shd w:val="clear" w:color="auto" w:fill="FFFFFF"/>
              </w:rPr>
              <w:t>.</w:t>
            </w:r>
          </w:p>
          <w:p w14:paraId="08A0F9AD" w14:textId="77777777" w:rsidR="00810DB7" w:rsidRPr="00825980" w:rsidRDefault="009F46BD" w:rsidP="00D7272D">
            <w:pPr>
              <w:widowControl/>
              <w:numPr>
                <w:ilvl w:val="0"/>
                <w:numId w:val="115"/>
              </w:numPr>
              <w:shd w:val="clear" w:color="auto" w:fill="FFFFFF"/>
              <w:spacing w:before="120" w:after="120" w:line="240" w:lineRule="auto"/>
              <w:ind w:left="720" w:hanging="360"/>
              <w:jc w:val="both"/>
              <w:textAlignment w:val="auto"/>
              <w:rPr>
                <w:rFonts w:ascii="Arial" w:eastAsia="Times New Roman" w:hAnsi="Arial" w:cs="Arial"/>
                <w:shd w:val="clear" w:color="auto" w:fill="FFFFFF"/>
              </w:rPr>
            </w:pPr>
            <w:r w:rsidRPr="00825980">
              <w:rPr>
                <w:rFonts w:ascii="Arial" w:eastAsia="Times New Roman" w:hAnsi="Arial" w:cs="Arial"/>
                <w:shd w:val="clear" w:color="auto" w:fill="FFFFFF"/>
              </w:rPr>
              <w:t>Divulga suas decisões por meio de publicações, boletins e informativos periódicos de jurisprudência.</w:t>
            </w:r>
          </w:p>
          <w:p w14:paraId="22970FDB" w14:textId="77777777" w:rsidR="00810DB7" w:rsidRPr="00825980" w:rsidRDefault="00810DB7" w:rsidP="006E080B">
            <w:pPr>
              <w:spacing w:before="120" w:after="120" w:line="240" w:lineRule="auto"/>
              <w:ind w:left="720"/>
              <w:jc w:val="both"/>
              <w:rPr>
                <w:rFonts w:ascii="Arial" w:eastAsia="Times New Roman" w:hAnsi="Arial" w:cs="Arial"/>
              </w:rPr>
            </w:pPr>
          </w:p>
          <w:p w14:paraId="18480C45" w14:textId="77777777" w:rsidR="00810DB7" w:rsidRPr="00825980" w:rsidRDefault="009F46BD" w:rsidP="006E080B">
            <w:pPr>
              <w:spacing w:before="120" w:after="120" w:line="240" w:lineRule="auto"/>
              <w:ind w:left="720"/>
              <w:jc w:val="both"/>
              <w:rPr>
                <w:rFonts w:ascii="Arial" w:eastAsia="Times New Roman" w:hAnsi="Arial" w:cs="Arial"/>
                <w:b/>
              </w:rPr>
            </w:pPr>
            <w:r w:rsidRPr="00825980">
              <w:rPr>
                <w:rFonts w:ascii="Arial" w:eastAsia="Times New Roman" w:hAnsi="Arial" w:cs="Arial"/>
                <w:b/>
              </w:rPr>
              <w:t>Pontuação = 4: todos os critérios são cumpridos</w:t>
            </w:r>
          </w:p>
          <w:p w14:paraId="1F0B6007" w14:textId="77777777" w:rsidR="00810DB7" w:rsidRPr="00825980" w:rsidRDefault="009F46BD" w:rsidP="006E080B">
            <w:pPr>
              <w:spacing w:before="120" w:after="120" w:line="240" w:lineRule="auto"/>
              <w:ind w:left="720"/>
              <w:jc w:val="both"/>
              <w:rPr>
                <w:rFonts w:ascii="Arial" w:eastAsia="Times New Roman" w:hAnsi="Arial" w:cs="Arial"/>
                <w:b/>
              </w:rPr>
            </w:pPr>
            <w:r w:rsidRPr="00825980">
              <w:rPr>
                <w:rFonts w:ascii="Arial" w:eastAsia="Times New Roman" w:hAnsi="Arial" w:cs="Arial"/>
                <w:b/>
              </w:rPr>
              <w:t>Pontuação = 3: quatro critérios são cumpridos</w:t>
            </w:r>
          </w:p>
          <w:p w14:paraId="126F9F6C" w14:textId="77777777" w:rsidR="00810DB7" w:rsidRPr="00825980" w:rsidRDefault="009F46BD" w:rsidP="006E080B">
            <w:pPr>
              <w:spacing w:before="120" w:after="120" w:line="240" w:lineRule="auto"/>
              <w:ind w:left="720"/>
              <w:jc w:val="both"/>
              <w:rPr>
                <w:rFonts w:ascii="Arial" w:eastAsia="Times New Roman" w:hAnsi="Arial" w:cs="Arial"/>
                <w:b/>
              </w:rPr>
            </w:pPr>
            <w:r w:rsidRPr="00825980">
              <w:rPr>
                <w:rFonts w:ascii="Arial" w:eastAsia="Times New Roman" w:hAnsi="Arial" w:cs="Arial"/>
                <w:b/>
              </w:rPr>
              <w:t>Pontuação = 2: dois critérios são cumpridos</w:t>
            </w:r>
          </w:p>
          <w:p w14:paraId="5F43B285" w14:textId="77777777" w:rsidR="00810DB7" w:rsidRPr="00825980" w:rsidRDefault="009F46BD" w:rsidP="006E080B">
            <w:pPr>
              <w:spacing w:before="120" w:after="120" w:line="240" w:lineRule="auto"/>
              <w:ind w:left="720"/>
              <w:jc w:val="both"/>
              <w:rPr>
                <w:rFonts w:ascii="Arial" w:eastAsia="Times New Roman" w:hAnsi="Arial" w:cs="Arial"/>
                <w:b/>
              </w:rPr>
            </w:pPr>
            <w:r w:rsidRPr="00825980">
              <w:rPr>
                <w:rFonts w:ascii="Arial" w:eastAsia="Times New Roman" w:hAnsi="Arial" w:cs="Arial"/>
                <w:b/>
              </w:rPr>
              <w:t>Pontuação = 1: um critério é cumprido</w:t>
            </w:r>
          </w:p>
          <w:p w14:paraId="432492AD" w14:textId="77777777" w:rsidR="00810DB7" w:rsidRPr="00825980" w:rsidRDefault="009F46BD" w:rsidP="006E080B">
            <w:pPr>
              <w:spacing w:before="120" w:after="120" w:line="240" w:lineRule="auto"/>
              <w:ind w:left="720"/>
              <w:jc w:val="both"/>
              <w:rPr>
                <w:rFonts w:ascii="Arial" w:eastAsia="Times New Roman" w:hAnsi="Arial" w:cs="Arial"/>
                <w:b/>
              </w:rPr>
            </w:pPr>
            <w:r w:rsidRPr="00825980">
              <w:rPr>
                <w:rFonts w:ascii="Arial" w:eastAsia="Times New Roman" w:hAnsi="Arial" w:cs="Arial"/>
                <w:b/>
              </w:rPr>
              <w:t>Pontuação = 0: nenhum critério é cumprido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33" w:type="dxa"/>
            </w:tcMar>
          </w:tcPr>
          <w:p w14:paraId="6D1BC213" w14:textId="77777777" w:rsidR="00810DB7" w:rsidRPr="00825980" w:rsidRDefault="00776562" w:rsidP="006E080B">
            <w:pPr>
              <w:spacing w:before="120" w:after="120" w:line="240" w:lineRule="auto"/>
              <w:jc w:val="both"/>
              <w:rPr>
                <w:rFonts w:ascii="Arial" w:eastAsia="Calibri" w:hAnsi="Arial" w:cs="Arial"/>
              </w:rPr>
            </w:pPr>
            <w:r w:rsidRPr="00825980">
              <w:rPr>
                <w:rFonts w:ascii="Arial" w:eastAsia="Times New Roman" w:hAnsi="Arial" w:cs="Arial"/>
              </w:rPr>
              <w:t>Diagnóstico Atricon</w:t>
            </w:r>
            <w:r w:rsidR="00C65176" w:rsidRPr="00825980">
              <w:rPr>
                <w:rFonts w:ascii="Arial" w:eastAsia="Times New Roman" w:hAnsi="Arial" w:cs="Arial"/>
              </w:rPr>
              <w:t>/2013</w:t>
            </w:r>
          </w:p>
        </w:tc>
      </w:tr>
    </w:tbl>
    <w:p w14:paraId="2D6AAE75" w14:textId="77777777" w:rsidR="00810DB7" w:rsidRPr="00610850" w:rsidRDefault="00810DB7" w:rsidP="007211E3">
      <w:pPr>
        <w:pStyle w:val="Style26"/>
        <w:widowControl/>
        <w:tabs>
          <w:tab w:val="left" w:pos="283"/>
        </w:tabs>
        <w:spacing w:line="360" w:lineRule="auto"/>
        <w:ind w:right="-561"/>
        <w:rPr>
          <w:rFonts w:ascii="Times New Roman" w:hAnsi="Times New Roman" w:cs="Times New Roman"/>
          <w:lang w:eastAsia="en-US"/>
        </w:rPr>
      </w:pPr>
    </w:p>
    <w:p w14:paraId="70B3975E" w14:textId="77777777" w:rsidR="00810DB7" w:rsidRPr="00825980" w:rsidRDefault="00AA5473" w:rsidP="006D6787">
      <w:pPr>
        <w:pStyle w:val="Ttulo3"/>
        <w:rPr>
          <w:lang w:eastAsia="en-US"/>
        </w:rPr>
      </w:pPr>
      <w:bookmarkStart w:id="34" w:name="_Toc406070563"/>
      <w:r>
        <w:rPr>
          <w:lang w:eastAsia="en-US"/>
        </w:rPr>
        <w:t xml:space="preserve">3.3.3.3 </w:t>
      </w:r>
      <w:r w:rsidR="009F46BD" w:rsidRPr="00825980">
        <w:rPr>
          <w:lang w:eastAsia="en-US"/>
        </w:rPr>
        <w:t>QATC-5: Corregedoria</w:t>
      </w:r>
      <w:bookmarkEnd w:id="34"/>
    </w:p>
    <w:p w14:paraId="34C2DB53" w14:textId="77777777" w:rsidR="00810DB7" w:rsidRPr="00825980" w:rsidRDefault="00825980">
      <w:pPr>
        <w:tabs>
          <w:tab w:val="left" w:pos="1547"/>
        </w:tabs>
        <w:spacing w:line="360" w:lineRule="auto"/>
        <w:jc w:val="both"/>
        <w:rPr>
          <w:rFonts w:ascii="Arial" w:hAnsi="Arial" w:cs="Arial"/>
        </w:rPr>
      </w:pPr>
      <w:r w:rsidRPr="00825980">
        <w:rPr>
          <w:rFonts w:ascii="Arial" w:hAnsi="Arial" w:cs="Arial"/>
        </w:rPr>
        <w:tab/>
      </w:r>
    </w:p>
    <w:p w14:paraId="3264C177" w14:textId="77777777" w:rsidR="00810DB7" w:rsidRPr="00825980" w:rsidRDefault="009F46BD">
      <w:pPr>
        <w:spacing w:line="360" w:lineRule="auto"/>
        <w:ind w:firstLine="567"/>
        <w:jc w:val="both"/>
        <w:rPr>
          <w:rFonts w:ascii="Arial" w:hAnsi="Arial" w:cs="Arial"/>
        </w:rPr>
      </w:pPr>
      <w:r w:rsidRPr="00825980">
        <w:rPr>
          <w:rFonts w:ascii="Arial" w:hAnsi="Arial" w:cs="Arial"/>
        </w:rPr>
        <w:t xml:space="preserve">As Corregedorias dos Tribunais de Contas devem assegurar que </w:t>
      </w:r>
      <w:r w:rsidRPr="00EC7C6F">
        <w:rPr>
          <w:rFonts w:ascii="Arial" w:hAnsi="Arial" w:cs="Arial"/>
          <w:color w:val="auto"/>
        </w:rPr>
        <w:t>o esforço da instituição em atingir os seus objetivos sejam plenamente atingidos</w:t>
      </w:r>
      <w:r w:rsidRPr="00825980">
        <w:rPr>
          <w:rFonts w:ascii="Arial" w:hAnsi="Arial" w:cs="Arial"/>
        </w:rPr>
        <w:t>, de modo que a sua prestação juris</w:t>
      </w:r>
      <w:r w:rsidR="00CF0CD8">
        <w:rPr>
          <w:rFonts w:ascii="Arial" w:hAnsi="Arial" w:cs="Arial"/>
        </w:rPr>
        <w:t>dicional seja satisfatória. Dess</w:t>
      </w:r>
      <w:r w:rsidRPr="00825980">
        <w:rPr>
          <w:rFonts w:ascii="Arial" w:hAnsi="Arial" w:cs="Arial"/>
        </w:rPr>
        <w:t>a forma, devem funcionar como impulsionadoras da efetividade dos T</w:t>
      </w:r>
      <w:r w:rsidR="00B3004E" w:rsidRPr="00825980">
        <w:rPr>
          <w:rFonts w:ascii="Arial" w:hAnsi="Arial" w:cs="Arial"/>
        </w:rPr>
        <w:t xml:space="preserve">ribunais de </w:t>
      </w:r>
      <w:r w:rsidRPr="00825980">
        <w:rPr>
          <w:rFonts w:ascii="Arial" w:hAnsi="Arial" w:cs="Arial"/>
        </w:rPr>
        <w:t>C</w:t>
      </w:r>
      <w:r w:rsidR="00B3004E" w:rsidRPr="00825980">
        <w:rPr>
          <w:rFonts w:ascii="Arial" w:hAnsi="Arial" w:cs="Arial"/>
        </w:rPr>
        <w:t>ontas</w:t>
      </w:r>
      <w:r w:rsidRPr="00825980">
        <w:rPr>
          <w:rFonts w:ascii="Arial" w:hAnsi="Arial" w:cs="Arial"/>
        </w:rPr>
        <w:t>, desenvolvendo atividades permanentes de correição e de controle disciplinar dos membros e servidores.</w:t>
      </w:r>
    </w:p>
    <w:p w14:paraId="5E5EC28D" w14:textId="77777777" w:rsidR="00810DB7" w:rsidRPr="00825980" w:rsidRDefault="009F46BD" w:rsidP="007211E3">
      <w:pPr>
        <w:spacing w:line="360" w:lineRule="auto"/>
        <w:ind w:firstLine="567"/>
        <w:jc w:val="both"/>
        <w:rPr>
          <w:rFonts w:ascii="Arial" w:hAnsi="Arial" w:cs="Arial"/>
        </w:rPr>
      </w:pPr>
      <w:r w:rsidRPr="00825980">
        <w:rPr>
          <w:rFonts w:ascii="Arial" w:hAnsi="Arial" w:cs="Arial"/>
        </w:rPr>
        <w:t>Dimensões a serem avaliadas:</w:t>
      </w:r>
    </w:p>
    <w:p w14:paraId="745A90A2" w14:textId="77777777" w:rsidR="00810DB7" w:rsidRPr="00825980" w:rsidRDefault="009F46BD" w:rsidP="00D7272D">
      <w:pPr>
        <w:pStyle w:val="PargrafodaLista"/>
        <w:numPr>
          <w:ilvl w:val="0"/>
          <w:numId w:val="49"/>
        </w:numPr>
        <w:tabs>
          <w:tab w:val="left" w:pos="284"/>
        </w:tabs>
        <w:spacing w:after="0" w:line="360" w:lineRule="auto"/>
        <w:ind w:left="1418" w:hanging="284"/>
        <w:jc w:val="both"/>
        <w:rPr>
          <w:rFonts w:ascii="Arial" w:hAnsi="Arial" w:cs="Arial"/>
        </w:rPr>
      </w:pPr>
      <w:r w:rsidRPr="00825980">
        <w:rPr>
          <w:rFonts w:ascii="Arial" w:hAnsi="Arial" w:cs="Arial"/>
        </w:rPr>
        <w:t>Estrutura da Corregedoria</w:t>
      </w:r>
    </w:p>
    <w:p w14:paraId="516B88E4" w14:textId="77777777" w:rsidR="00810DB7" w:rsidRPr="00825980" w:rsidRDefault="009F46BD" w:rsidP="00D7272D">
      <w:pPr>
        <w:pStyle w:val="PargrafodaLista"/>
        <w:numPr>
          <w:ilvl w:val="0"/>
          <w:numId w:val="49"/>
        </w:numPr>
        <w:tabs>
          <w:tab w:val="left" w:pos="284"/>
        </w:tabs>
        <w:spacing w:after="0" w:line="360" w:lineRule="auto"/>
        <w:ind w:left="1418" w:hanging="284"/>
        <w:jc w:val="both"/>
        <w:rPr>
          <w:rFonts w:ascii="Arial" w:hAnsi="Arial" w:cs="Arial"/>
        </w:rPr>
      </w:pPr>
      <w:r w:rsidRPr="00825980">
        <w:rPr>
          <w:rFonts w:ascii="Arial" w:hAnsi="Arial" w:cs="Arial"/>
        </w:rPr>
        <w:t>Atividades da Corregedoria</w:t>
      </w:r>
    </w:p>
    <w:p w14:paraId="256F7E5A" w14:textId="77777777" w:rsidR="00810DB7" w:rsidRPr="00825980" w:rsidRDefault="00810DB7">
      <w:pPr>
        <w:tabs>
          <w:tab w:val="left" w:pos="284"/>
        </w:tabs>
        <w:spacing w:line="360" w:lineRule="auto"/>
        <w:jc w:val="both"/>
        <w:rPr>
          <w:rFonts w:ascii="Arial" w:hAnsi="Arial" w:cs="Arial"/>
        </w:rPr>
      </w:pPr>
    </w:p>
    <w:tbl>
      <w:tblPr>
        <w:tblW w:w="943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7449"/>
        <w:gridCol w:w="1985"/>
      </w:tblGrid>
      <w:tr w:rsidR="00810DB7" w:rsidRPr="00825980" w14:paraId="3D8AE2CB" w14:textId="77777777" w:rsidTr="00C66970">
        <w:trPr>
          <w:trHeight w:val="292"/>
          <w:tblHeader/>
        </w:trPr>
        <w:tc>
          <w:tcPr>
            <w:tcW w:w="7449"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414F0F46" w14:textId="77777777" w:rsidR="00810DB7" w:rsidRPr="00825980" w:rsidRDefault="009F46BD" w:rsidP="006E080B">
            <w:pPr>
              <w:keepNext/>
              <w:widowControl/>
              <w:spacing w:before="120" w:after="120" w:line="240" w:lineRule="auto"/>
              <w:jc w:val="center"/>
              <w:rPr>
                <w:rFonts w:ascii="Arial" w:hAnsi="Arial" w:cs="Arial"/>
                <w:b/>
              </w:rPr>
            </w:pPr>
            <w:r w:rsidRPr="00825980">
              <w:rPr>
                <w:rFonts w:ascii="Arial" w:hAnsi="Arial" w:cs="Arial"/>
                <w:b/>
              </w:rPr>
              <w:t>Requisitos para a pontuação da dimensão</w:t>
            </w:r>
          </w:p>
        </w:tc>
        <w:tc>
          <w:tcPr>
            <w:tcW w:w="1985"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1109BC56" w14:textId="77777777" w:rsidR="00810DB7" w:rsidRPr="00825980" w:rsidRDefault="009F46BD" w:rsidP="006E080B">
            <w:pPr>
              <w:spacing w:before="120" w:after="120" w:line="240" w:lineRule="auto"/>
              <w:jc w:val="center"/>
              <w:rPr>
                <w:rFonts w:ascii="Arial" w:hAnsi="Arial" w:cs="Arial"/>
                <w:b/>
              </w:rPr>
            </w:pPr>
            <w:r w:rsidRPr="00825980">
              <w:rPr>
                <w:rFonts w:ascii="Arial" w:hAnsi="Arial" w:cs="Arial"/>
                <w:b/>
              </w:rPr>
              <w:t>Referência</w:t>
            </w:r>
          </w:p>
        </w:tc>
      </w:tr>
      <w:tr w:rsidR="00810DB7" w:rsidRPr="00825980" w14:paraId="0BF7B966" w14:textId="77777777" w:rsidTr="00C66970">
        <w:trPr>
          <w:trHeight w:val="266"/>
        </w:trPr>
        <w:tc>
          <w:tcPr>
            <w:tcW w:w="7449"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142B5E64" w14:textId="77777777" w:rsidR="00810DB7" w:rsidRPr="00825980" w:rsidRDefault="009F46BD" w:rsidP="006E080B">
            <w:pPr>
              <w:spacing w:before="120" w:after="120" w:line="240" w:lineRule="auto"/>
              <w:jc w:val="both"/>
              <w:rPr>
                <w:rFonts w:ascii="Arial" w:hAnsi="Arial" w:cs="Arial"/>
                <w:b/>
              </w:rPr>
            </w:pPr>
            <w:r w:rsidRPr="00825980">
              <w:rPr>
                <w:rFonts w:ascii="Arial" w:hAnsi="Arial" w:cs="Arial"/>
                <w:b/>
              </w:rPr>
              <w:t>Dimensão (i) Estrutura da Corregedoria</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5ED0D13B" w14:textId="77777777" w:rsidR="00810DB7" w:rsidRPr="00825980" w:rsidRDefault="00810DB7" w:rsidP="006E080B">
            <w:pPr>
              <w:spacing w:before="120" w:after="120" w:line="240" w:lineRule="auto"/>
              <w:jc w:val="both"/>
              <w:rPr>
                <w:rFonts w:ascii="Arial" w:hAnsi="Arial" w:cs="Arial"/>
                <w:b/>
              </w:rPr>
            </w:pPr>
          </w:p>
        </w:tc>
      </w:tr>
      <w:tr w:rsidR="00810DB7" w:rsidRPr="00610850" w14:paraId="3C3FADD4" w14:textId="77777777" w:rsidTr="00C66970">
        <w:trPr>
          <w:trHeight w:val="4670"/>
        </w:trPr>
        <w:tc>
          <w:tcPr>
            <w:tcW w:w="74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9904649" w14:textId="77777777" w:rsidR="00810DB7" w:rsidRPr="000C1132" w:rsidRDefault="009F46BD" w:rsidP="006E080B">
            <w:pPr>
              <w:pStyle w:val="PargrafodaLista"/>
              <w:spacing w:before="120" w:after="120" w:line="240" w:lineRule="auto"/>
              <w:ind w:left="0"/>
              <w:contextualSpacing w:val="0"/>
              <w:jc w:val="both"/>
              <w:rPr>
                <w:rFonts w:ascii="Arial" w:hAnsi="Arial" w:cs="Arial"/>
              </w:rPr>
            </w:pPr>
            <w:r w:rsidRPr="000C1132">
              <w:rPr>
                <w:rFonts w:ascii="Arial" w:hAnsi="Arial" w:cs="Arial"/>
              </w:rPr>
              <w:t>A Corregedoria do Tribunal:</w:t>
            </w:r>
          </w:p>
          <w:p w14:paraId="6EE53C41" w14:textId="77777777" w:rsidR="00810DB7" w:rsidRPr="000C1132" w:rsidRDefault="009F46BD" w:rsidP="006E080B">
            <w:pPr>
              <w:pStyle w:val="PargrafodaLista"/>
              <w:numPr>
                <w:ilvl w:val="0"/>
                <w:numId w:val="13"/>
              </w:numPr>
              <w:spacing w:before="120" w:after="120" w:line="240" w:lineRule="auto"/>
              <w:contextualSpacing w:val="0"/>
              <w:jc w:val="both"/>
              <w:rPr>
                <w:rFonts w:ascii="Arial" w:hAnsi="Arial" w:cs="Arial"/>
              </w:rPr>
            </w:pPr>
            <w:r w:rsidRPr="000C1132">
              <w:rPr>
                <w:rFonts w:ascii="Arial" w:hAnsi="Arial" w:cs="Arial"/>
              </w:rPr>
              <w:t>Está na estrutura organizacional</w:t>
            </w:r>
            <w:r w:rsidR="00B3004E" w:rsidRPr="000C1132">
              <w:rPr>
                <w:rFonts w:ascii="Arial" w:hAnsi="Arial" w:cs="Arial"/>
              </w:rPr>
              <w:t>.</w:t>
            </w:r>
          </w:p>
          <w:p w14:paraId="6B456C5E" w14:textId="77777777" w:rsidR="00810DB7" w:rsidRPr="000C1132" w:rsidRDefault="009F46BD" w:rsidP="006E080B">
            <w:pPr>
              <w:pStyle w:val="PargrafodaLista"/>
              <w:numPr>
                <w:ilvl w:val="0"/>
                <w:numId w:val="13"/>
              </w:numPr>
              <w:spacing w:before="120" w:after="120" w:line="240" w:lineRule="auto"/>
              <w:contextualSpacing w:val="0"/>
              <w:jc w:val="both"/>
              <w:rPr>
                <w:rFonts w:ascii="Arial" w:hAnsi="Arial" w:cs="Arial"/>
              </w:rPr>
            </w:pPr>
            <w:r w:rsidRPr="000C1132">
              <w:rPr>
                <w:rFonts w:ascii="Arial" w:hAnsi="Arial" w:cs="Arial"/>
              </w:rPr>
              <w:t>Possui suas atribuições definidas em instrumento normativo (atribuições da unidade e não somente do Corregedor), aprovado pelo Colegiado</w:t>
            </w:r>
            <w:r w:rsidR="00B3004E" w:rsidRPr="000C1132">
              <w:rPr>
                <w:rFonts w:ascii="Arial" w:hAnsi="Arial" w:cs="Arial"/>
              </w:rPr>
              <w:t>.</w:t>
            </w:r>
          </w:p>
          <w:p w14:paraId="615B3B92" w14:textId="77777777" w:rsidR="00810DB7" w:rsidRPr="000C1132" w:rsidRDefault="009F46BD" w:rsidP="006E080B">
            <w:pPr>
              <w:pStyle w:val="PargrafodaLista"/>
              <w:numPr>
                <w:ilvl w:val="0"/>
                <w:numId w:val="13"/>
              </w:numPr>
              <w:spacing w:before="120" w:after="120" w:line="240" w:lineRule="auto"/>
              <w:contextualSpacing w:val="0"/>
              <w:jc w:val="both"/>
              <w:rPr>
                <w:rFonts w:ascii="Arial" w:hAnsi="Arial" w:cs="Arial"/>
              </w:rPr>
            </w:pPr>
            <w:r w:rsidRPr="000C1132">
              <w:rPr>
                <w:rFonts w:ascii="Arial" w:hAnsi="Arial" w:cs="Arial"/>
              </w:rPr>
              <w:t xml:space="preserve">Possui estrutura física própria (distinta do </w:t>
            </w:r>
            <w:r w:rsidR="00B3004E" w:rsidRPr="000C1132">
              <w:rPr>
                <w:rFonts w:ascii="Arial" w:hAnsi="Arial" w:cs="Arial"/>
              </w:rPr>
              <w:t>g</w:t>
            </w:r>
            <w:r w:rsidRPr="000C1132">
              <w:rPr>
                <w:rFonts w:ascii="Arial" w:hAnsi="Arial" w:cs="Arial"/>
              </w:rPr>
              <w:t>abinete do Corregedor)</w:t>
            </w:r>
            <w:r w:rsidR="00B3004E" w:rsidRPr="000C1132">
              <w:rPr>
                <w:rFonts w:ascii="Arial" w:hAnsi="Arial" w:cs="Arial"/>
              </w:rPr>
              <w:t>.</w:t>
            </w:r>
          </w:p>
          <w:p w14:paraId="04093FC3" w14:textId="77777777" w:rsidR="00810DB7" w:rsidRPr="000C1132" w:rsidRDefault="009F46BD" w:rsidP="006E080B">
            <w:pPr>
              <w:pStyle w:val="PargrafodaLista"/>
              <w:numPr>
                <w:ilvl w:val="0"/>
                <w:numId w:val="13"/>
              </w:numPr>
              <w:spacing w:before="120" w:after="120" w:line="240" w:lineRule="auto"/>
              <w:contextualSpacing w:val="0"/>
              <w:jc w:val="both"/>
              <w:rPr>
                <w:rFonts w:ascii="Arial" w:hAnsi="Arial" w:cs="Arial"/>
              </w:rPr>
            </w:pPr>
            <w:r w:rsidRPr="000C1132">
              <w:rPr>
                <w:rFonts w:ascii="Arial" w:hAnsi="Arial" w:cs="Arial"/>
              </w:rPr>
              <w:t xml:space="preserve">Possui estrutura de pessoal própria (distinta do pessoal do </w:t>
            </w:r>
            <w:r w:rsidR="00B3004E" w:rsidRPr="000C1132">
              <w:rPr>
                <w:rFonts w:ascii="Arial" w:hAnsi="Arial" w:cs="Arial"/>
              </w:rPr>
              <w:t>g</w:t>
            </w:r>
            <w:r w:rsidRPr="000C1132">
              <w:rPr>
                <w:rFonts w:ascii="Arial" w:hAnsi="Arial" w:cs="Arial"/>
              </w:rPr>
              <w:t>abinete do Corregedor), pertencente, majoritariamente, ao quadro efetivo</w:t>
            </w:r>
            <w:r w:rsidR="00B3004E" w:rsidRPr="000C1132">
              <w:rPr>
                <w:rFonts w:ascii="Arial" w:hAnsi="Arial" w:cs="Arial"/>
              </w:rPr>
              <w:t>.</w:t>
            </w:r>
          </w:p>
          <w:p w14:paraId="71DFC8A5" w14:textId="77777777" w:rsidR="00810DB7" w:rsidRPr="000C1132" w:rsidRDefault="009F46BD" w:rsidP="006E080B">
            <w:pPr>
              <w:pStyle w:val="PargrafodaLista"/>
              <w:numPr>
                <w:ilvl w:val="0"/>
                <w:numId w:val="13"/>
              </w:numPr>
              <w:spacing w:before="120" w:after="120" w:line="240" w:lineRule="auto"/>
              <w:contextualSpacing w:val="0"/>
              <w:jc w:val="both"/>
              <w:rPr>
                <w:rFonts w:ascii="Arial" w:hAnsi="Arial" w:cs="Arial"/>
              </w:rPr>
            </w:pPr>
            <w:r w:rsidRPr="000C1132">
              <w:rPr>
                <w:rFonts w:ascii="Arial" w:hAnsi="Arial" w:cs="Arial"/>
              </w:rPr>
              <w:t>Possui comissão permanente de correições</w:t>
            </w:r>
            <w:r w:rsidR="00B3004E" w:rsidRPr="000C1132">
              <w:rPr>
                <w:rFonts w:ascii="Arial" w:hAnsi="Arial" w:cs="Arial"/>
              </w:rPr>
              <w:t>.</w:t>
            </w:r>
          </w:p>
          <w:p w14:paraId="3121539C" w14:textId="77777777" w:rsidR="00810DB7" w:rsidRPr="000C1132" w:rsidRDefault="009F46BD" w:rsidP="006E080B">
            <w:pPr>
              <w:pStyle w:val="PargrafodaLista"/>
              <w:numPr>
                <w:ilvl w:val="0"/>
                <w:numId w:val="13"/>
              </w:numPr>
              <w:spacing w:before="120" w:after="120" w:line="240" w:lineRule="auto"/>
              <w:contextualSpacing w:val="0"/>
              <w:jc w:val="both"/>
              <w:rPr>
                <w:rFonts w:ascii="Arial" w:hAnsi="Arial" w:cs="Arial"/>
              </w:rPr>
            </w:pPr>
            <w:r w:rsidRPr="000C1132">
              <w:rPr>
                <w:rFonts w:ascii="Arial" w:hAnsi="Arial" w:cs="Arial"/>
              </w:rPr>
              <w:t>Possui comissão processante permanente (processo administrativo disciplinar e de sindicância)</w:t>
            </w:r>
            <w:r w:rsidR="00B3004E" w:rsidRPr="000C1132">
              <w:rPr>
                <w:rFonts w:ascii="Arial" w:hAnsi="Arial" w:cs="Arial"/>
              </w:rPr>
              <w:t>.</w:t>
            </w:r>
          </w:p>
          <w:p w14:paraId="66915046" w14:textId="77777777" w:rsidR="00810DB7" w:rsidRPr="000C1132" w:rsidRDefault="009F46BD" w:rsidP="006E080B">
            <w:pPr>
              <w:pStyle w:val="PargrafodaLista"/>
              <w:numPr>
                <w:ilvl w:val="0"/>
                <w:numId w:val="13"/>
              </w:numPr>
              <w:spacing w:before="120" w:after="120" w:line="240" w:lineRule="auto"/>
              <w:contextualSpacing w:val="0"/>
              <w:jc w:val="both"/>
              <w:rPr>
                <w:rFonts w:ascii="Arial" w:hAnsi="Arial" w:cs="Arial"/>
              </w:rPr>
            </w:pPr>
            <w:r w:rsidRPr="000C1132">
              <w:rPr>
                <w:rFonts w:ascii="Arial" w:hAnsi="Arial" w:cs="Arial"/>
              </w:rPr>
              <w:t>Possui regulamento para o procedimento disciplinar no âmbito interno</w:t>
            </w:r>
            <w:r w:rsidR="00B3004E" w:rsidRPr="000C1132">
              <w:rPr>
                <w:rFonts w:ascii="Arial" w:hAnsi="Arial" w:cs="Arial"/>
              </w:rPr>
              <w:t>.</w:t>
            </w:r>
          </w:p>
          <w:p w14:paraId="6FC18E01" w14:textId="77777777" w:rsidR="00810DB7" w:rsidRPr="000C1132" w:rsidRDefault="009F46BD" w:rsidP="006E080B">
            <w:pPr>
              <w:pStyle w:val="PargrafodaLista"/>
              <w:numPr>
                <w:ilvl w:val="0"/>
                <w:numId w:val="13"/>
              </w:numPr>
              <w:spacing w:before="120" w:after="120" w:line="240" w:lineRule="auto"/>
              <w:contextualSpacing w:val="0"/>
              <w:jc w:val="both"/>
              <w:rPr>
                <w:rFonts w:ascii="Arial" w:hAnsi="Arial" w:cs="Arial"/>
              </w:rPr>
            </w:pPr>
            <w:r w:rsidRPr="000C1132">
              <w:rPr>
                <w:rFonts w:ascii="Arial" w:hAnsi="Arial" w:cs="Arial"/>
              </w:rPr>
              <w:t>Possui espaço próprio na int</w:t>
            </w:r>
            <w:r w:rsidR="00B3004E" w:rsidRPr="000C1132">
              <w:rPr>
                <w:rFonts w:ascii="Arial" w:hAnsi="Arial" w:cs="Arial"/>
              </w:rPr>
              <w:t>er</w:t>
            </w:r>
            <w:r w:rsidRPr="000C1132">
              <w:rPr>
                <w:rFonts w:ascii="Arial" w:hAnsi="Arial" w:cs="Arial"/>
              </w:rPr>
              <w:t xml:space="preserve">net e na </w:t>
            </w:r>
            <w:r w:rsidR="00B3004E" w:rsidRPr="000C1132">
              <w:rPr>
                <w:rFonts w:ascii="Arial" w:hAnsi="Arial" w:cs="Arial"/>
              </w:rPr>
              <w:t>intranet.</w:t>
            </w:r>
          </w:p>
          <w:p w14:paraId="6F71B0E0" w14:textId="77777777" w:rsidR="00810DB7" w:rsidRPr="000C1132" w:rsidRDefault="009F46BD" w:rsidP="006E080B">
            <w:pPr>
              <w:pStyle w:val="PargrafodaLista"/>
              <w:numPr>
                <w:ilvl w:val="0"/>
                <w:numId w:val="13"/>
              </w:numPr>
              <w:spacing w:before="120" w:after="120" w:line="240" w:lineRule="auto"/>
              <w:contextualSpacing w:val="0"/>
              <w:jc w:val="both"/>
              <w:rPr>
                <w:rFonts w:ascii="Arial" w:hAnsi="Arial" w:cs="Arial"/>
              </w:rPr>
            </w:pPr>
            <w:r w:rsidRPr="000C1132">
              <w:rPr>
                <w:rFonts w:ascii="Arial" w:hAnsi="Arial" w:cs="Arial"/>
              </w:rPr>
              <w:t>Possui sistema informatizado que possibilite o gerenciamento dos processos, procedimentos e prazos processuais, com alertas automáticos</w:t>
            </w:r>
            <w:r w:rsidR="00B3004E" w:rsidRPr="000C1132">
              <w:rPr>
                <w:rFonts w:ascii="Arial" w:hAnsi="Arial" w:cs="Arial"/>
              </w:rPr>
              <w:t>.</w:t>
            </w:r>
          </w:p>
          <w:p w14:paraId="779B6C98" w14:textId="77777777" w:rsidR="00810DB7" w:rsidRPr="000C1132" w:rsidRDefault="009F46BD" w:rsidP="006E080B">
            <w:pPr>
              <w:pStyle w:val="PargrafodaLista"/>
              <w:numPr>
                <w:ilvl w:val="0"/>
                <w:numId w:val="13"/>
              </w:numPr>
              <w:spacing w:before="120" w:after="120" w:line="240" w:lineRule="auto"/>
              <w:contextualSpacing w:val="0"/>
              <w:jc w:val="both"/>
              <w:rPr>
                <w:rFonts w:ascii="Arial" w:hAnsi="Arial" w:cs="Arial"/>
              </w:rPr>
            </w:pPr>
            <w:r w:rsidRPr="000C1132">
              <w:rPr>
                <w:rFonts w:ascii="Arial" w:hAnsi="Arial" w:cs="Arial"/>
              </w:rPr>
              <w:t>Contempla, no plan</w:t>
            </w:r>
            <w:r w:rsidR="00CF0CD8">
              <w:rPr>
                <w:rFonts w:ascii="Arial" w:hAnsi="Arial" w:cs="Arial"/>
              </w:rPr>
              <w:t>ejament</w:t>
            </w:r>
            <w:r w:rsidRPr="000C1132">
              <w:rPr>
                <w:rFonts w:ascii="Arial" w:hAnsi="Arial" w:cs="Arial"/>
              </w:rPr>
              <w:t>o estratégico do Tribunal, iniciativas voltadas ao comportamento ético, com aferição periódica de resultados</w:t>
            </w:r>
            <w:r w:rsidR="00B3004E" w:rsidRPr="000C1132">
              <w:rPr>
                <w:rFonts w:ascii="Arial" w:hAnsi="Arial" w:cs="Arial"/>
              </w:rPr>
              <w:t>.</w:t>
            </w:r>
          </w:p>
          <w:p w14:paraId="20A200BA" w14:textId="77777777" w:rsidR="00810DB7" w:rsidRPr="000C1132" w:rsidRDefault="009F46BD" w:rsidP="006E080B">
            <w:pPr>
              <w:pStyle w:val="PargrafodaLista"/>
              <w:numPr>
                <w:ilvl w:val="0"/>
                <w:numId w:val="13"/>
              </w:numPr>
              <w:spacing w:before="120" w:after="120" w:line="240" w:lineRule="auto"/>
              <w:contextualSpacing w:val="0"/>
              <w:jc w:val="both"/>
              <w:rPr>
                <w:rFonts w:ascii="Arial" w:hAnsi="Arial" w:cs="Arial"/>
              </w:rPr>
            </w:pPr>
            <w:r w:rsidRPr="000C1132">
              <w:rPr>
                <w:rFonts w:ascii="Arial" w:hAnsi="Arial" w:cs="Arial"/>
              </w:rPr>
              <w:t>Possui Matriz de Negócio da Corregedoria (missão, visão e valores)</w:t>
            </w:r>
            <w:r w:rsidR="00B3004E" w:rsidRPr="000C1132">
              <w:rPr>
                <w:rFonts w:ascii="Arial" w:hAnsi="Arial" w:cs="Arial"/>
              </w:rPr>
              <w:t>.</w:t>
            </w:r>
            <w:r w:rsidRPr="000C1132">
              <w:rPr>
                <w:rFonts w:ascii="Arial" w:hAnsi="Arial" w:cs="Arial"/>
              </w:rPr>
              <w:t xml:space="preserve"> </w:t>
            </w:r>
          </w:p>
          <w:p w14:paraId="02029CA4" w14:textId="77777777" w:rsidR="00810DB7" w:rsidRPr="000C1132" w:rsidRDefault="00810DB7" w:rsidP="006E080B">
            <w:pPr>
              <w:pStyle w:val="PargrafodaLista"/>
              <w:spacing w:before="120" w:after="120" w:line="240" w:lineRule="auto"/>
              <w:ind w:left="0"/>
              <w:contextualSpacing w:val="0"/>
              <w:jc w:val="both"/>
              <w:rPr>
                <w:rFonts w:ascii="Arial" w:hAnsi="Arial" w:cs="Arial"/>
                <w:b/>
              </w:rPr>
            </w:pPr>
          </w:p>
          <w:p w14:paraId="393FF47A"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4: </w:t>
            </w:r>
            <w:r w:rsidRPr="000C1132">
              <w:rPr>
                <w:rFonts w:ascii="Arial" w:hAnsi="Arial" w:cs="Arial"/>
              </w:rPr>
              <w:t>todos os critérios são cumpridos</w:t>
            </w:r>
          </w:p>
          <w:p w14:paraId="6592CF4D"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3: </w:t>
            </w:r>
            <w:r w:rsidRPr="000C1132">
              <w:rPr>
                <w:rFonts w:ascii="Arial" w:hAnsi="Arial" w:cs="Arial"/>
              </w:rPr>
              <w:t>oito critérios são cumpridos</w:t>
            </w:r>
          </w:p>
          <w:p w14:paraId="4C27ABCB"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2: </w:t>
            </w:r>
            <w:r w:rsidRPr="000C1132">
              <w:rPr>
                <w:rFonts w:ascii="Arial" w:hAnsi="Arial" w:cs="Arial"/>
              </w:rPr>
              <w:t>cinco critérios são cumpridos</w:t>
            </w:r>
          </w:p>
          <w:p w14:paraId="28F65706" w14:textId="77777777" w:rsidR="00810DB7" w:rsidRPr="00610850" w:rsidRDefault="009F46BD" w:rsidP="006E080B">
            <w:pPr>
              <w:pStyle w:val="PargrafodaLista"/>
              <w:spacing w:before="120" w:after="120" w:line="240" w:lineRule="auto"/>
              <w:contextualSpacing w:val="0"/>
              <w:jc w:val="both"/>
              <w:rPr>
                <w:rFonts w:cs="Times New Roman"/>
              </w:rPr>
            </w:pPr>
            <w:r w:rsidRPr="000C1132">
              <w:rPr>
                <w:rFonts w:ascii="Arial" w:hAnsi="Arial" w:cs="Arial"/>
                <w:b/>
              </w:rPr>
              <w:t xml:space="preserve">Pontuação = 1: </w:t>
            </w:r>
            <w:r w:rsidRPr="000C1132">
              <w:rPr>
                <w:rFonts w:ascii="Arial" w:hAnsi="Arial" w:cs="Arial"/>
              </w:rPr>
              <w:t>três critérios são cumprid</w:t>
            </w:r>
            <w:r w:rsidRPr="00610850">
              <w:rPr>
                <w:rFonts w:cs="Times New Roman"/>
              </w:rPr>
              <w:t>os</w:t>
            </w:r>
          </w:p>
          <w:p w14:paraId="0D755793" w14:textId="77777777" w:rsidR="00810DB7" w:rsidRPr="00610850" w:rsidRDefault="009F46BD" w:rsidP="006E080B">
            <w:pPr>
              <w:pStyle w:val="PargrafodaLista"/>
              <w:spacing w:before="120" w:after="120" w:line="240" w:lineRule="auto"/>
              <w:contextualSpacing w:val="0"/>
              <w:jc w:val="both"/>
              <w:rPr>
                <w:rFonts w:cs="Times New Roman"/>
              </w:rPr>
            </w:pPr>
            <w:r w:rsidRPr="000C1132">
              <w:rPr>
                <w:rFonts w:ascii="Arial" w:hAnsi="Arial" w:cs="Arial"/>
                <w:b/>
              </w:rPr>
              <w:t>Pontuação =</w:t>
            </w:r>
            <w:r w:rsidRPr="00610850">
              <w:rPr>
                <w:rFonts w:cs="Times New Roman"/>
                <w:b/>
              </w:rPr>
              <w:t xml:space="preserve"> </w:t>
            </w:r>
            <w:r w:rsidRPr="000C1132">
              <w:rPr>
                <w:rFonts w:ascii="Arial" w:hAnsi="Arial" w:cs="Arial"/>
                <w:b/>
              </w:rPr>
              <w:t xml:space="preserve">0: </w:t>
            </w:r>
            <w:r w:rsidRPr="000C1132">
              <w:rPr>
                <w:rFonts w:ascii="Arial" w:hAnsi="Arial" w:cs="Arial"/>
              </w:rPr>
              <w:t>menos de três critérios são cumpridos</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69AD666F" w14:textId="77777777" w:rsidR="00810DB7" w:rsidRPr="000C1132" w:rsidRDefault="00776562" w:rsidP="006E080B">
            <w:pPr>
              <w:spacing w:before="120" w:after="120" w:line="240" w:lineRule="auto"/>
              <w:rPr>
                <w:rFonts w:ascii="Arial" w:hAnsi="Arial" w:cs="Arial"/>
              </w:rPr>
            </w:pPr>
            <w:r w:rsidRPr="000C1132">
              <w:rPr>
                <w:rFonts w:ascii="Arial" w:hAnsi="Arial" w:cs="Arial"/>
                <w:b/>
              </w:rPr>
              <w:t>Resolução Conjunta Atricon-Ccor nº 01/2014</w:t>
            </w:r>
          </w:p>
        </w:tc>
      </w:tr>
      <w:tr w:rsidR="00810DB7" w:rsidRPr="00610850" w14:paraId="21DEDF04" w14:textId="77777777" w:rsidTr="00C66970">
        <w:trPr>
          <w:trHeight w:val="266"/>
        </w:trPr>
        <w:tc>
          <w:tcPr>
            <w:tcW w:w="7449"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71FC815E" w14:textId="77777777" w:rsidR="00810DB7" w:rsidRPr="000C1132" w:rsidRDefault="009F46BD" w:rsidP="006E080B">
            <w:pPr>
              <w:spacing w:before="120" w:after="120" w:line="240" w:lineRule="auto"/>
              <w:jc w:val="both"/>
              <w:rPr>
                <w:rFonts w:ascii="Arial" w:hAnsi="Arial" w:cs="Arial"/>
                <w:b/>
              </w:rPr>
            </w:pPr>
            <w:r w:rsidRPr="000C1132">
              <w:rPr>
                <w:rFonts w:ascii="Arial" w:hAnsi="Arial" w:cs="Arial"/>
                <w:b/>
              </w:rPr>
              <w:t>Dimensão (ii) Atividades da Corregedoria</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7EFBEDCD" w14:textId="77777777" w:rsidR="00810DB7" w:rsidRPr="00610850" w:rsidRDefault="00810DB7" w:rsidP="006E080B">
            <w:pPr>
              <w:spacing w:before="120" w:after="120" w:line="240" w:lineRule="auto"/>
              <w:jc w:val="both"/>
              <w:rPr>
                <w:rFonts w:cs="Times New Roman"/>
                <w:b/>
              </w:rPr>
            </w:pPr>
          </w:p>
        </w:tc>
      </w:tr>
      <w:tr w:rsidR="00810DB7" w:rsidRPr="00610850" w14:paraId="1BF42B11" w14:textId="77777777" w:rsidTr="00C66970">
        <w:trPr>
          <w:trHeight w:val="12235"/>
        </w:trPr>
        <w:tc>
          <w:tcPr>
            <w:tcW w:w="74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7E1E5492" w14:textId="77777777" w:rsidR="00810DB7" w:rsidRPr="000C1132" w:rsidRDefault="009F46BD" w:rsidP="006E080B">
            <w:pPr>
              <w:pStyle w:val="PargrafodaLista"/>
              <w:spacing w:before="120" w:after="120" w:line="240" w:lineRule="auto"/>
              <w:ind w:left="0"/>
              <w:contextualSpacing w:val="0"/>
              <w:jc w:val="both"/>
              <w:rPr>
                <w:rFonts w:ascii="Arial" w:hAnsi="Arial" w:cs="Arial"/>
              </w:rPr>
            </w:pPr>
            <w:r w:rsidRPr="000C1132">
              <w:rPr>
                <w:rFonts w:ascii="Arial" w:hAnsi="Arial" w:cs="Arial"/>
              </w:rPr>
              <w:t>A Corregedoria do Tribunal:</w:t>
            </w:r>
          </w:p>
          <w:p w14:paraId="6C9F671D" w14:textId="77777777" w:rsidR="00810DB7" w:rsidRPr="000C1132" w:rsidRDefault="009F46BD" w:rsidP="006E080B">
            <w:pPr>
              <w:pStyle w:val="PargrafodaLista"/>
              <w:numPr>
                <w:ilvl w:val="0"/>
                <w:numId w:val="14"/>
              </w:numPr>
              <w:spacing w:before="120" w:after="120" w:line="240" w:lineRule="auto"/>
              <w:contextualSpacing w:val="0"/>
              <w:jc w:val="both"/>
              <w:rPr>
                <w:rFonts w:ascii="Arial" w:hAnsi="Arial" w:cs="Arial"/>
              </w:rPr>
            </w:pPr>
            <w:r w:rsidRPr="000C1132">
              <w:rPr>
                <w:rFonts w:ascii="Arial" w:hAnsi="Arial" w:cs="Arial"/>
              </w:rPr>
              <w:t>Possui regimento interno</w:t>
            </w:r>
            <w:r w:rsidR="00434381" w:rsidRPr="000C1132">
              <w:rPr>
                <w:rFonts w:ascii="Arial" w:hAnsi="Arial" w:cs="Arial"/>
              </w:rPr>
              <w:t>.</w:t>
            </w:r>
          </w:p>
          <w:p w14:paraId="3A43A9F6" w14:textId="77777777" w:rsidR="00810DB7" w:rsidRPr="000C1132" w:rsidRDefault="009F46BD" w:rsidP="006E080B">
            <w:pPr>
              <w:pStyle w:val="PargrafodaLista"/>
              <w:numPr>
                <w:ilvl w:val="0"/>
                <w:numId w:val="14"/>
              </w:numPr>
              <w:spacing w:before="120" w:after="120" w:line="240" w:lineRule="auto"/>
              <w:contextualSpacing w:val="0"/>
              <w:jc w:val="both"/>
              <w:rPr>
                <w:rFonts w:ascii="Arial" w:hAnsi="Arial" w:cs="Arial"/>
              </w:rPr>
            </w:pPr>
            <w:r w:rsidRPr="000C1132">
              <w:rPr>
                <w:rFonts w:ascii="Arial" w:hAnsi="Arial" w:cs="Arial"/>
              </w:rPr>
              <w:t>Possui normativo própr</w:t>
            </w:r>
            <w:r w:rsidR="00434381" w:rsidRPr="000C1132">
              <w:rPr>
                <w:rFonts w:ascii="Arial" w:hAnsi="Arial" w:cs="Arial"/>
              </w:rPr>
              <w:t>io das comissões processantes (processo administrativo disciplinar</w:t>
            </w:r>
            <w:r w:rsidRPr="000C1132">
              <w:rPr>
                <w:rFonts w:ascii="Arial" w:hAnsi="Arial" w:cs="Arial"/>
              </w:rPr>
              <w:t xml:space="preserve"> e sindicância)</w:t>
            </w:r>
            <w:r w:rsidR="00434381" w:rsidRPr="000C1132">
              <w:rPr>
                <w:rFonts w:ascii="Arial" w:hAnsi="Arial" w:cs="Arial"/>
              </w:rPr>
              <w:t>.</w:t>
            </w:r>
          </w:p>
          <w:p w14:paraId="50DC27E5" w14:textId="77777777" w:rsidR="00810DB7" w:rsidRPr="00021F26" w:rsidRDefault="009F46BD" w:rsidP="006E080B">
            <w:pPr>
              <w:pStyle w:val="PargrafodaLista"/>
              <w:numPr>
                <w:ilvl w:val="0"/>
                <w:numId w:val="14"/>
              </w:numPr>
              <w:spacing w:before="120" w:after="120" w:line="240" w:lineRule="auto"/>
              <w:contextualSpacing w:val="0"/>
              <w:jc w:val="both"/>
              <w:rPr>
                <w:rFonts w:ascii="Arial" w:hAnsi="Arial" w:cs="Arial"/>
                <w:color w:val="auto"/>
              </w:rPr>
            </w:pPr>
            <w:r w:rsidRPr="000C1132">
              <w:rPr>
                <w:rFonts w:ascii="Arial" w:hAnsi="Arial" w:cs="Arial"/>
              </w:rPr>
              <w:t>Possui regulamento para os procedimentos de correição ordinária e extraordinária, adotando as diretrizes estabelecidas no modelo definido pelo C</w:t>
            </w:r>
            <w:r w:rsidR="00A61F6E">
              <w:rPr>
                <w:rFonts w:ascii="Arial" w:hAnsi="Arial" w:cs="Arial"/>
              </w:rPr>
              <w:t>olégio de Corregedores e Ouvidores dos TCs.</w:t>
            </w:r>
            <w:r w:rsidR="00572412">
              <w:rPr>
                <w:rFonts w:ascii="Arial" w:hAnsi="Arial" w:cs="Arial"/>
              </w:rPr>
              <w:t xml:space="preserve"> </w:t>
            </w:r>
          </w:p>
          <w:p w14:paraId="28F35AC1" w14:textId="77777777" w:rsidR="00810DB7" w:rsidRPr="000C1132" w:rsidRDefault="009F46BD" w:rsidP="006E080B">
            <w:pPr>
              <w:pStyle w:val="PargrafodaLista"/>
              <w:numPr>
                <w:ilvl w:val="0"/>
                <w:numId w:val="14"/>
              </w:numPr>
              <w:spacing w:before="120" w:after="120" w:line="240" w:lineRule="auto"/>
              <w:contextualSpacing w:val="0"/>
              <w:jc w:val="both"/>
              <w:rPr>
                <w:rFonts w:ascii="Arial" w:hAnsi="Arial" w:cs="Arial"/>
              </w:rPr>
            </w:pPr>
            <w:r w:rsidRPr="000C1132">
              <w:rPr>
                <w:rFonts w:ascii="Arial" w:hAnsi="Arial" w:cs="Arial"/>
              </w:rPr>
              <w:t>Possui metas e indicadores de desempenho quanto à realização de correições ordinárias</w:t>
            </w:r>
            <w:r w:rsidR="00434381" w:rsidRPr="000C1132">
              <w:rPr>
                <w:rFonts w:ascii="Arial" w:hAnsi="Arial" w:cs="Arial"/>
              </w:rPr>
              <w:t>.</w:t>
            </w:r>
          </w:p>
          <w:p w14:paraId="1AED5A6F" w14:textId="77777777" w:rsidR="00810DB7" w:rsidRPr="000C1132" w:rsidRDefault="009F46BD" w:rsidP="006E080B">
            <w:pPr>
              <w:pStyle w:val="PargrafodaLista"/>
              <w:numPr>
                <w:ilvl w:val="0"/>
                <w:numId w:val="14"/>
              </w:numPr>
              <w:spacing w:before="120" w:after="120" w:line="240" w:lineRule="auto"/>
              <w:contextualSpacing w:val="0"/>
              <w:jc w:val="both"/>
              <w:rPr>
                <w:rFonts w:ascii="Arial" w:hAnsi="Arial" w:cs="Arial"/>
              </w:rPr>
            </w:pPr>
            <w:r w:rsidRPr="000C1132">
              <w:rPr>
                <w:rFonts w:ascii="Arial" w:hAnsi="Arial" w:cs="Arial"/>
              </w:rPr>
              <w:t xml:space="preserve">Realiza, no mínimo, uma correição ordinária por ano, nas unidades do Tribunal, incluindo os </w:t>
            </w:r>
            <w:r w:rsidR="00434381" w:rsidRPr="000C1132">
              <w:rPr>
                <w:rFonts w:ascii="Arial" w:hAnsi="Arial" w:cs="Arial"/>
              </w:rPr>
              <w:t>g</w:t>
            </w:r>
            <w:r w:rsidRPr="000C1132">
              <w:rPr>
                <w:rFonts w:ascii="Arial" w:hAnsi="Arial" w:cs="Arial"/>
              </w:rPr>
              <w:t>abinetes dos membros</w:t>
            </w:r>
            <w:r w:rsidR="00434381" w:rsidRPr="000C1132">
              <w:rPr>
                <w:rFonts w:ascii="Arial" w:hAnsi="Arial" w:cs="Arial"/>
              </w:rPr>
              <w:t>.</w:t>
            </w:r>
          </w:p>
          <w:p w14:paraId="1EB31045" w14:textId="77777777" w:rsidR="00810DB7" w:rsidRPr="000C1132" w:rsidRDefault="009F46BD" w:rsidP="006E080B">
            <w:pPr>
              <w:pStyle w:val="PargrafodaLista"/>
              <w:numPr>
                <w:ilvl w:val="0"/>
                <w:numId w:val="14"/>
              </w:numPr>
              <w:spacing w:before="120" w:after="120" w:line="240" w:lineRule="auto"/>
              <w:contextualSpacing w:val="0"/>
              <w:jc w:val="both"/>
              <w:rPr>
                <w:rFonts w:ascii="Arial" w:hAnsi="Arial" w:cs="Arial"/>
              </w:rPr>
            </w:pPr>
            <w:r w:rsidRPr="000C1132">
              <w:rPr>
                <w:rFonts w:ascii="Arial" w:hAnsi="Arial" w:cs="Arial"/>
              </w:rPr>
              <w:t>Expede provimentos, recomendações e orientações</w:t>
            </w:r>
            <w:r w:rsidR="00434381" w:rsidRPr="000C1132">
              <w:rPr>
                <w:rFonts w:ascii="Arial" w:hAnsi="Arial" w:cs="Arial"/>
              </w:rPr>
              <w:t>.</w:t>
            </w:r>
          </w:p>
          <w:p w14:paraId="5683E688" w14:textId="77777777" w:rsidR="00810DB7" w:rsidRPr="000C1132" w:rsidRDefault="009F46BD" w:rsidP="006E080B">
            <w:pPr>
              <w:pStyle w:val="PargrafodaLista"/>
              <w:numPr>
                <w:ilvl w:val="0"/>
                <w:numId w:val="14"/>
              </w:numPr>
              <w:spacing w:before="120" w:after="120" w:line="240" w:lineRule="auto"/>
              <w:contextualSpacing w:val="0"/>
              <w:jc w:val="both"/>
              <w:rPr>
                <w:rFonts w:ascii="Arial" w:hAnsi="Arial" w:cs="Arial"/>
              </w:rPr>
            </w:pPr>
            <w:r w:rsidRPr="000C1132">
              <w:rPr>
                <w:rFonts w:ascii="Arial" w:hAnsi="Arial" w:cs="Arial"/>
              </w:rPr>
              <w:t>Acompanha o cumprimento de provimentos, recomendações e orientações</w:t>
            </w:r>
            <w:r w:rsidR="005B37BA" w:rsidRPr="000C1132">
              <w:rPr>
                <w:rFonts w:ascii="Arial" w:hAnsi="Arial" w:cs="Arial"/>
              </w:rPr>
              <w:t>.</w:t>
            </w:r>
            <w:r w:rsidRPr="000C1132">
              <w:rPr>
                <w:rFonts w:ascii="Arial" w:hAnsi="Arial" w:cs="Arial"/>
              </w:rPr>
              <w:t xml:space="preserve"> </w:t>
            </w:r>
          </w:p>
          <w:p w14:paraId="1D2FC37A" w14:textId="77777777" w:rsidR="00810DB7" w:rsidRPr="000C1132" w:rsidRDefault="009F46BD" w:rsidP="006E080B">
            <w:pPr>
              <w:pStyle w:val="PargrafodaLista"/>
              <w:numPr>
                <w:ilvl w:val="0"/>
                <w:numId w:val="14"/>
              </w:numPr>
              <w:spacing w:before="120" w:after="120" w:line="240" w:lineRule="auto"/>
              <w:contextualSpacing w:val="0"/>
              <w:jc w:val="both"/>
              <w:rPr>
                <w:rFonts w:ascii="Arial" w:hAnsi="Arial" w:cs="Arial"/>
              </w:rPr>
            </w:pPr>
            <w:r w:rsidRPr="000C1132">
              <w:rPr>
                <w:rFonts w:ascii="Arial" w:hAnsi="Arial" w:cs="Arial"/>
              </w:rPr>
              <w:t>Controla os prazos processuais</w:t>
            </w:r>
            <w:r w:rsidR="005B37BA" w:rsidRPr="000C1132">
              <w:rPr>
                <w:rFonts w:ascii="Arial" w:hAnsi="Arial" w:cs="Arial"/>
              </w:rPr>
              <w:t>.</w:t>
            </w:r>
          </w:p>
          <w:p w14:paraId="4C6AF184" w14:textId="77777777" w:rsidR="00810DB7" w:rsidRPr="000C1132" w:rsidRDefault="009F46BD" w:rsidP="006E080B">
            <w:pPr>
              <w:pStyle w:val="PargrafodaLista"/>
              <w:numPr>
                <w:ilvl w:val="0"/>
                <w:numId w:val="14"/>
              </w:numPr>
              <w:spacing w:before="120" w:after="120" w:line="240" w:lineRule="auto"/>
              <w:contextualSpacing w:val="0"/>
              <w:jc w:val="both"/>
              <w:rPr>
                <w:rFonts w:ascii="Arial" w:hAnsi="Arial" w:cs="Arial"/>
              </w:rPr>
            </w:pPr>
            <w:r w:rsidRPr="000C1132">
              <w:rPr>
                <w:rFonts w:ascii="Arial" w:hAnsi="Arial" w:cs="Arial"/>
              </w:rPr>
              <w:t>Recomenda que os relatórios gerenciais do Tribunal sejam disponibilizados na internet.</w:t>
            </w:r>
          </w:p>
          <w:p w14:paraId="3DC038C2" w14:textId="77777777" w:rsidR="00810DB7" w:rsidRPr="000C1132" w:rsidRDefault="009F46BD" w:rsidP="006E080B">
            <w:pPr>
              <w:pStyle w:val="PargrafodaLista"/>
              <w:numPr>
                <w:ilvl w:val="0"/>
                <w:numId w:val="14"/>
              </w:numPr>
              <w:spacing w:before="120" w:after="120" w:line="240" w:lineRule="auto"/>
              <w:contextualSpacing w:val="0"/>
              <w:jc w:val="both"/>
              <w:rPr>
                <w:rFonts w:ascii="Arial" w:hAnsi="Arial" w:cs="Arial"/>
              </w:rPr>
            </w:pPr>
            <w:r w:rsidRPr="000C1132">
              <w:rPr>
                <w:rFonts w:ascii="Arial" w:hAnsi="Arial" w:cs="Arial"/>
              </w:rPr>
              <w:t>Fomenta o comportamento ético dos membros e servidores (campanhas de conscientização baseadas no código de ética)</w:t>
            </w:r>
            <w:r w:rsidR="005B37BA" w:rsidRPr="000C1132">
              <w:rPr>
                <w:rFonts w:ascii="Arial" w:hAnsi="Arial" w:cs="Arial"/>
              </w:rPr>
              <w:t>.</w:t>
            </w:r>
          </w:p>
          <w:p w14:paraId="124E4239" w14:textId="77777777" w:rsidR="00810DB7" w:rsidRPr="000C1132" w:rsidRDefault="009F46BD" w:rsidP="006E080B">
            <w:pPr>
              <w:pStyle w:val="PargrafodaLista"/>
              <w:numPr>
                <w:ilvl w:val="0"/>
                <w:numId w:val="14"/>
              </w:numPr>
              <w:spacing w:before="120" w:after="120" w:line="240" w:lineRule="auto"/>
              <w:contextualSpacing w:val="0"/>
              <w:jc w:val="both"/>
              <w:rPr>
                <w:rFonts w:ascii="Arial" w:hAnsi="Arial" w:cs="Arial"/>
              </w:rPr>
            </w:pPr>
            <w:r w:rsidRPr="000C1132">
              <w:rPr>
                <w:rFonts w:ascii="Arial" w:hAnsi="Arial" w:cs="Arial"/>
              </w:rPr>
              <w:t xml:space="preserve">Instaura procedimentos destinados à apuração da competência para indicação de </w:t>
            </w:r>
            <w:r w:rsidR="00021F26">
              <w:rPr>
                <w:rFonts w:ascii="Arial" w:hAnsi="Arial" w:cs="Arial"/>
              </w:rPr>
              <w:t xml:space="preserve">Ministro e </w:t>
            </w:r>
            <w:r w:rsidRPr="000C1132">
              <w:rPr>
                <w:rFonts w:ascii="Arial" w:hAnsi="Arial" w:cs="Arial"/>
              </w:rPr>
              <w:t>Conselheiro, no caso de vacância, e, após a nomeação, à análise do preenchimento dos requisitos constitucionais e legais para a posse, expedientes a serem submetidos à deliberação do Tribunal Pleno</w:t>
            </w:r>
            <w:r w:rsidR="005B37BA" w:rsidRPr="000C1132">
              <w:rPr>
                <w:rFonts w:ascii="Arial" w:hAnsi="Arial" w:cs="Arial"/>
              </w:rPr>
              <w:t>.</w:t>
            </w:r>
          </w:p>
          <w:p w14:paraId="5F4F2CB8" w14:textId="77777777" w:rsidR="00810DB7" w:rsidRPr="000C1132" w:rsidRDefault="009F46BD" w:rsidP="006E080B">
            <w:pPr>
              <w:pStyle w:val="PargrafodaLista"/>
              <w:numPr>
                <w:ilvl w:val="0"/>
                <w:numId w:val="14"/>
              </w:numPr>
              <w:spacing w:before="120" w:after="120" w:line="240" w:lineRule="auto"/>
              <w:contextualSpacing w:val="0"/>
              <w:jc w:val="both"/>
              <w:rPr>
                <w:rFonts w:ascii="Arial" w:hAnsi="Arial" w:cs="Arial"/>
              </w:rPr>
            </w:pPr>
            <w:r w:rsidRPr="000C1132">
              <w:rPr>
                <w:rFonts w:ascii="Arial" w:hAnsi="Arial" w:cs="Arial"/>
              </w:rPr>
              <w:t>Disponibiliza os relatórios gerenciais na internet</w:t>
            </w:r>
            <w:r w:rsidR="005B37BA" w:rsidRPr="000C1132">
              <w:rPr>
                <w:rFonts w:ascii="Arial" w:hAnsi="Arial" w:cs="Arial"/>
              </w:rPr>
              <w:t>.</w:t>
            </w:r>
          </w:p>
          <w:p w14:paraId="7B736888" w14:textId="77777777" w:rsidR="00810DB7" w:rsidRPr="000C1132" w:rsidRDefault="009F46BD" w:rsidP="006E080B">
            <w:pPr>
              <w:pStyle w:val="PargrafodaLista"/>
              <w:numPr>
                <w:ilvl w:val="0"/>
                <w:numId w:val="14"/>
              </w:numPr>
              <w:spacing w:before="120" w:after="120" w:line="240" w:lineRule="auto"/>
              <w:contextualSpacing w:val="0"/>
              <w:jc w:val="both"/>
              <w:rPr>
                <w:rFonts w:ascii="Arial" w:hAnsi="Arial" w:cs="Arial"/>
              </w:rPr>
            </w:pPr>
            <w:r w:rsidRPr="000C1132">
              <w:rPr>
                <w:rFonts w:ascii="Arial" w:hAnsi="Arial" w:cs="Arial"/>
              </w:rPr>
              <w:t>Utiliza o Termo de Ajustamento de Conduta como meio alterna</w:t>
            </w:r>
            <w:r w:rsidR="0002759A">
              <w:rPr>
                <w:rFonts w:ascii="Arial" w:hAnsi="Arial" w:cs="Arial"/>
              </w:rPr>
              <w:t>tivo às sindicâncias</w:t>
            </w:r>
            <w:r w:rsidRPr="000C1132">
              <w:rPr>
                <w:rFonts w:ascii="Arial" w:hAnsi="Arial" w:cs="Arial"/>
              </w:rPr>
              <w:t xml:space="preserve"> e aos processos administrativos disciplinares, no caso de infrações leves</w:t>
            </w:r>
            <w:r w:rsidR="005B37BA" w:rsidRPr="000C1132">
              <w:rPr>
                <w:rFonts w:ascii="Arial" w:hAnsi="Arial" w:cs="Arial"/>
              </w:rPr>
              <w:t>.</w:t>
            </w:r>
          </w:p>
          <w:p w14:paraId="157E1382" w14:textId="77777777" w:rsidR="00810DB7" w:rsidRPr="000C1132" w:rsidRDefault="00810DB7" w:rsidP="006E080B">
            <w:pPr>
              <w:pStyle w:val="PargrafodaLista"/>
              <w:spacing w:before="120" w:after="120" w:line="240" w:lineRule="auto"/>
              <w:contextualSpacing w:val="0"/>
              <w:jc w:val="both"/>
              <w:rPr>
                <w:rFonts w:ascii="Arial" w:hAnsi="Arial" w:cs="Arial"/>
                <w:b/>
              </w:rPr>
            </w:pPr>
          </w:p>
          <w:p w14:paraId="20BF1D7F"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4: </w:t>
            </w:r>
            <w:r w:rsidRPr="000C1132">
              <w:rPr>
                <w:rFonts w:ascii="Arial" w:hAnsi="Arial" w:cs="Arial"/>
              </w:rPr>
              <w:t>dez critérios são cumpridos</w:t>
            </w:r>
          </w:p>
          <w:p w14:paraId="5EDB5E9C"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3: </w:t>
            </w:r>
            <w:r w:rsidRPr="000C1132">
              <w:rPr>
                <w:rFonts w:ascii="Arial" w:hAnsi="Arial" w:cs="Arial"/>
              </w:rPr>
              <w:t>oito critérios são cumpridos</w:t>
            </w:r>
          </w:p>
          <w:p w14:paraId="20C97FD5"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2: </w:t>
            </w:r>
            <w:r w:rsidRPr="000C1132">
              <w:rPr>
                <w:rFonts w:ascii="Arial" w:hAnsi="Arial" w:cs="Arial"/>
              </w:rPr>
              <w:t>seis critérios são cumpridos</w:t>
            </w:r>
          </w:p>
          <w:p w14:paraId="6D39DD33"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1: </w:t>
            </w:r>
            <w:r w:rsidRPr="000C1132">
              <w:rPr>
                <w:rFonts w:ascii="Arial" w:hAnsi="Arial" w:cs="Arial"/>
              </w:rPr>
              <w:t>quatro critérios são cumpridos</w:t>
            </w:r>
          </w:p>
          <w:p w14:paraId="5FE7F106" w14:textId="77777777" w:rsidR="00810DB7"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0: </w:t>
            </w:r>
            <w:r w:rsidRPr="000C1132">
              <w:rPr>
                <w:rFonts w:ascii="Arial" w:hAnsi="Arial" w:cs="Arial"/>
              </w:rPr>
              <w:t>menos de quatro critérios são cumpridos</w:t>
            </w:r>
          </w:p>
          <w:p w14:paraId="60166AFD" w14:textId="77777777" w:rsidR="00C630C4" w:rsidRPr="000C1132" w:rsidRDefault="00C630C4" w:rsidP="006E080B">
            <w:pPr>
              <w:pStyle w:val="PargrafodaLista"/>
              <w:spacing w:before="120" w:after="120" w:line="240" w:lineRule="auto"/>
              <w:contextualSpacing w:val="0"/>
              <w:jc w:val="both"/>
              <w:rPr>
                <w:rFonts w:ascii="Arial" w:hAnsi="Arial" w:cs="Arial"/>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71356C2" w14:textId="77777777" w:rsidR="00810DB7" w:rsidRPr="000C1132" w:rsidRDefault="00776562" w:rsidP="006E080B">
            <w:pPr>
              <w:spacing w:before="120" w:after="120" w:line="240" w:lineRule="auto"/>
              <w:rPr>
                <w:rFonts w:ascii="Arial" w:hAnsi="Arial" w:cs="Arial"/>
              </w:rPr>
            </w:pPr>
            <w:r w:rsidRPr="000C1132">
              <w:rPr>
                <w:rFonts w:ascii="Arial" w:hAnsi="Arial" w:cs="Arial"/>
                <w:b/>
              </w:rPr>
              <w:t>Resolução Conjunta Atricon-Ccor nº 01/2014</w:t>
            </w:r>
          </w:p>
        </w:tc>
      </w:tr>
    </w:tbl>
    <w:p w14:paraId="0124F5CF" w14:textId="77777777" w:rsidR="00810DB7" w:rsidRPr="00610850" w:rsidRDefault="00810DB7">
      <w:pPr>
        <w:spacing w:line="360" w:lineRule="auto"/>
        <w:jc w:val="both"/>
        <w:rPr>
          <w:rFonts w:cs="Times New Roman"/>
          <w:b/>
        </w:rPr>
      </w:pPr>
    </w:p>
    <w:p w14:paraId="01F6B662" w14:textId="77777777" w:rsidR="00810DB7" w:rsidRPr="000C1132" w:rsidRDefault="00AA5473" w:rsidP="006D6787">
      <w:pPr>
        <w:pStyle w:val="Ttulo3"/>
      </w:pPr>
      <w:bookmarkStart w:id="35" w:name="_Toc406070564"/>
      <w:r>
        <w:t xml:space="preserve">3.3.3.4 </w:t>
      </w:r>
      <w:r w:rsidR="009F46BD" w:rsidRPr="000C1132">
        <w:t>QATC-6: Controle Interno</w:t>
      </w:r>
      <w:bookmarkEnd w:id="35"/>
    </w:p>
    <w:p w14:paraId="70BF7935" w14:textId="77777777" w:rsidR="00810DB7" w:rsidRPr="000C1132" w:rsidRDefault="00810DB7">
      <w:pPr>
        <w:spacing w:line="360" w:lineRule="auto"/>
        <w:ind w:left="430"/>
        <w:jc w:val="both"/>
        <w:rPr>
          <w:rFonts w:ascii="Arial" w:hAnsi="Arial" w:cs="Arial"/>
        </w:rPr>
      </w:pPr>
    </w:p>
    <w:p w14:paraId="7C99E703" w14:textId="77777777" w:rsidR="00810DB7" w:rsidRPr="000C1132" w:rsidRDefault="009F46BD" w:rsidP="007211E3">
      <w:pPr>
        <w:widowControl/>
        <w:tabs>
          <w:tab w:val="left" w:pos="426"/>
        </w:tabs>
        <w:suppressAutoHyphens w:val="0"/>
        <w:spacing w:line="360" w:lineRule="auto"/>
        <w:ind w:firstLine="567"/>
        <w:jc w:val="both"/>
        <w:textAlignment w:val="auto"/>
        <w:rPr>
          <w:rFonts w:ascii="Arial" w:hAnsi="Arial" w:cs="Arial"/>
        </w:rPr>
      </w:pPr>
      <w:r w:rsidRPr="000C1132">
        <w:rPr>
          <w:rFonts w:ascii="Arial" w:hAnsi="Arial" w:cs="Arial"/>
        </w:rPr>
        <w:t>A institucionalização e implementação do Sistema de Controle Interno não é somente uma exigência das Constituições Federal e Estadua</w:t>
      </w:r>
      <w:r w:rsidR="00F659B3" w:rsidRPr="000C1132">
        <w:rPr>
          <w:rFonts w:ascii="Arial" w:hAnsi="Arial" w:cs="Arial"/>
        </w:rPr>
        <w:t>is</w:t>
      </w:r>
      <w:r w:rsidRPr="000C1132">
        <w:rPr>
          <w:rFonts w:ascii="Arial" w:hAnsi="Arial" w:cs="Arial"/>
        </w:rPr>
        <w:t xml:space="preserve">, mas também uma oportunidade para dotar a </w:t>
      </w:r>
      <w:r w:rsidR="00F659B3" w:rsidRPr="000C1132">
        <w:rPr>
          <w:rFonts w:ascii="Arial" w:hAnsi="Arial" w:cs="Arial"/>
        </w:rPr>
        <w:t>A</w:t>
      </w:r>
      <w:r w:rsidRPr="000C1132">
        <w:rPr>
          <w:rFonts w:ascii="Arial" w:hAnsi="Arial" w:cs="Arial"/>
        </w:rPr>
        <w:t xml:space="preserve">dministração </w:t>
      </w:r>
      <w:r w:rsidR="00F659B3" w:rsidRPr="000C1132">
        <w:rPr>
          <w:rFonts w:ascii="Arial" w:hAnsi="Arial" w:cs="Arial"/>
        </w:rPr>
        <w:t>P</w:t>
      </w:r>
      <w:r w:rsidRPr="000C1132">
        <w:rPr>
          <w:rFonts w:ascii="Arial" w:hAnsi="Arial" w:cs="Arial"/>
        </w:rPr>
        <w:t>ública de mecanismos que assegurem, entre outros aspectos, o cumprimento das exigências legais, a proteção de seu patrimônio e a otimização na aplicação dos recursos públicos, garantindo maior tranquilidade aos gestores e melhores resultados à sociedade.</w:t>
      </w:r>
    </w:p>
    <w:p w14:paraId="3740603E" w14:textId="77777777" w:rsidR="00810DB7" w:rsidRPr="000C1132" w:rsidRDefault="009F46BD" w:rsidP="007211E3">
      <w:pPr>
        <w:widowControl/>
        <w:tabs>
          <w:tab w:val="left" w:pos="426"/>
        </w:tabs>
        <w:suppressAutoHyphens w:val="0"/>
        <w:spacing w:line="360" w:lineRule="auto"/>
        <w:ind w:firstLine="567"/>
        <w:jc w:val="both"/>
        <w:textAlignment w:val="auto"/>
        <w:rPr>
          <w:rFonts w:ascii="Arial" w:hAnsi="Arial" w:cs="Arial"/>
        </w:rPr>
      </w:pPr>
      <w:r w:rsidRPr="000C1132">
        <w:rPr>
          <w:rFonts w:ascii="Arial" w:hAnsi="Arial" w:cs="Arial"/>
        </w:rPr>
        <w:t xml:space="preserve">Os Tribunais de Contas, assim como os seus jurisdicionados, </w:t>
      </w:r>
      <w:r w:rsidR="0041006D" w:rsidRPr="000C1132">
        <w:rPr>
          <w:rFonts w:ascii="Arial" w:hAnsi="Arial" w:cs="Arial"/>
        </w:rPr>
        <w:t>t</w:t>
      </w:r>
      <w:r w:rsidR="0041006D">
        <w:rPr>
          <w:rFonts w:ascii="Arial" w:hAnsi="Arial" w:cs="Arial"/>
        </w:rPr>
        <w:t>êm</w:t>
      </w:r>
      <w:r w:rsidR="0041006D" w:rsidRPr="000C1132">
        <w:rPr>
          <w:rFonts w:ascii="Arial" w:hAnsi="Arial" w:cs="Arial"/>
        </w:rPr>
        <w:t xml:space="preserve"> </w:t>
      </w:r>
      <w:r w:rsidRPr="000C1132">
        <w:rPr>
          <w:rFonts w:ascii="Arial" w:hAnsi="Arial" w:cs="Arial"/>
        </w:rPr>
        <w:t>o dever de estruturar o seu próprio controle interno, à luz dos princípios da boa governança e da prevenção de riscos.</w:t>
      </w:r>
    </w:p>
    <w:p w14:paraId="3BB8F1A2" w14:textId="77777777" w:rsidR="00810DB7" w:rsidRPr="000C1132" w:rsidRDefault="009F46BD" w:rsidP="007211E3">
      <w:pPr>
        <w:spacing w:line="360" w:lineRule="auto"/>
        <w:ind w:left="567" w:hanging="4"/>
        <w:jc w:val="both"/>
        <w:rPr>
          <w:rFonts w:ascii="Arial" w:hAnsi="Arial" w:cs="Arial"/>
        </w:rPr>
      </w:pPr>
      <w:r w:rsidRPr="000C1132">
        <w:rPr>
          <w:rFonts w:ascii="Arial" w:hAnsi="Arial" w:cs="Arial"/>
        </w:rPr>
        <w:t>Dimensões a serem avaliadas:</w:t>
      </w:r>
    </w:p>
    <w:p w14:paraId="411A95CA" w14:textId="77777777" w:rsidR="00810DB7" w:rsidRPr="000C1132" w:rsidRDefault="009F46BD" w:rsidP="00D7272D">
      <w:pPr>
        <w:pStyle w:val="PargrafodaLista"/>
        <w:numPr>
          <w:ilvl w:val="0"/>
          <w:numId w:val="50"/>
        </w:numPr>
        <w:tabs>
          <w:tab w:val="left" w:pos="1843"/>
        </w:tabs>
        <w:spacing w:after="0" w:line="360" w:lineRule="auto"/>
        <w:ind w:left="1418" w:hanging="284"/>
        <w:jc w:val="both"/>
        <w:rPr>
          <w:rFonts w:ascii="Arial" w:hAnsi="Arial" w:cs="Arial"/>
        </w:rPr>
      </w:pPr>
      <w:r w:rsidRPr="000C1132">
        <w:rPr>
          <w:rFonts w:ascii="Arial" w:hAnsi="Arial" w:cs="Arial"/>
        </w:rPr>
        <w:t>Controle Interno</w:t>
      </w:r>
      <w:r w:rsidR="00F659B3" w:rsidRPr="000C1132">
        <w:rPr>
          <w:rFonts w:ascii="Arial" w:hAnsi="Arial" w:cs="Arial"/>
        </w:rPr>
        <w:t xml:space="preserve"> dos Tribunais de Contas</w:t>
      </w:r>
    </w:p>
    <w:p w14:paraId="33F13A3B" w14:textId="77777777" w:rsidR="00810DB7" w:rsidRPr="000C1132" w:rsidRDefault="009F46BD" w:rsidP="00D7272D">
      <w:pPr>
        <w:pStyle w:val="PargrafodaLista"/>
        <w:numPr>
          <w:ilvl w:val="0"/>
          <w:numId w:val="50"/>
        </w:numPr>
        <w:tabs>
          <w:tab w:val="left" w:pos="1843"/>
        </w:tabs>
        <w:spacing w:after="0" w:line="360" w:lineRule="auto"/>
        <w:ind w:left="1418" w:hanging="284"/>
        <w:jc w:val="both"/>
        <w:rPr>
          <w:rFonts w:ascii="Arial" w:hAnsi="Arial" w:cs="Arial"/>
        </w:rPr>
      </w:pPr>
      <w:r w:rsidRPr="000C1132">
        <w:rPr>
          <w:rFonts w:ascii="Arial" w:hAnsi="Arial" w:cs="Arial"/>
        </w:rPr>
        <w:t>Unidade de Controle Interno</w:t>
      </w:r>
      <w:r w:rsidR="00C33C15" w:rsidRPr="000C1132">
        <w:rPr>
          <w:rFonts w:ascii="Arial" w:hAnsi="Arial" w:cs="Arial"/>
        </w:rPr>
        <w:t xml:space="preserve"> dos Tribunais de Contas</w:t>
      </w:r>
    </w:p>
    <w:p w14:paraId="4853A6BA" w14:textId="77777777" w:rsidR="00810DB7" w:rsidRPr="000C1132" w:rsidRDefault="009F46BD" w:rsidP="00D7272D">
      <w:pPr>
        <w:pStyle w:val="PargrafodaLista"/>
        <w:numPr>
          <w:ilvl w:val="0"/>
          <w:numId w:val="50"/>
        </w:numPr>
        <w:tabs>
          <w:tab w:val="left" w:pos="1843"/>
        </w:tabs>
        <w:spacing w:after="0" w:line="360" w:lineRule="auto"/>
        <w:ind w:left="1418" w:hanging="284"/>
        <w:jc w:val="both"/>
        <w:rPr>
          <w:rFonts w:ascii="Arial" w:hAnsi="Arial" w:cs="Arial"/>
        </w:rPr>
      </w:pPr>
      <w:r w:rsidRPr="000C1132">
        <w:rPr>
          <w:rFonts w:ascii="Arial" w:hAnsi="Arial" w:cs="Arial"/>
        </w:rPr>
        <w:t>Atividades de Controle Interno</w:t>
      </w:r>
      <w:r w:rsidR="00AB3ABB" w:rsidRPr="000C1132">
        <w:rPr>
          <w:rFonts w:ascii="Arial" w:hAnsi="Arial" w:cs="Arial"/>
        </w:rPr>
        <w:t xml:space="preserve"> dos Tribunais de Contas</w:t>
      </w:r>
    </w:p>
    <w:p w14:paraId="4C2FF760" w14:textId="77777777" w:rsidR="00810DB7" w:rsidRPr="000C1132" w:rsidRDefault="009F46BD" w:rsidP="00D7272D">
      <w:pPr>
        <w:pStyle w:val="PargrafodaLista"/>
        <w:numPr>
          <w:ilvl w:val="0"/>
          <w:numId w:val="50"/>
        </w:numPr>
        <w:tabs>
          <w:tab w:val="left" w:pos="1843"/>
        </w:tabs>
        <w:spacing w:after="0" w:line="360" w:lineRule="auto"/>
        <w:ind w:left="1418" w:hanging="284"/>
        <w:jc w:val="both"/>
        <w:rPr>
          <w:rFonts w:ascii="Arial" w:hAnsi="Arial" w:cs="Arial"/>
        </w:rPr>
      </w:pPr>
      <w:r w:rsidRPr="000C1132">
        <w:rPr>
          <w:rFonts w:ascii="Arial" w:hAnsi="Arial" w:cs="Arial"/>
        </w:rPr>
        <w:t>Contr</w:t>
      </w:r>
      <w:r w:rsidR="00A46DD4">
        <w:rPr>
          <w:rFonts w:ascii="Arial" w:hAnsi="Arial" w:cs="Arial"/>
        </w:rPr>
        <w:t>ole Interno dos j</w:t>
      </w:r>
      <w:r w:rsidR="00547A28" w:rsidRPr="000C1132">
        <w:rPr>
          <w:rFonts w:ascii="Arial" w:hAnsi="Arial" w:cs="Arial"/>
        </w:rPr>
        <w:t>urisdicionados</w:t>
      </w:r>
    </w:p>
    <w:p w14:paraId="6731F47D" w14:textId="77777777" w:rsidR="00810DB7" w:rsidRPr="000C1132" w:rsidRDefault="00810DB7">
      <w:pPr>
        <w:tabs>
          <w:tab w:val="left" w:pos="284"/>
        </w:tabs>
        <w:spacing w:line="360" w:lineRule="auto"/>
        <w:jc w:val="both"/>
        <w:rPr>
          <w:rFonts w:ascii="Arial" w:hAnsi="Arial" w:cs="Arial"/>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7449"/>
        <w:gridCol w:w="1985"/>
      </w:tblGrid>
      <w:tr w:rsidR="00810DB7" w:rsidRPr="000C1132" w14:paraId="15B19176" w14:textId="77777777" w:rsidTr="00C66970">
        <w:trPr>
          <w:trHeight w:val="483"/>
        </w:trPr>
        <w:tc>
          <w:tcPr>
            <w:tcW w:w="7449"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027D5EB8" w14:textId="77777777" w:rsidR="00810DB7" w:rsidRPr="000C1132" w:rsidRDefault="009F46BD" w:rsidP="006E080B">
            <w:pPr>
              <w:keepNext/>
              <w:widowControl/>
              <w:spacing w:before="120" w:after="120" w:line="240" w:lineRule="auto"/>
              <w:jc w:val="center"/>
              <w:rPr>
                <w:rFonts w:ascii="Arial" w:hAnsi="Arial" w:cs="Arial"/>
                <w:b/>
              </w:rPr>
            </w:pPr>
            <w:r w:rsidRPr="000C1132">
              <w:rPr>
                <w:rFonts w:ascii="Arial" w:hAnsi="Arial" w:cs="Arial"/>
                <w:b/>
              </w:rPr>
              <w:t>Dimensão (i) Controle Interno</w:t>
            </w:r>
            <w:r w:rsidR="00F659B3" w:rsidRPr="000C1132">
              <w:rPr>
                <w:rFonts w:ascii="Arial" w:hAnsi="Arial" w:cs="Arial"/>
                <w:b/>
              </w:rPr>
              <w:t xml:space="preserve"> dos Tribunais de Contas</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1EA75D43" w14:textId="77777777" w:rsidR="00810DB7" w:rsidRPr="000C1132" w:rsidRDefault="00810DB7" w:rsidP="007F2A9D">
            <w:pPr>
              <w:spacing w:line="360" w:lineRule="auto"/>
              <w:jc w:val="center"/>
              <w:rPr>
                <w:rFonts w:ascii="Arial" w:hAnsi="Arial" w:cs="Arial"/>
                <w:b/>
              </w:rPr>
            </w:pPr>
          </w:p>
        </w:tc>
      </w:tr>
      <w:tr w:rsidR="00810DB7" w:rsidRPr="000C1132" w14:paraId="01B02821" w14:textId="77777777" w:rsidTr="00C66970">
        <w:trPr>
          <w:trHeight w:val="1554"/>
        </w:trPr>
        <w:tc>
          <w:tcPr>
            <w:tcW w:w="74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826163C" w14:textId="77777777" w:rsidR="00810DB7" w:rsidRPr="000C1132" w:rsidRDefault="009F46BD" w:rsidP="006E080B">
            <w:pPr>
              <w:spacing w:before="120" w:after="120" w:line="240" w:lineRule="auto"/>
              <w:jc w:val="both"/>
              <w:rPr>
                <w:rFonts w:ascii="Arial" w:hAnsi="Arial" w:cs="Arial"/>
              </w:rPr>
            </w:pPr>
            <w:r w:rsidRPr="000C1132">
              <w:rPr>
                <w:rFonts w:ascii="Arial" w:hAnsi="Arial" w:cs="Arial"/>
              </w:rPr>
              <w:t>O Tribunal de Contas:</w:t>
            </w:r>
          </w:p>
          <w:p w14:paraId="482FE8BE" w14:textId="77777777" w:rsidR="00810DB7" w:rsidRPr="000C1132" w:rsidRDefault="009F46BD" w:rsidP="00D7272D">
            <w:pPr>
              <w:pStyle w:val="PargrafodaLista"/>
              <w:numPr>
                <w:ilvl w:val="0"/>
                <w:numId w:val="51"/>
              </w:numPr>
              <w:spacing w:before="120" w:after="120" w:line="240" w:lineRule="auto"/>
              <w:jc w:val="both"/>
              <w:rPr>
                <w:rFonts w:ascii="Arial" w:hAnsi="Arial" w:cs="Arial"/>
              </w:rPr>
            </w:pPr>
            <w:r w:rsidRPr="000C1132">
              <w:rPr>
                <w:rFonts w:ascii="Arial" w:hAnsi="Arial" w:cs="Arial"/>
              </w:rPr>
              <w:t>Possui políticas e pr</w:t>
            </w:r>
            <w:r w:rsidR="00A46DD4">
              <w:rPr>
                <w:rFonts w:ascii="Arial" w:hAnsi="Arial" w:cs="Arial"/>
              </w:rPr>
              <w:t>ocedimentos de con</w:t>
            </w:r>
            <w:r w:rsidRPr="000C1132">
              <w:rPr>
                <w:rFonts w:ascii="Arial" w:hAnsi="Arial" w:cs="Arial"/>
              </w:rPr>
              <w:t>role interno.</w:t>
            </w:r>
          </w:p>
          <w:p w14:paraId="71009EE8" w14:textId="77777777" w:rsidR="0037090E" w:rsidRPr="000C1132" w:rsidRDefault="0037090E" w:rsidP="00D7272D">
            <w:pPr>
              <w:pStyle w:val="PargrafodaLista"/>
              <w:numPr>
                <w:ilvl w:val="0"/>
                <w:numId w:val="51"/>
              </w:numPr>
              <w:spacing w:before="120" w:after="120" w:line="240" w:lineRule="auto"/>
              <w:jc w:val="both"/>
              <w:rPr>
                <w:rFonts w:ascii="Arial" w:hAnsi="Arial" w:cs="Arial"/>
              </w:rPr>
            </w:pPr>
            <w:r w:rsidRPr="000C1132">
              <w:rPr>
                <w:rFonts w:ascii="Arial" w:hAnsi="Arial" w:cs="Arial"/>
              </w:rPr>
              <w:t>Aplica procedimentos de controle interno.</w:t>
            </w:r>
          </w:p>
          <w:p w14:paraId="3FDD1AF9" w14:textId="77777777" w:rsidR="00810DB7" w:rsidRPr="000C1132" w:rsidRDefault="009F46BD" w:rsidP="00D7272D">
            <w:pPr>
              <w:pStyle w:val="PargrafodaLista"/>
              <w:numPr>
                <w:ilvl w:val="0"/>
                <w:numId w:val="51"/>
              </w:numPr>
              <w:spacing w:before="120" w:after="120" w:line="240" w:lineRule="auto"/>
              <w:jc w:val="both"/>
              <w:rPr>
                <w:rFonts w:ascii="Arial" w:hAnsi="Arial" w:cs="Arial"/>
              </w:rPr>
            </w:pPr>
            <w:r w:rsidRPr="000C1132">
              <w:rPr>
                <w:rFonts w:ascii="Arial" w:hAnsi="Arial" w:cs="Arial"/>
              </w:rPr>
              <w:t xml:space="preserve">Faz constar, como parte integrante do relatório anual do Tribunal, declaração sobre </w:t>
            </w:r>
            <w:r w:rsidR="00A46DD4">
              <w:rPr>
                <w:rFonts w:ascii="Arial" w:hAnsi="Arial" w:cs="Arial"/>
              </w:rPr>
              <w:t xml:space="preserve">o </w:t>
            </w:r>
            <w:r w:rsidRPr="000C1132">
              <w:rPr>
                <w:rFonts w:ascii="Arial" w:hAnsi="Arial" w:cs="Arial"/>
              </w:rPr>
              <w:t xml:space="preserve">controle interno assinada pelo </w:t>
            </w:r>
            <w:r w:rsidR="00F539ED" w:rsidRPr="000C1132">
              <w:rPr>
                <w:rFonts w:ascii="Arial" w:hAnsi="Arial" w:cs="Arial"/>
              </w:rPr>
              <w:t>P</w:t>
            </w:r>
            <w:r w:rsidRPr="000C1132">
              <w:rPr>
                <w:rFonts w:ascii="Arial" w:hAnsi="Arial" w:cs="Arial"/>
              </w:rPr>
              <w:t>residente.</w:t>
            </w:r>
          </w:p>
          <w:p w14:paraId="2060A37E" w14:textId="77777777" w:rsidR="00810DB7" w:rsidRPr="000C1132" w:rsidRDefault="009F46BD" w:rsidP="00D7272D">
            <w:pPr>
              <w:pStyle w:val="PargrafodaLista"/>
              <w:numPr>
                <w:ilvl w:val="0"/>
                <w:numId w:val="51"/>
              </w:numPr>
              <w:spacing w:before="120" w:after="120" w:line="240" w:lineRule="auto"/>
              <w:jc w:val="both"/>
              <w:rPr>
                <w:rFonts w:ascii="Arial" w:hAnsi="Arial" w:cs="Arial"/>
              </w:rPr>
            </w:pPr>
            <w:r w:rsidRPr="000C1132">
              <w:rPr>
                <w:rFonts w:ascii="Arial" w:hAnsi="Arial" w:cs="Arial"/>
              </w:rPr>
              <w:t>Avaliou o ambiente de controle interno e prestou informações sobre ele nos últimos cinco anos.</w:t>
            </w:r>
          </w:p>
          <w:p w14:paraId="366CD4DE" w14:textId="77777777" w:rsidR="00810DB7" w:rsidRPr="000C1132" w:rsidRDefault="009F46BD" w:rsidP="00D7272D">
            <w:pPr>
              <w:pStyle w:val="PargrafodaLista"/>
              <w:numPr>
                <w:ilvl w:val="0"/>
                <w:numId w:val="51"/>
              </w:numPr>
              <w:spacing w:before="120" w:after="120" w:line="240" w:lineRule="auto"/>
              <w:jc w:val="both"/>
              <w:rPr>
                <w:rFonts w:ascii="Arial" w:hAnsi="Arial" w:cs="Arial"/>
              </w:rPr>
            </w:pPr>
            <w:r w:rsidRPr="000C1132">
              <w:rPr>
                <w:rFonts w:ascii="Arial" w:hAnsi="Arial" w:cs="Arial"/>
              </w:rPr>
              <w:t>Possui canal de comunicação para que os servidores informem</w:t>
            </w:r>
            <w:r w:rsidR="00F539ED" w:rsidRPr="000C1132">
              <w:rPr>
                <w:rFonts w:ascii="Arial" w:hAnsi="Arial" w:cs="Arial"/>
              </w:rPr>
              <w:t xml:space="preserve"> </w:t>
            </w:r>
            <w:r w:rsidRPr="000C1132">
              <w:rPr>
                <w:rFonts w:ascii="Arial" w:hAnsi="Arial" w:cs="Arial"/>
              </w:rPr>
              <w:t>suspeitas de irregularidades.</w:t>
            </w:r>
          </w:p>
          <w:p w14:paraId="082F160E" w14:textId="77777777" w:rsidR="00810DB7" w:rsidRPr="000C1132" w:rsidRDefault="009F46BD" w:rsidP="00D7272D">
            <w:pPr>
              <w:pStyle w:val="PargrafodaLista"/>
              <w:numPr>
                <w:ilvl w:val="0"/>
                <w:numId w:val="51"/>
              </w:numPr>
              <w:spacing w:before="120" w:after="120" w:line="240" w:lineRule="auto"/>
              <w:jc w:val="both"/>
              <w:rPr>
                <w:rFonts w:ascii="Arial" w:hAnsi="Arial" w:cs="Arial"/>
              </w:rPr>
            </w:pPr>
            <w:r w:rsidRPr="000C1132">
              <w:rPr>
                <w:rFonts w:ascii="Arial" w:hAnsi="Arial" w:cs="Arial"/>
              </w:rPr>
              <w:t>Possui políticas e procedimentos para a segurança da informação e de T</w:t>
            </w:r>
            <w:r w:rsidR="00F539ED" w:rsidRPr="000C1132">
              <w:rPr>
                <w:rFonts w:ascii="Arial" w:hAnsi="Arial" w:cs="Arial"/>
              </w:rPr>
              <w:t xml:space="preserve">ecnologia da </w:t>
            </w:r>
            <w:r w:rsidRPr="000C1132">
              <w:rPr>
                <w:rFonts w:ascii="Arial" w:hAnsi="Arial" w:cs="Arial"/>
              </w:rPr>
              <w:t>I</w:t>
            </w:r>
            <w:r w:rsidR="00F539ED" w:rsidRPr="000C1132">
              <w:rPr>
                <w:rFonts w:ascii="Arial" w:hAnsi="Arial" w:cs="Arial"/>
              </w:rPr>
              <w:t>nformação</w:t>
            </w:r>
            <w:r w:rsidRPr="000C1132">
              <w:rPr>
                <w:rFonts w:ascii="Arial" w:hAnsi="Arial" w:cs="Arial"/>
              </w:rPr>
              <w:t>.</w:t>
            </w:r>
          </w:p>
          <w:p w14:paraId="116DBC8E" w14:textId="77777777" w:rsidR="00810DB7" w:rsidRPr="000C1132" w:rsidRDefault="009F46BD" w:rsidP="00D7272D">
            <w:pPr>
              <w:pStyle w:val="PargrafodaLista"/>
              <w:numPr>
                <w:ilvl w:val="0"/>
                <w:numId w:val="51"/>
              </w:numPr>
              <w:spacing w:before="120" w:after="120" w:line="240" w:lineRule="auto"/>
              <w:jc w:val="both"/>
              <w:rPr>
                <w:rFonts w:ascii="Arial" w:hAnsi="Arial" w:cs="Arial"/>
              </w:rPr>
            </w:pPr>
            <w:r w:rsidRPr="000C1132">
              <w:rPr>
                <w:rFonts w:ascii="Arial" w:hAnsi="Arial" w:cs="Arial"/>
              </w:rPr>
              <w:t xml:space="preserve">Possui em operação sistema claramente definido para identificar, mitigar e acompanhar os principais </w:t>
            </w:r>
            <w:r w:rsidR="00F539ED" w:rsidRPr="000C1132">
              <w:rPr>
                <w:rFonts w:ascii="Arial" w:hAnsi="Arial" w:cs="Arial"/>
              </w:rPr>
              <w:t>riscos de negócio</w:t>
            </w:r>
            <w:r w:rsidRPr="000C1132">
              <w:rPr>
                <w:rFonts w:ascii="Arial" w:hAnsi="Arial" w:cs="Arial"/>
              </w:rPr>
              <w:t>.</w:t>
            </w:r>
          </w:p>
          <w:p w14:paraId="39E7402B" w14:textId="77777777" w:rsidR="00810DB7" w:rsidRPr="000C1132" w:rsidRDefault="00810DB7" w:rsidP="006E080B">
            <w:pPr>
              <w:pStyle w:val="PargrafodaLista"/>
              <w:spacing w:before="120" w:after="120" w:line="240" w:lineRule="auto"/>
              <w:jc w:val="both"/>
              <w:rPr>
                <w:rFonts w:ascii="Arial" w:hAnsi="Arial" w:cs="Arial"/>
                <w:b/>
              </w:rPr>
            </w:pPr>
          </w:p>
          <w:p w14:paraId="77958E61" w14:textId="77777777" w:rsidR="00810DB7" w:rsidRPr="000C1132" w:rsidRDefault="009F46BD" w:rsidP="006E080B">
            <w:pPr>
              <w:pStyle w:val="PargrafodaLista"/>
              <w:spacing w:before="120" w:after="120" w:line="240" w:lineRule="auto"/>
              <w:ind w:left="789"/>
              <w:jc w:val="both"/>
              <w:rPr>
                <w:rFonts w:ascii="Arial" w:hAnsi="Arial" w:cs="Arial"/>
              </w:rPr>
            </w:pPr>
            <w:r w:rsidRPr="000C1132">
              <w:rPr>
                <w:rFonts w:ascii="Arial" w:hAnsi="Arial" w:cs="Arial"/>
                <w:b/>
              </w:rPr>
              <w:t xml:space="preserve">Pontuação = 4: </w:t>
            </w:r>
            <w:r w:rsidRPr="000C1132">
              <w:rPr>
                <w:rFonts w:ascii="Arial" w:hAnsi="Arial" w:cs="Arial"/>
              </w:rPr>
              <w:t>seis dos critérios são cumpridos</w:t>
            </w:r>
          </w:p>
          <w:p w14:paraId="3F841A7F" w14:textId="77777777" w:rsidR="00810DB7" w:rsidRPr="000C1132" w:rsidRDefault="009F46BD" w:rsidP="006E080B">
            <w:pPr>
              <w:pStyle w:val="PargrafodaLista"/>
              <w:spacing w:before="120" w:after="120" w:line="240" w:lineRule="auto"/>
              <w:ind w:left="789"/>
              <w:jc w:val="both"/>
              <w:rPr>
                <w:rFonts w:ascii="Arial" w:hAnsi="Arial" w:cs="Arial"/>
              </w:rPr>
            </w:pPr>
            <w:r w:rsidRPr="000C1132">
              <w:rPr>
                <w:rFonts w:ascii="Arial" w:hAnsi="Arial" w:cs="Arial"/>
                <w:b/>
              </w:rPr>
              <w:t xml:space="preserve">Pontuação = 3: </w:t>
            </w:r>
            <w:r w:rsidRPr="000C1132">
              <w:rPr>
                <w:rFonts w:ascii="Arial" w:hAnsi="Arial" w:cs="Arial"/>
              </w:rPr>
              <w:t>cinco critérios são cumpridos</w:t>
            </w:r>
          </w:p>
          <w:p w14:paraId="49F94C55" w14:textId="77777777" w:rsidR="00810DB7" w:rsidRPr="000C1132" w:rsidRDefault="009F46BD" w:rsidP="006E080B">
            <w:pPr>
              <w:pStyle w:val="PargrafodaLista"/>
              <w:spacing w:before="120" w:after="120" w:line="240" w:lineRule="auto"/>
              <w:ind w:left="789"/>
              <w:jc w:val="both"/>
              <w:rPr>
                <w:rFonts w:ascii="Arial" w:hAnsi="Arial" w:cs="Arial"/>
              </w:rPr>
            </w:pPr>
            <w:r w:rsidRPr="000C1132">
              <w:rPr>
                <w:rFonts w:ascii="Arial" w:hAnsi="Arial" w:cs="Arial"/>
                <w:b/>
              </w:rPr>
              <w:t xml:space="preserve">Pontuação = 2: </w:t>
            </w:r>
            <w:r w:rsidRPr="000C1132">
              <w:rPr>
                <w:rFonts w:ascii="Arial" w:hAnsi="Arial" w:cs="Arial"/>
              </w:rPr>
              <w:t>três critérios são cumpridos</w:t>
            </w:r>
          </w:p>
          <w:p w14:paraId="7BF23CAE" w14:textId="77777777" w:rsidR="00810DB7" w:rsidRPr="000C1132" w:rsidRDefault="009F46BD" w:rsidP="006E080B">
            <w:pPr>
              <w:pStyle w:val="PargrafodaLista"/>
              <w:spacing w:before="120" w:after="120" w:line="240" w:lineRule="auto"/>
              <w:ind w:left="789"/>
              <w:jc w:val="both"/>
              <w:rPr>
                <w:rFonts w:ascii="Arial" w:hAnsi="Arial" w:cs="Arial"/>
              </w:rPr>
            </w:pPr>
            <w:r w:rsidRPr="000C1132">
              <w:rPr>
                <w:rFonts w:ascii="Arial" w:hAnsi="Arial" w:cs="Arial"/>
                <w:b/>
              </w:rPr>
              <w:t xml:space="preserve">Pontuação = 1: </w:t>
            </w:r>
            <w:r w:rsidRPr="000C1132">
              <w:rPr>
                <w:rFonts w:ascii="Arial" w:hAnsi="Arial" w:cs="Arial"/>
              </w:rPr>
              <w:t>dois dos critérios é cumprido</w:t>
            </w:r>
          </w:p>
          <w:p w14:paraId="170EDD51" w14:textId="77777777" w:rsidR="00810DB7" w:rsidRPr="000C1132" w:rsidRDefault="009F46BD" w:rsidP="006E080B">
            <w:pPr>
              <w:pStyle w:val="PargrafodaLista"/>
              <w:spacing w:before="120" w:after="120" w:line="240" w:lineRule="auto"/>
              <w:ind w:left="789"/>
              <w:jc w:val="both"/>
              <w:rPr>
                <w:rFonts w:ascii="Arial" w:hAnsi="Arial" w:cs="Arial"/>
              </w:rPr>
            </w:pPr>
            <w:r w:rsidRPr="000C1132">
              <w:rPr>
                <w:rFonts w:ascii="Arial" w:hAnsi="Arial" w:cs="Arial"/>
                <w:b/>
              </w:rPr>
              <w:t xml:space="preserve">Pontuação = 0: </w:t>
            </w:r>
            <w:r w:rsidRPr="000C1132">
              <w:rPr>
                <w:rFonts w:ascii="Arial" w:hAnsi="Arial" w:cs="Arial"/>
              </w:rPr>
              <w:t>menos de dois dos critérios é cumprido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04D3AE1" w14:textId="77777777" w:rsidR="00776562" w:rsidRPr="000C1132" w:rsidRDefault="00776562">
            <w:pPr>
              <w:spacing w:line="360" w:lineRule="auto"/>
              <w:rPr>
                <w:rFonts w:ascii="Arial" w:hAnsi="Arial" w:cs="Arial"/>
                <w:b/>
              </w:rPr>
            </w:pPr>
            <w:r w:rsidRPr="000C1132">
              <w:rPr>
                <w:rFonts w:ascii="Arial" w:hAnsi="Arial" w:cs="Arial"/>
                <w:b/>
              </w:rPr>
              <w:t>Resolução Atricon nº 04/2014</w:t>
            </w:r>
          </w:p>
          <w:p w14:paraId="1DD88409" w14:textId="77777777" w:rsidR="00810DB7" w:rsidRPr="000C1132" w:rsidRDefault="009F46BD">
            <w:pPr>
              <w:spacing w:line="360" w:lineRule="auto"/>
              <w:rPr>
                <w:rFonts w:ascii="Arial" w:hAnsi="Arial" w:cs="Arial"/>
              </w:rPr>
            </w:pPr>
            <w:r w:rsidRPr="000C1132">
              <w:rPr>
                <w:rFonts w:ascii="Arial" w:hAnsi="Arial" w:cs="Arial"/>
              </w:rPr>
              <w:t>INTOSAI</w:t>
            </w:r>
          </w:p>
          <w:p w14:paraId="164E0CE3" w14:textId="77777777" w:rsidR="00810DB7" w:rsidRPr="000C1132" w:rsidRDefault="009F46BD">
            <w:pPr>
              <w:spacing w:line="360" w:lineRule="auto"/>
              <w:jc w:val="both"/>
              <w:rPr>
                <w:rFonts w:ascii="Arial" w:hAnsi="Arial" w:cs="Arial"/>
              </w:rPr>
            </w:pPr>
            <w:r w:rsidRPr="000C1132">
              <w:rPr>
                <w:rFonts w:ascii="Arial" w:hAnsi="Arial" w:cs="Arial"/>
              </w:rPr>
              <w:t xml:space="preserve">GOV 9100 </w:t>
            </w:r>
          </w:p>
          <w:p w14:paraId="4B511C1B" w14:textId="77777777" w:rsidR="00810DB7" w:rsidRPr="000C1132" w:rsidRDefault="00810DB7">
            <w:pPr>
              <w:spacing w:line="360" w:lineRule="auto"/>
              <w:jc w:val="both"/>
              <w:rPr>
                <w:rFonts w:ascii="Arial" w:hAnsi="Arial" w:cs="Arial"/>
              </w:rPr>
            </w:pPr>
          </w:p>
        </w:tc>
      </w:tr>
      <w:tr w:rsidR="00810DB7" w:rsidRPr="000C1132" w14:paraId="1DA757AD" w14:textId="77777777" w:rsidTr="00C66970">
        <w:trPr>
          <w:trHeight w:val="316"/>
        </w:trPr>
        <w:tc>
          <w:tcPr>
            <w:tcW w:w="7449"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5E00382D" w14:textId="77777777" w:rsidR="00810DB7" w:rsidRPr="000C1132" w:rsidRDefault="009F46BD" w:rsidP="006E080B">
            <w:pPr>
              <w:keepNext/>
              <w:spacing w:before="120" w:after="120" w:line="240" w:lineRule="auto"/>
              <w:jc w:val="both"/>
              <w:rPr>
                <w:rFonts w:ascii="Arial" w:hAnsi="Arial" w:cs="Arial"/>
                <w:b/>
              </w:rPr>
            </w:pPr>
            <w:r w:rsidRPr="000C1132">
              <w:rPr>
                <w:rFonts w:ascii="Arial" w:hAnsi="Arial" w:cs="Arial"/>
                <w:b/>
              </w:rPr>
              <w:t>Dimensão (ii) Unidade de Controle Interno</w:t>
            </w:r>
            <w:r w:rsidR="00F539ED" w:rsidRPr="000C1132">
              <w:rPr>
                <w:rFonts w:ascii="Arial" w:hAnsi="Arial" w:cs="Arial"/>
                <w:b/>
              </w:rPr>
              <w:t xml:space="preserve"> dos Tribunais de Contas</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49780D69" w14:textId="77777777" w:rsidR="00810DB7" w:rsidRPr="000C1132" w:rsidRDefault="009F46BD" w:rsidP="000C1132">
            <w:pPr>
              <w:spacing w:line="360" w:lineRule="auto"/>
              <w:rPr>
                <w:rFonts w:ascii="Arial" w:hAnsi="Arial" w:cs="Arial"/>
                <w:b/>
              </w:rPr>
            </w:pPr>
            <w:r w:rsidRPr="000C1132">
              <w:rPr>
                <w:rFonts w:ascii="Arial" w:hAnsi="Arial" w:cs="Arial"/>
                <w:b/>
              </w:rPr>
              <w:t xml:space="preserve">Resolução Atricon </w:t>
            </w:r>
            <w:r w:rsidR="00C33C15" w:rsidRPr="000C1132">
              <w:rPr>
                <w:rFonts w:ascii="Arial" w:hAnsi="Arial" w:cs="Arial"/>
                <w:b/>
              </w:rPr>
              <w:t xml:space="preserve">nº </w:t>
            </w:r>
            <w:r w:rsidRPr="000C1132">
              <w:rPr>
                <w:rFonts w:ascii="Arial" w:hAnsi="Arial" w:cs="Arial"/>
                <w:b/>
              </w:rPr>
              <w:t>04/2014</w:t>
            </w:r>
          </w:p>
        </w:tc>
      </w:tr>
      <w:tr w:rsidR="00810DB7" w:rsidRPr="00610850" w14:paraId="6906A448" w14:textId="77777777" w:rsidTr="00C66970">
        <w:trPr>
          <w:trHeight w:val="2822"/>
        </w:trPr>
        <w:tc>
          <w:tcPr>
            <w:tcW w:w="74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7DB5C38" w14:textId="77777777" w:rsidR="00810DB7" w:rsidRPr="000C1132" w:rsidRDefault="009F46BD" w:rsidP="00D7272D">
            <w:pPr>
              <w:pStyle w:val="PargrafodaLista"/>
              <w:numPr>
                <w:ilvl w:val="0"/>
                <w:numId w:val="52"/>
              </w:numPr>
              <w:spacing w:before="120" w:after="120" w:line="240" w:lineRule="auto"/>
              <w:jc w:val="both"/>
              <w:rPr>
                <w:rFonts w:ascii="Arial" w:hAnsi="Arial" w:cs="Arial"/>
              </w:rPr>
            </w:pPr>
            <w:r w:rsidRPr="000C1132">
              <w:rPr>
                <w:rFonts w:ascii="Arial" w:hAnsi="Arial" w:cs="Arial"/>
              </w:rPr>
              <w:t>Existe unidade de controle interno na estrutura organizacional diretamente subordinada à Presidência do Tribunal</w:t>
            </w:r>
            <w:r w:rsidR="00C33C15" w:rsidRPr="000C1132">
              <w:rPr>
                <w:rFonts w:ascii="Arial" w:hAnsi="Arial" w:cs="Arial"/>
              </w:rPr>
              <w:t>.</w:t>
            </w:r>
            <w:r w:rsidRPr="000C1132">
              <w:rPr>
                <w:rFonts w:ascii="Arial" w:hAnsi="Arial" w:cs="Arial"/>
              </w:rPr>
              <w:t xml:space="preserve"> </w:t>
            </w:r>
          </w:p>
          <w:p w14:paraId="756D980C" w14:textId="77777777" w:rsidR="00810DB7" w:rsidRPr="000C1132" w:rsidRDefault="009F46BD" w:rsidP="00D7272D">
            <w:pPr>
              <w:pStyle w:val="PargrafodaLista"/>
              <w:numPr>
                <w:ilvl w:val="0"/>
                <w:numId w:val="52"/>
              </w:numPr>
              <w:spacing w:before="120" w:after="120" w:line="240" w:lineRule="auto"/>
              <w:jc w:val="both"/>
              <w:rPr>
                <w:rFonts w:ascii="Arial" w:hAnsi="Arial" w:cs="Arial"/>
              </w:rPr>
            </w:pPr>
            <w:r w:rsidRPr="000C1132">
              <w:rPr>
                <w:rFonts w:ascii="Arial" w:hAnsi="Arial" w:cs="Arial"/>
              </w:rPr>
              <w:t xml:space="preserve">A unidade de controle interno é composta por profissionais de carreira própria ou da carreira de </w:t>
            </w:r>
            <w:r w:rsidR="00C33C15" w:rsidRPr="000C1132">
              <w:rPr>
                <w:rFonts w:ascii="Arial" w:hAnsi="Arial" w:cs="Arial"/>
              </w:rPr>
              <w:t>auditoria do Tribunal.</w:t>
            </w:r>
            <w:r w:rsidRPr="000C1132">
              <w:rPr>
                <w:rFonts w:ascii="Arial" w:hAnsi="Arial" w:cs="Arial"/>
              </w:rPr>
              <w:t xml:space="preserve"> </w:t>
            </w:r>
          </w:p>
          <w:p w14:paraId="086EFE0C" w14:textId="77777777" w:rsidR="00810DB7" w:rsidRPr="000C1132" w:rsidRDefault="009F46BD" w:rsidP="00D7272D">
            <w:pPr>
              <w:pStyle w:val="PargrafodaLista"/>
              <w:numPr>
                <w:ilvl w:val="0"/>
                <w:numId w:val="52"/>
              </w:numPr>
              <w:spacing w:before="120" w:after="120" w:line="240" w:lineRule="auto"/>
              <w:jc w:val="both"/>
              <w:rPr>
                <w:rFonts w:ascii="Arial" w:hAnsi="Arial" w:cs="Arial"/>
              </w:rPr>
            </w:pPr>
            <w:r w:rsidRPr="000C1132">
              <w:rPr>
                <w:rFonts w:ascii="Arial" w:hAnsi="Arial" w:cs="Arial"/>
              </w:rPr>
              <w:t xml:space="preserve">A unidade de controle interno conta com servidores em quantidade suficiente e com competência técnica adequada para a execução de plano anual de </w:t>
            </w:r>
            <w:r w:rsidR="00C33C15" w:rsidRPr="000C1132">
              <w:rPr>
                <w:rFonts w:ascii="Arial" w:hAnsi="Arial" w:cs="Arial"/>
              </w:rPr>
              <w:t>atividades de auditoria interna.</w:t>
            </w:r>
            <w:r w:rsidRPr="000C1132">
              <w:rPr>
                <w:rFonts w:ascii="Arial" w:hAnsi="Arial" w:cs="Arial"/>
              </w:rPr>
              <w:t xml:space="preserve"> </w:t>
            </w:r>
          </w:p>
          <w:p w14:paraId="2514C53D" w14:textId="77777777" w:rsidR="00810DB7" w:rsidRPr="000C1132" w:rsidRDefault="009F46BD" w:rsidP="00D7272D">
            <w:pPr>
              <w:pStyle w:val="PargrafodaLista"/>
              <w:numPr>
                <w:ilvl w:val="0"/>
                <w:numId w:val="52"/>
              </w:numPr>
              <w:spacing w:before="120" w:after="120" w:line="240" w:lineRule="auto"/>
              <w:jc w:val="both"/>
              <w:rPr>
                <w:rFonts w:ascii="Arial" w:hAnsi="Arial" w:cs="Arial"/>
              </w:rPr>
            </w:pPr>
            <w:r w:rsidRPr="000C1132">
              <w:rPr>
                <w:rFonts w:ascii="Arial" w:hAnsi="Arial" w:cs="Arial"/>
              </w:rPr>
              <w:t>Os servidores da unidade de controle interno desenvolvem exclusivamente atividades próprias de controle e auditoria interna, com observância ao princípio da segregação de funções</w:t>
            </w:r>
            <w:r w:rsidR="00C33C15" w:rsidRPr="000C1132">
              <w:rPr>
                <w:rFonts w:ascii="Arial" w:hAnsi="Arial" w:cs="Arial"/>
              </w:rPr>
              <w:t>.</w:t>
            </w:r>
          </w:p>
          <w:p w14:paraId="28DF7573" w14:textId="77777777" w:rsidR="00810DB7" w:rsidRPr="000C1132" w:rsidRDefault="009F46BD" w:rsidP="00D7272D">
            <w:pPr>
              <w:pStyle w:val="PargrafodaLista"/>
              <w:numPr>
                <w:ilvl w:val="0"/>
                <w:numId w:val="52"/>
              </w:numPr>
              <w:spacing w:before="120" w:after="120" w:line="240" w:lineRule="auto"/>
              <w:jc w:val="both"/>
              <w:rPr>
                <w:rFonts w:ascii="Arial" w:hAnsi="Arial" w:cs="Arial"/>
              </w:rPr>
            </w:pPr>
            <w:r w:rsidRPr="000C1132">
              <w:rPr>
                <w:rFonts w:ascii="Arial" w:hAnsi="Arial" w:cs="Arial"/>
              </w:rPr>
              <w:t xml:space="preserve">A </w:t>
            </w:r>
            <w:r w:rsidR="00C33C15" w:rsidRPr="000C1132">
              <w:rPr>
                <w:rFonts w:ascii="Arial" w:hAnsi="Arial" w:cs="Arial"/>
              </w:rPr>
              <w:t>u</w:t>
            </w:r>
            <w:r w:rsidRPr="000C1132">
              <w:rPr>
                <w:rFonts w:ascii="Arial" w:hAnsi="Arial" w:cs="Arial"/>
              </w:rPr>
              <w:t>nidade de controle interno conta com estrutura física adequada e recursos materiais suficientes para a execução do plano anual de atividades de auditoria interna</w:t>
            </w:r>
            <w:r w:rsidR="00C33C15" w:rsidRPr="000C1132">
              <w:rPr>
                <w:rFonts w:ascii="Arial" w:hAnsi="Arial" w:cs="Arial"/>
              </w:rPr>
              <w:t>.</w:t>
            </w:r>
          </w:p>
          <w:p w14:paraId="1FA990C6" w14:textId="77777777" w:rsidR="00810DB7" w:rsidRPr="000C1132" w:rsidRDefault="009F46BD" w:rsidP="00D7272D">
            <w:pPr>
              <w:pStyle w:val="PargrafodaLista"/>
              <w:numPr>
                <w:ilvl w:val="0"/>
                <w:numId w:val="52"/>
              </w:numPr>
              <w:spacing w:before="120" w:after="120" w:line="240" w:lineRule="auto"/>
              <w:jc w:val="both"/>
              <w:rPr>
                <w:rFonts w:ascii="Arial" w:hAnsi="Arial" w:cs="Arial"/>
              </w:rPr>
            </w:pPr>
            <w:r w:rsidRPr="000C1132">
              <w:rPr>
                <w:rFonts w:ascii="Arial" w:hAnsi="Arial" w:cs="Arial"/>
              </w:rPr>
              <w:t>Os servidores da unidade de controle interno t</w:t>
            </w:r>
            <w:r w:rsidR="00C33C15" w:rsidRPr="000C1132">
              <w:rPr>
                <w:rFonts w:ascii="Arial" w:hAnsi="Arial" w:cs="Arial"/>
              </w:rPr>
              <w:t>ê</w:t>
            </w:r>
            <w:r w:rsidRPr="000C1132">
              <w:rPr>
                <w:rFonts w:ascii="Arial" w:hAnsi="Arial" w:cs="Arial"/>
              </w:rPr>
              <w:t>m acesso irrestrito aos documentos e às informações necessárias à realização das atividades de controle interno</w:t>
            </w:r>
            <w:r w:rsidR="00C33C15" w:rsidRPr="000C1132">
              <w:rPr>
                <w:rFonts w:ascii="Arial" w:hAnsi="Arial" w:cs="Arial"/>
              </w:rPr>
              <w:t>.</w:t>
            </w:r>
          </w:p>
          <w:p w14:paraId="4723C728" w14:textId="77777777" w:rsidR="00810DB7" w:rsidRPr="000C1132" w:rsidRDefault="009F46BD" w:rsidP="00D7272D">
            <w:pPr>
              <w:pStyle w:val="PargrafodaLista"/>
              <w:numPr>
                <w:ilvl w:val="0"/>
                <w:numId w:val="52"/>
              </w:numPr>
              <w:spacing w:before="120" w:after="120" w:line="240" w:lineRule="auto"/>
              <w:jc w:val="both"/>
              <w:rPr>
                <w:rFonts w:ascii="Arial" w:hAnsi="Arial" w:cs="Arial"/>
              </w:rPr>
            </w:pPr>
            <w:r w:rsidRPr="000C1132">
              <w:rPr>
                <w:rFonts w:ascii="Arial" w:hAnsi="Arial" w:cs="Arial"/>
              </w:rPr>
              <w:t>Os servidores da unidade de controle interno têm independência técnica e autonomia profissional em relação às unidades controladas</w:t>
            </w:r>
            <w:r w:rsidR="00C33C15" w:rsidRPr="000C1132">
              <w:rPr>
                <w:rFonts w:ascii="Arial" w:hAnsi="Arial" w:cs="Arial"/>
              </w:rPr>
              <w:t>.</w:t>
            </w:r>
            <w:r w:rsidRPr="000C1132">
              <w:rPr>
                <w:rFonts w:ascii="Arial" w:hAnsi="Arial" w:cs="Arial"/>
              </w:rPr>
              <w:t xml:space="preserve"> </w:t>
            </w:r>
          </w:p>
          <w:p w14:paraId="429C3175" w14:textId="77777777" w:rsidR="00810DB7" w:rsidRPr="000C1132" w:rsidRDefault="009F46BD" w:rsidP="00D7272D">
            <w:pPr>
              <w:pStyle w:val="PargrafodaLista"/>
              <w:numPr>
                <w:ilvl w:val="0"/>
                <w:numId w:val="52"/>
              </w:numPr>
              <w:spacing w:before="120" w:after="120" w:line="240" w:lineRule="auto"/>
              <w:jc w:val="both"/>
              <w:rPr>
                <w:rFonts w:ascii="Arial" w:hAnsi="Arial" w:cs="Arial"/>
              </w:rPr>
            </w:pPr>
            <w:r w:rsidRPr="000C1132">
              <w:rPr>
                <w:rFonts w:ascii="Arial" w:hAnsi="Arial" w:cs="Arial"/>
              </w:rPr>
              <w:t>O Tribunal promove o desenvolvimento profissional contínuo dos profissionais do controle interno</w:t>
            </w:r>
            <w:r w:rsidR="00C33C15" w:rsidRPr="000C1132">
              <w:rPr>
                <w:rFonts w:ascii="Arial" w:hAnsi="Arial" w:cs="Arial"/>
              </w:rPr>
              <w:t>.</w:t>
            </w:r>
          </w:p>
          <w:p w14:paraId="7D222CDE" w14:textId="77777777" w:rsidR="00810DB7" w:rsidRPr="000C1132" w:rsidRDefault="009F46BD" w:rsidP="00D7272D">
            <w:pPr>
              <w:pStyle w:val="PargrafodaLista"/>
              <w:numPr>
                <w:ilvl w:val="0"/>
                <w:numId w:val="52"/>
              </w:numPr>
              <w:spacing w:before="120" w:after="120" w:line="240" w:lineRule="auto"/>
              <w:jc w:val="both"/>
              <w:rPr>
                <w:rFonts w:ascii="Arial" w:hAnsi="Arial" w:cs="Arial"/>
              </w:rPr>
            </w:pPr>
            <w:r w:rsidRPr="000C1132">
              <w:rPr>
                <w:rFonts w:ascii="Arial" w:hAnsi="Arial" w:cs="Arial"/>
              </w:rPr>
              <w:t>As competências da unidade de controle interno foram regulamentadas de acordo com os parâme</w:t>
            </w:r>
            <w:r w:rsidR="00AB3ABB" w:rsidRPr="000C1132">
              <w:rPr>
                <w:rFonts w:ascii="Arial" w:hAnsi="Arial" w:cs="Arial"/>
              </w:rPr>
              <w:t xml:space="preserve">tros definidos na Diretriz 27, </w:t>
            </w:r>
            <w:r w:rsidRPr="000C1132">
              <w:rPr>
                <w:rFonts w:ascii="Arial" w:hAnsi="Arial" w:cs="Arial"/>
              </w:rPr>
              <w:t>da RA 04/2014</w:t>
            </w:r>
            <w:r w:rsidR="00AB3ABB" w:rsidRPr="000C1132">
              <w:rPr>
                <w:rFonts w:ascii="Arial" w:hAnsi="Arial" w:cs="Arial"/>
              </w:rPr>
              <w:t>.</w:t>
            </w:r>
          </w:p>
          <w:p w14:paraId="232038E9" w14:textId="77777777" w:rsidR="00810DB7" w:rsidRPr="000C1132" w:rsidRDefault="009F46BD" w:rsidP="00D7272D">
            <w:pPr>
              <w:pStyle w:val="PargrafodaLista"/>
              <w:numPr>
                <w:ilvl w:val="0"/>
                <w:numId w:val="52"/>
              </w:numPr>
              <w:spacing w:before="120" w:after="120" w:line="240" w:lineRule="auto"/>
              <w:jc w:val="both"/>
              <w:rPr>
                <w:rFonts w:ascii="Arial" w:hAnsi="Arial" w:cs="Arial"/>
              </w:rPr>
            </w:pPr>
            <w:r w:rsidRPr="000C1132">
              <w:rPr>
                <w:rFonts w:ascii="Arial" w:hAnsi="Arial" w:cs="Arial"/>
              </w:rPr>
              <w:t>As competências das unidades executoras do sistema de controle interno foram regulamentadas de acordo com os parâmetros definidos na Diretriz 27,e da RA 04/2014</w:t>
            </w:r>
            <w:r w:rsidR="00AB3ABB" w:rsidRPr="000C1132">
              <w:rPr>
                <w:rFonts w:ascii="Arial" w:hAnsi="Arial" w:cs="Arial"/>
              </w:rPr>
              <w:t>.</w:t>
            </w:r>
          </w:p>
          <w:p w14:paraId="26340AA7" w14:textId="77777777" w:rsidR="00810DB7" w:rsidRPr="000C1132" w:rsidRDefault="00810DB7" w:rsidP="006E080B">
            <w:pPr>
              <w:pStyle w:val="PargrafodaLista"/>
              <w:spacing w:before="120" w:after="120" w:line="240" w:lineRule="auto"/>
              <w:jc w:val="both"/>
              <w:rPr>
                <w:rFonts w:ascii="Arial" w:hAnsi="Arial" w:cs="Arial"/>
              </w:rPr>
            </w:pPr>
          </w:p>
          <w:p w14:paraId="35897180"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4: </w:t>
            </w:r>
            <w:r w:rsidRPr="000C1132">
              <w:rPr>
                <w:rFonts w:ascii="Arial" w:hAnsi="Arial" w:cs="Arial"/>
              </w:rPr>
              <w:t>todos os critérios são cumpridos</w:t>
            </w:r>
          </w:p>
          <w:p w14:paraId="74D40441"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3: </w:t>
            </w:r>
            <w:r w:rsidRPr="000C1132">
              <w:rPr>
                <w:rFonts w:ascii="Arial" w:hAnsi="Arial" w:cs="Arial"/>
              </w:rPr>
              <w:t>sete critérios são cumpridos</w:t>
            </w:r>
          </w:p>
          <w:p w14:paraId="04B419C4" w14:textId="77777777" w:rsidR="00810DB7" w:rsidRPr="00610850" w:rsidRDefault="009F46BD" w:rsidP="006E080B">
            <w:pPr>
              <w:pStyle w:val="PargrafodaLista"/>
              <w:spacing w:before="120" w:after="120" w:line="240" w:lineRule="auto"/>
              <w:contextualSpacing w:val="0"/>
              <w:jc w:val="both"/>
              <w:rPr>
                <w:rFonts w:cs="Times New Roman"/>
              </w:rPr>
            </w:pPr>
            <w:r w:rsidRPr="000C1132">
              <w:rPr>
                <w:rFonts w:ascii="Arial" w:hAnsi="Arial" w:cs="Arial"/>
                <w:b/>
              </w:rPr>
              <w:t xml:space="preserve">Pontuação = 2: </w:t>
            </w:r>
            <w:r w:rsidRPr="000C1132">
              <w:rPr>
                <w:rFonts w:ascii="Arial" w:hAnsi="Arial" w:cs="Arial"/>
              </w:rPr>
              <w:t>cinco critérios são cumprid</w:t>
            </w:r>
            <w:r w:rsidRPr="00610850">
              <w:rPr>
                <w:rFonts w:cs="Times New Roman"/>
              </w:rPr>
              <w:t>os</w:t>
            </w:r>
          </w:p>
          <w:p w14:paraId="0C4D3A44"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1: </w:t>
            </w:r>
            <w:r w:rsidRPr="000C1132">
              <w:rPr>
                <w:rFonts w:ascii="Arial" w:hAnsi="Arial" w:cs="Arial"/>
              </w:rPr>
              <w:t>dois critérios são cumpridos</w:t>
            </w:r>
          </w:p>
          <w:p w14:paraId="09C0EFD0" w14:textId="77777777" w:rsidR="00810DB7" w:rsidRPr="000C1132" w:rsidRDefault="000C1132" w:rsidP="006E080B">
            <w:pPr>
              <w:spacing w:before="120" w:after="120" w:line="240" w:lineRule="auto"/>
              <w:ind w:left="360"/>
              <w:jc w:val="both"/>
              <w:rPr>
                <w:rFonts w:ascii="Arial" w:hAnsi="Arial" w:cs="Arial"/>
              </w:rPr>
            </w:pPr>
            <w:r>
              <w:rPr>
                <w:rFonts w:ascii="Arial" w:hAnsi="Arial" w:cs="Arial"/>
                <w:b/>
              </w:rPr>
              <w:t xml:space="preserve">     </w:t>
            </w:r>
            <w:r w:rsidR="009F46BD" w:rsidRPr="000C1132">
              <w:rPr>
                <w:rFonts w:ascii="Arial" w:hAnsi="Arial" w:cs="Arial"/>
                <w:b/>
              </w:rPr>
              <w:t xml:space="preserve">Pontuação = 0: </w:t>
            </w:r>
            <w:r w:rsidR="009F46BD" w:rsidRPr="000C1132">
              <w:rPr>
                <w:rFonts w:ascii="Arial" w:hAnsi="Arial" w:cs="Arial"/>
              </w:rPr>
              <w:t>menos de dois critérios são cumpridos</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49BCBF60" w14:textId="77777777" w:rsidR="00810DB7" w:rsidRPr="00610850" w:rsidRDefault="00810DB7">
            <w:pPr>
              <w:spacing w:line="360" w:lineRule="auto"/>
              <w:jc w:val="both"/>
              <w:rPr>
                <w:rFonts w:cs="Times New Roman"/>
              </w:rPr>
            </w:pPr>
          </w:p>
        </w:tc>
      </w:tr>
      <w:tr w:rsidR="00810DB7" w:rsidRPr="00610850" w14:paraId="11196E8C" w14:textId="77777777" w:rsidTr="00C66970">
        <w:trPr>
          <w:trHeight w:val="250"/>
        </w:trPr>
        <w:tc>
          <w:tcPr>
            <w:tcW w:w="7449"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3ED95944" w14:textId="77777777" w:rsidR="00810DB7" w:rsidRPr="000C1132" w:rsidRDefault="009F46BD" w:rsidP="006E080B">
            <w:pPr>
              <w:pStyle w:val="PargrafodaLista"/>
              <w:spacing w:before="120" w:after="120" w:line="240" w:lineRule="auto"/>
              <w:ind w:left="69"/>
              <w:jc w:val="both"/>
              <w:rPr>
                <w:rFonts w:ascii="Arial" w:hAnsi="Arial" w:cs="Arial"/>
                <w:b/>
              </w:rPr>
            </w:pPr>
            <w:r w:rsidRPr="000C1132">
              <w:rPr>
                <w:rFonts w:ascii="Arial" w:hAnsi="Arial" w:cs="Arial"/>
                <w:b/>
              </w:rPr>
              <w:t>Dimensão iii) Atividades de controle interno</w:t>
            </w:r>
            <w:r w:rsidR="00AB3ABB" w:rsidRPr="000C1132">
              <w:rPr>
                <w:rFonts w:ascii="Arial" w:hAnsi="Arial" w:cs="Arial"/>
                <w:b/>
              </w:rPr>
              <w:t xml:space="preserve"> dos Tribunais de Contas</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334249E4" w14:textId="77777777" w:rsidR="00810DB7" w:rsidRPr="00610850" w:rsidRDefault="00810DB7">
            <w:pPr>
              <w:spacing w:line="360" w:lineRule="auto"/>
              <w:jc w:val="both"/>
              <w:rPr>
                <w:rFonts w:cs="Times New Roman"/>
                <w:b/>
              </w:rPr>
            </w:pPr>
          </w:p>
        </w:tc>
      </w:tr>
      <w:tr w:rsidR="00810DB7" w:rsidRPr="00610850" w14:paraId="1F410CE8" w14:textId="77777777" w:rsidTr="00C66970">
        <w:trPr>
          <w:trHeight w:val="250"/>
        </w:trPr>
        <w:tc>
          <w:tcPr>
            <w:tcW w:w="74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7B2A59D" w14:textId="77777777" w:rsidR="00810DB7" w:rsidRPr="000C1132" w:rsidRDefault="009F46BD" w:rsidP="00D7272D">
            <w:pPr>
              <w:pStyle w:val="PargrafodaLista"/>
              <w:numPr>
                <w:ilvl w:val="0"/>
                <w:numId w:val="53"/>
              </w:numPr>
              <w:spacing w:before="120" w:after="120" w:line="240" w:lineRule="auto"/>
              <w:jc w:val="both"/>
              <w:rPr>
                <w:rFonts w:ascii="Arial" w:hAnsi="Arial" w:cs="Arial"/>
              </w:rPr>
            </w:pPr>
            <w:r w:rsidRPr="000C1132">
              <w:rPr>
                <w:rFonts w:ascii="Arial" w:hAnsi="Arial" w:cs="Arial"/>
              </w:rPr>
              <w:t>A unidade de controle interno realiza auditorias internas periódicas de avaliação do sistema de controle interno</w:t>
            </w:r>
            <w:r w:rsidR="00DE60FB" w:rsidRPr="000C1132">
              <w:rPr>
                <w:rFonts w:ascii="Arial" w:hAnsi="Arial" w:cs="Arial"/>
              </w:rPr>
              <w:t>.</w:t>
            </w:r>
          </w:p>
          <w:p w14:paraId="3B8826B7" w14:textId="77777777" w:rsidR="00810DB7" w:rsidRPr="000C1132" w:rsidRDefault="009F46BD" w:rsidP="00D7272D">
            <w:pPr>
              <w:pStyle w:val="PargrafodaLista"/>
              <w:numPr>
                <w:ilvl w:val="0"/>
                <w:numId w:val="53"/>
              </w:numPr>
              <w:spacing w:before="120" w:after="120" w:line="240" w:lineRule="auto"/>
              <w:jc w:val="both"/>
              <w:rPr>
                <w:rFonts w:ascii="Arial" w:hAnsi="Arial" w:cs="Arial"/>
              </w:rPr>
            </w:pPr>
            <w:r w:rsidRPr="000C1132">
              <w:rPr>
                <w:rFonts w:ascii="Arial" w:hAnsi="Arial" w:cs="Arial"/>
              </w:rPr>
              <w:t>A unidade de controle interno realiza trabalhos de auditoria interna com base em normas e manuais que regulamentam o processo de auditoria, em especial as Normas de Auditoria Governamental – NAGs</w:t>
            </w:r>
            <w:r w:rsidR="00DE60FB" w:rsidRPr="000C1132">
              <w:rPr>
                <w:rFonts w:ascii="Arial" w:hAnsi="Arial" w:cs="Arial"/>
              </w:rPr>
              <w:t>.</w:t>
            </w:r>
          </w:p>
          <w:p w14:paraId="71421A89" w14:textId="77777777" w:rsidR="00810DB7" w:rsidRPr="000C1132" w:rsidRDefault="009F46BD" w:rsidP="00D7272D">
            <w:pPr>
              <w:pStyle w:val="PargrafodaLista"/>
              <w:numPr>
                <w:ilvl w:val="0"/>
                <w:numId w:val="53"/>
              </w:numPr>
              <w:spacing w:before="120" w:after="120" w:line="240" w:lineRule="auto"/>
              <w:jc w:val="both"/>
              <w:rPr>
                <w:rFonts w:ascii="Arial" w:hAnsi="Arial" w:cs="Arial"/>
              </w:rPr>
            </w:pPr>
            <w:r w:rsidRPr="000C1132">
              <w:rPr>
                <w:rFonts w:ascii="Arial" w:hAnsi="Arial" w:cs="Arial"/>
              </w:rPr>
              <w:t>A unidade de controle Interno elabora planejamento anual em plano anual de atividades de auditoria, com a descrição dos trabalhos de fiscalização a serem desenvolvidos, os cronogramas e os recursos n</w:t>
            </w:r>
            <w:r w:rsidR="00DE60FB" w:rsidRPr="000C1132">
              <w:rPr>
                <w:rFonts w:ascii="Arial" w:hAnsi="Arial" w:cs="Arial"/>
              </w:rPr>
              <w:t>ecessários às ações de controle.</w:t>
            </w:r>
          </w:p>
          <w:p w14:paraId="1000F4BB" w14:textId="77777777" w:rsidR="00810DB7" w:rsidRPr="000C1132" w:rsidRDefault="009F46BD" w:rsidP="00D7272D">
            <w:pPr>
              <w:pStyle w:val="PargrafodaLista"/>
              <w:numPr>
                <w:ilvl w:val="0"/>
                <w:numId w:val="53"/>
              </w:numPr>
              <w:spacing w:before="120" w:after="120" w:line="240" w:lineRule="auto"/>
              <w:jc w:val="both"/>
              <w:rPr>
                <w:rFonts w:ascii="Arial" w:hAnsi="Arial" w:cs="Arial"/>
              </w:rPr>
            </w:pPr>
            <w:r w:rsidRPr="000C1132">
              <w:rPr>
                <w:rFonts w:ascii="Arial" w:hAnsi="Arial" w:cs="Arial"/>
              </w:rPr>
              <w:t>O plano anual de atividades é elaborado considerando matrizes de risco organizacional que consideram a materialidade, o risco de controle e o caráter estratégico das ações auditadas e estão em conformidade com a política de gerenci</w:t>
            </w:r>
            <w:r w:rsidR="009F4875" w:rsidRPr="000C1132">
              <w:rPr>
                <w:rFonts w:ascii="Arial" w:hAnsi="Arial" w:cs="Arial"/>
              </w:rPr>
              <w:t>amento dos riscos do Tribunal.</w:t>
            </w:r>
            <w:r w:rsidRPr="000C1132">
              <w:rPr>
                <w:rFonts w:ascii="Arial" w:hAnsi="Arial" w:cs="Arial"/>
              </w:rPr>
              <w:t xml:space="preserve"> </w:t>
            </w:r>
          </w:p>
          <w:p w14:paraId="0FB96043" w14:textId="77777777" w:rsidR="00810DB7" w:rsidRPr="000C1132" w:rsidRDefault="009F46BD" w:rsidP="00D7272D">
            <w:pPr>
              <w:pStyle w:val="PargrafodaLista"/>
              <w:numPr>
                <w:ilvl w:val="0"/>
                <w:numId w:val="53"/>
              </w:numPr>
              <w:spacing w:before="120" w:after="120" w:line="240" w:lineRule="auto"/>
              <w:jc w:val="both"/>
              <w:rPr>
                <w:rFonts w:ascii="Arial" w:hAnsi="Arial" w:cs="Arial"/>
              </w:rPr>
            </w:pPr>
            <w:r w:rsidRPr="000C1132">
              <w:rPr>
                <w:rFonts w:ascii="Arial" w:hAnsi="Arial" w:cs="Arial"/>
              </w:rPr>
              <w:t xml:space="preserve">A </w:t>
            </w:r>
            <w:r w:rsidR="009F4875" w:rsidRPr="000C1132">
              <w:rPr>
                <w:rFonts w:ascii="Arial" w:hAnsi="Arial" w:cs="Arial"/>
              </w:rPr>
              <w:t>u</w:t>
            </w:r>
            <w:r w:rsidRPr="000C1132">
              <w:rPr>
                <w:rFonts w:ascii="Arial" w:hAnsi="Arial" w:cs="Arial"/>
              </w:rPr>
              <w:t>nidade de controle interno elabora relatório anual de atividades</w:t>
            </w:r>
            <w:r w:rsidR="009F4875" w:rsidRPr="000C1132">
              <w:rPr>
                <w:rFonts w:ascii="Arial" w:hAnsi="Arial" w:cs="Arial"/>
              </w:rPr>
              <w:t>.</w:t>
            </w:r>
          </w:p>
          <w:p w14:paraId="55AE91E7" w14:textId="77777777" w:rsidR="00810DB7" w:rsidRPr="000C1132" w:rsidRDefault="009F46BD" w:rsidP="00D7272D">
            <w:pPr>
              <w:pStyle w:val="PargrafodaLista"/>
              <w:numPr>
                <w:ilvl w:val="0"/>
                <w:numId w:val="53"/>
              </w:numPr>
              <w:spacing w:before="120" w:after="120" w:line="240" w:lineRule="auto"/>
              <w:jc w:val="both"/>
              <w:rPr>
                <w:rFonts w:ascii="Arial" w:hAnsi="Arial" w:cs="Arial"/>
              </w:rPr>
            </w:pPr>
            <w:r w:rsidRPr="000C1132">
              <w:rPr>
                <w:rFonts w:ascii="Arial" w:hAnsi="Arial" w:cs="Arial"/>
              </w:rPr>
              <w:t xml:space="preserve">A </w:t>
            </w:r>
            <w:r w:rsidR="009F4875" w:rsidRPr="000C1132">
              <w:rPr>
                <w:rFonts w:ascii="Arial" w:hAnsi="Arial" w:cs="Arial"/>
              </w:rPr>
              <w:t>u</w:t>
            </w:r>
            <w:r w:rsidRPr="000C1132">
              <w:rPr>
                <w:rFonts w:ascii="Arial" w:hAnsi="Arial" w:cs="Arial"/>
              </w:rPr>
              <w:t xml:space="preserve">nidade de </w:t>
            </w:r>
            <w:r w:rsidR="009F4875" w:rsidRPr="000C1132">
              <w:rPr>
                <w:rFonts w:ascii="Arial" w:hAnsi="Arial" w:cs="Arial"/>
              </w:rPr>
              <w:t>c</w:t>
            </w:r>
            <w:r w:rsidRPr="000C1132">
              <w:rPr>
                <w:rFonts w:ascii="Arial" w:hAnsi="Arial" w:cs="Arial"/>
              </w:rPr>
              <w:t xml:space="preserve">ontrole </w:t>
            </w:r>
            <w:r w:rsidR="009F4875" w:rsidRPr="000C1132">
              <w:rPr>
                <w:rFonts w:ascii="Arial" w:hAnsi="Arial" w:cs="Arial"/>
              </w:rPr>
              <w:t>i</w:t>
            </w:r>
            <w:r w:rsidRPr="000C1132">
              <w:rPr>
                <w:rFonts w:ascii="Arial" w:hAnsi="Arial" w:cs="Arial"/>
              </w:rPr>
              <w:t>nterno emite pareceres sobre o Relatório de Gestão Fiscal e os balanços contábeis</w:t>
            </w:r>
            <w:r w:rsidR="009F4875" w:rsidRPr="000C1132">
              <w:rPr>
                <w:rFonts w:ascii="Arial" w:hAnsi="Arial" w:cs="Arial"/>
              </w:rPr>
              <w:t>.</w:t>
            </w:r>
            <w:r w:rsidRPr="000C1132">
              <w:rPr>
                <w:rFonts w:ascii="Arial" w:hAnsi="Arial" w:cs="Arial"/>
              </w:rPr>
              <w:t xml:space="preserve"> </w:t>
            </w:r>
          </w:p>
          <w:p w14:paraId="2520212A" w14:textId="77777777" w:rsidR="00810DB7" w:rsidRPr="007D68D7" w:rsidRDefault="009F46BD" w:rsidP="00D7272D">
            <w:pPr>
              <w:pStyle w:val="PargrafodaLista"/>
              <w:numPr>
                <w:ilvl w:val="0"/>
                <w:numId w:val="53"/>
              </w:numPr>
              <w:spacing w:before="120" w:after="120" w:line="240" w:lineRule="auto"/>
              <w:jc w:val="both"/>
              <w:rPr>
                <w:rFonts w:ascii="Arial" w:hAnsi="Arial" w:cs="Arial"/>
              </w:rPr>
            </w:pPr>
            <w:r w:rsidRPr="000C1132">
              <w:rPr>
                <w:rFonts w:ascii="Arial" w:hAnsi="Arial" w:cs="Arial"/>
              </w:rPr>
              <w:t>Existe um processo regular de acompanhamento da implementação das recomendações</w:t>
            </w:r>
            <w:r w:rsidR="009F4875" w:rsidRPr="000C1132">
              <w:rPr>
                <w:rFonts w:ascii="Arial" w:hAnsi="Arial" w:cs="Arial"/>
              </w:rPr>
              <w:t xml:space="preserve"> da unidade de controle interno.</w:t>
            </w:r>
          </w:p>
          <w:p w14:paraId="5CA4FE5B"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4: </w:t>
            </w:r>
            <w:r w:rsidRPr="000C1132">
              <w:rPr>
                <w:rFonts w:ascii="Arial" w:hAnsi="Arial" w:cs="Arial"/>
              </w:rPr>
              <w:t>seis dos critérios são cumpridos</w:t>
            </w:r>
          </w:p>
          <w:p w14:paraId="40BEC871"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3: </w:t>
            </w:r>
            <w:r w:rsidRPr="000C1132">
              <w:rPr>
                <w:rFonts w:ascii="Arial" w:hAnsi="Arial" w:cs="Arial"/>
              </w:rPr>
              <w:t>cinco critérios são cumpridos</w:t>
            </w:r>
          </w:p>
          <w:p w14:paraId="721C79A7"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2: </w:t>
            </w:r>
            <w:r w:rsidRPr="000C1132">
              <w:rPr>
                <w:rFonts w:ascii="Arial" w:hAnsi="Arial" w:cs="Arial"/>
              </w:rPr>
              <w:t>três critérios são cumpridos</w:t>
            </w:r>
          </w:p>
          <w:p w14:paraId="4973FD5E"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1: </w:t>
            </w:r>
            <w:r w:rsidRPr="000C1132">
              <w:rPr>
                <w:rFonts w:ascii="Arial" w:hAnsi="Arial" w:cs="Arial"/>
              </w:rPr>
              <w:t>dois dos critérios é cumprido</w:t>
            </w:r>
          </w:p>
          <w:p w14:paraId="01CBE92D" w14:textId="77777777" w:rsidR="00810DB7" w:rsidRPr="000C1132" w:rsidRDefault="009F46BD" w:rsidP="006E080B">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0: </w:t>
            </w:r>
            <w:r w:rsidRPr="000C1132">
              <w:rPr>
                <w:rFonts w:ascii="Arial" w:hAnsi="Arial" w:cs="Arial"/>
              </w:rPr>
              <w:t>menos de dois dos critérios é cumprido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06BD17A7" w14:textId="77777777" w:rsidR="00810DB7" w:rsidRPr="000C1132" w:rsidRDefault="00776562" w:rsidP="000C1132">
            <w:pPr>
              <w:spacing w:line="360" w:lineRule="auto"/>
              <w:rPr>
                <w:rFonts w:ascii="Arial" w:hAnsi="Arial" w:cs="Arial"/>
              </w:rPr>
            </w:pPr>
            <w:r w:rsidRPr="000C1132">
              <w:rPr>
                <w:rFonts w:ascii="Arial" w:hAnsi="Arial" w:cs="Arial"/>
              </w:rPr>
              <w:t>Resolução Atricon nº 04/2014</w:t>
            </w:r>
          </w:p>
        </w:tc>
      </w:tr>
      <w:tr w:rsidR="00810DB7" w:rsidRPr="000C1132" w14:paraId="3A54A233" w14:textId="77777777" w:rsidTr="00C66970">
        <w:trPr>
          <w:trHeight w:val="250"/>
        </w:trPr>
        <w:tc>
          <w:tcPr>
            <w:tcW w:w="7449"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1D98E356" w14:textId="77777777" w:rsidR="00810DB7" w:rsidRPr="000C1132" w:rsidRDefault="009F46BD" w:rsidP="006E080B">
            <w:pPr>
              <w:spacing w:before="120" w:after="120" w:line="240" w:lineRule="auto"/>
              <w:jc w:val="both"/>
              <w:rPr>
                <w:rFonts w:ascii="Arial" w:hAnsi="Arial" w:cs="Arial"/>
                <w:b/>
              </w:rPr>
            </w:pPr>
            <w:r w:rsidRPr="000C1132">
              <w:rPr>
                <w:rFonts w:ascii="Arial" w:hAnsi="Arial" w:cs="Arial"/>
                <w:b/>
              </w:rPr>
              <w:t>Dimensão iv) Controle interno dos jurisdicionados</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0D561447" w14:textId="77777777" w:rsidR="00810DB7" w:rsidRPr="000C1132" w:rsidRDefault="00810DB7">
            <w:pPr>
              <w:spacing w:line="360" w:lineRule="auto"/>
              <w:jc w:val="both"/>
              <w:rPr>
                <w:rFonts w:ascii="Arial" w:hAnsi="Arial" w:cs="Arial"/>
                <w:b/>
              </w:rPr>
            </w:pPr>
          </w:p>
        </w:tc>
      </w:tr>
      <w:tr w:rsidR="00810DB7" w:rsidRPr="00610850" w14:paraId="43DBEE16" w14:textId="77777777" w:rsidTr="00C66970">
        <w:trPr>
          <w:trHeight w:val="250"/>
        </w:trPr>
        <w:tc>
          <w:tcPr>
            <w:tcW w:w="74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BDF5BC6" w14:textId="77777777" w:rsidR="00810DB7" w:rsidRPr="000C1132" w:rsidRDefault="009F46BD" w:rsidP="00D7272D">
            <w:pPr>
              <w:pStyle w:val="PargrafodaLista"/>
              <w:numPr>
                <w:ilvl w:val="0"/>
                <w:numId w:val="54"/>
              </w:numPr>
              <w:spacing w:before="120" w:after="120" w:line="240" w:lineRule="auto"/>
              <w:jc w:val="both"/>
              <w:rPr>
                <w:rFonts w:ascii="Arial" w:hAnsi="Arial" w:cs="Arial"/>
              </w:rPr>
            </w:pPr>
            <w:r w:rsidRPr="000C1132">
              <w:rPr>
                <w:rFonts w:ascii="Arial" w:hAnsi="Arial" w:cs="Arial"/>
              </w:rPr>
              <w:t xml:space="preserve">O Tribunal estabeleceu iniciativas voltadas à implantação e ao efetivo funcionamento do sistema de controle interno </w:t>
            </w:r>
            <w:r w:rsidR="00D37298" w:rsidRPr="000C1132">
              <w:rPr>
                <w:rFonts w:ascii="Arial" w:hAnsi="Arial" w:cs="Arial"/>
              </w:rPr>
              <w:t xml:space="preserve">dos jurisdicionados </w:t>
            </w:r>
            <w:r w:rsidRPr="000C1132">
              <w:rPr>
                <w:rFonts w:ascii="Arial" w:hAnsi="Arial" w:cs="Arial"/>
              </w:rPr>
              <w:t>nos respectivos plan</w:t>
            </w:r>
            <w:r w:rsidR="00A46DD4">
              <w:rPr>
                <w:rFonts w:ascii="Arial" w:hAnsi="Arial" w:cs="Arial"/>
              </w:rPr>
              <w:t>ejament</w:t>
            </w:r>
            <w:r w:rsidRPr="000C1132">
              <w:rPr>
                <w:rFonts w:ascii="Arial" w:hAnsi="Arial" w:cs="Arial"/>
              </w:rPr>
              <w:t>os estratégicos, com correspondentes metas e indicadores de desempenho, controlados e divulgados sistemática e permanentemente</w:t>
            </w:r>
            <w:r w:rsidR="00D37298" w:rsidRPr="000C1132">
              <w:rPr>
                <w:rFonts w:ascii="Arial" w:hAnsi="Arial" w:cs="Arial"/>
              </w:rPr>
              <w:t>.</w:t>
            </w:r>
          </w:p>
          <w:p w14:paraId="22D0A9FA" w14:textId="77777777" w:rsidR="00810DB7" w:rsidRPr="000C1132" w:rsidRDefault="009F46BD" w:rsidP="00D7272D">
            <w:pPr>
              <w:pStyle w:val="PargrafodaLista"/>
              <w:numPr>
                <w:ilvl w:val="0"/>
                <w:numId w:val="54"/>
              </w:numPr>
              <w:spacing w:before="120" w:after="120" w:line="240" w:lineRule="auto"/>
              <w:jc w:val="both"/>
              <w:rPr>
                <w:rFonts w:ascii="Arial" w:hAnsi="Arial" w:cs="Arial"/>
              </w:rPr>
            </w:pPr>
            <w:r w:rsidRPr="000C1132">
              <w:rPr>
                <w:rFonts w:ascii="Arial" w:hAnsi="Arial" w:cs="Arial"/>
              </w:rPr>
              <w:t>O Tribunal normatizou os requisitos para implantação do sistema de controle interno dos jurisdicionados, seguindo diretrizes da RA 05/2014</w:t>
            </w:r>
            <w:r w:rsidR="00D37298" w:rsidRPr="000C1132">
              <w:rPr>
                <w:rFonts w:ascii="Arial" w:hAnsi="Arial" w:cs="Arial"/>
              </w:rPr>
              <w:t>.</w:t>
            </w:r>
          </w:p>
          <w:p w14:paraId="3A1596A4" w14:textId="77777777" w:rsidR="00810DB7" w:rsidRPr="000C1132" w:rsidRDefault="009F46BD" w:rsidP="00D7272D">
            <w:pPr>
              <w:pStyle w:val="PargrafodaLista"/>
              <w:numPr>
                <w:ilvl w:val="0"/>
                <w:numId w:val="54"/>
              </w:numPr>
              <w:spacing w:before="120" w:after="120" w:line="240" w:lineRule="auto"/>
              <w:jc w:val="both"/>
              <w:rPr>
                <w:rFonts w:ascii="Arial" w:hAnsi="Arial" w:cs="Arial"/>
              </w:rPr>
            </w:pPr>
            <w:r w:rsidRPr="000C1132">
              <w:rPr>
                <w:rFonts w:ascii="Arial" w:hAnsi="Arial" w:cs="Arial"/>
              </w:rPr>
              <w:t>O Tribunal promove orientação e sensibilização dos jurisdicionados acerca da importância e necessidade da efetiva implantação do sistema de controle interno</w:t>
            </w:r>
            <w:r w:rsidR="00D37298" w:rsidRPr="000C1132">
              <w:rPr>
                <w:rFonts w:ascii="Arial" w:hAnsi="Arial" w:cs="Arial"/>
              </w:rPr>
              <w:t>.</w:t>
            </w:r>
          </w:p>
          <w:p w14:paraId="6940DB9B" w14:textId="77777777" w:rsidR="00810DB7" w:rsidRPr="000C1132" w:rsidRDefault="009F46BD" w:rsidP="00D7272D">
            <w:pPr>
              <w:pStyle w:val="PargrafodaLista"/>
              <w:numPr>
                <w:ilvl w:val="0"/>
                <w:numId w:val="54"/>
              </w:numPr>
              <w:spacing w:before="120" w:after="120" w:line="240" w:lineRule="auto"/>
              <w:jc w:val="both"/>
              <w:rPr>
                <w:rFonts w:ascii="Arial" w:hAnsi="Arial" w:cs="Arial"/>
              </w:rPr>
            </w:pPr>
            <w:r w:rsidRPr="000C1132">
              <w:rPr>
                <w:rFonts w:ascii="Arial" w:hAnsi="Arial" w:cs="Arial"/>
              </w:rPr>
              <w:t>O Tribunal promove ações destinadas a estreitar o relacionamento com as unidades de controle interno dos jurisdicionados, visando à racionalização e integração das atividades de controle, especialmente por meio das ações descritas na Diretriz 29 da RA 05/2014</w:t>
            </w:r>
            <w:r w:rsidR="00D37298" w:rsidRPr="000C1132">
              <w:rPr>
                <w:rFonts w:ascii="Arial" w:hAnsi="Arial" w:cs="Arial"/>
              </w:rPr>
              <w:t>.</w:t>
            </w:r>
          </w:p>
          <w:p w14:paraId="7835B4D4" w14:textId="77777777" w:rsidR="00810DB7" w:rsidRPr="000C1132" w:rsidRDefault="009F46BD" w:rsidP="00D7272D">
            <w:pPr>
              <w:pStyle w:val="PargrafodaLista"/>
              <w:numPr>
                <w:ilvl w:val="0"/>
                <w:numId w:val="54"/>
              </w:numPr>
              <w:spacing w:before="120" w:after="120" w:line="240" w:lineRule="auto"/>
              <w:jc w:val="both"/>
              <w:rPr>
                <w:rFonts w:ascii="Arial" w:hAnsi="Arial" w:cs="Arial"/>
              </w:rPr>
            </w:pPr>
            <w:r w:rsidRPr="000C1132">
              <w:rPr>
                <w:rFonts w:ascii="Arial" w:hAnsi="Arial" w:cs="Arial"/>
              </w:rPr>
              <w:t>O Tribunal definiu regras para a responsabilização dos agentes públicos em face de irregularidades relativas ao sistema de controle interno, segundo parâmetros definidos na Diretriz 30 da RA 05/2014</w:t>
            </w:r>
            <w:r w:rsidR="00D37298" w:rsidRPr="000C1132">
              <w:rPr>
                <w:rFonts w:ascii="Arial" w:hAnsi="Arial" w:cs="Arial"/>
              </w:rPr>
              <w:t>.</w:t>
            </w:r>
          </w:p>
          <w:p w14:paraId="3F671BF5" w14:textId="77777777" w:rsidR="00810DB7" w:rsidRPr="000C1132" w:rsidRDefault="009F46BD" w:rsidP="00D7272D">
            <w:pPr>
              <w:pStyle w:val="PargrafodaLista"/>
              <w:numPr>
                <w:ilvl w:val="0"/>
                <w:numId w:val="54"/>
              </w:numPr>
              <w:spacing w:before="120" w:after="120" w:line="240" w:lineRule="auto"/>
              <w:jc w:val="both"/>
              <w:rPr>
                <w:rFonts w:ascii="Arial" w:hAnsi="Arial" w:cs="Arial"/>
              </w:rPr>
            </w:pPr>
            <w:r w:rsidRPr="000C1132">
              <w:rPr>
                <w:rFonts w:ascii="Arial" w:hAnsi="Arial" w:cs="Arial"/>
              </w:rPr>
              <w:t>O Tribunal avaliou o</w:t>
            </w:r>
            <w:r w:rsidRPr="00610850">
              <w:rPr>
                <w:rFonts w:cs="Times New Roman"/>
              </w:rPr>
              <w:t xml:space="preserve"> </w:t>
            </w:r>
            <w:r w:rsidRPr="006E09F4">
              <w:rPr>
                <w:rFonts w:ascii="Arial" w:hAnsi="Arial" w:cs="Times New Roman"/>
              </w:rPr>
              <w:t>sistema de controle interno</w:t>
            </w:r>
            <w:r w:rsidRPr="00610850">
              <w:rPr>
                <w:rFonts w:cs="Times New Roman"/>
              </w:rPr>
              <w:t xml:space="preserve"> </w:t>
            </w:r>
            <w:r w:rsidRPr="000C1132">
              <w:rPr>
                <w:rFonts w:ascii="Arial" w:hAnsi="Arial" w:cs="Arial"/>
              </w:rPr>
              <w:t>dos jurisdicionados, com o propósito de verificar se está adequadamente concebido e se funciona de maneira eficaz, visando à proposição de aprimoramento e de medidas corretivas, com observância aos conceitos e critérios definidos na Diretriz 31 da RA 05/2014</w:t>
            </w:r>
            <w:r w:rsidR="00624611" w:rsidRPr="000C1132">
              <w:rPr>
                <w:rFonts w:ascii="Arial" w:hAnsi="Arial" w:cs="Arial"/>
              </w:rPr>
              <w:t>.</w:t>
            </w:r>
          </w:p>
          <w:p w14:paraId="71A8520E" w14:textId="77777777" w:rsidR="00810DB7" w:rsidRPr="000C1132" w:rsidRDefault="00810DB7" w:rsidP="006E080B">
            <w:pPr>
              <w:spacing w:before="120" w:after="120" w:line="240" w:lineRule="auto"/>
              <w:jc w:val="both"/>
              <w:rPr>
                <w:rFonts w:ascii="Arial" w:hAnsi="Arial" w:cs="Arial"/>
              </w:rPr>
            </w:pPr>
          </w:p>
          <w:p w14:paraId="6160CAEF" w14:textId="77777777" w:rsidR="00810DB7" w:rsidRPr="000C1132" w:rsidRDefault="009F46BD" w:rsidP="00044538">
            <w:pPr>
              <w:pStyle w:val="PargrafodaLista"/>
              <w:spacing w:before="120" w:after="120" w:line="240" w:lineRule="auto"/>
              <w:ind w:left="788"/>
              <w:contextualSpacing w:val="0"/>
              <w:jc w:val="both"/>
              <w:rPr>
                <w:rFonts w:ascii="Arial" w:hAnsi="Arial" w:cs="Arial"/>
              </w:rPr>
            </w:pPr>
            <w:r w:rsidRPr="000C1132">
              <w:rPr>
                <w:rFonts w:ascii="Arial" w:hAnsi="Arial" w:cs="Arial"/>
                <w:b/>
              </w:rPr>
              <w:t xml:space="preserve">Pontuação = 4: </w:t>
            </w:r>
            <w:r w:rsidRPr="000C1132">
              <w:rPr>
                <w:rFonts w:ascii="Arial" w:hAnsi="Arial" w:cs="Arial"/>
              </w:rPr>
              <w:t>todos os critérios são cumpridos</w:t>
            </w:r>
          </w:p>
          <w:p w14:paraId="595629BC" w14:textId="77777777" w:rsidR="00810DB7" w:rsidRPr="000C1132" w:rsidRDefault="009F46BD" w:rsidP="00044538">
            <w:pPr>
              <w:pStyle w:val="PargrafodaLista"/>
              <w:spacing w:before="120" w:after="120" w:line="240" w:lineRule="auto"/>
              <w:ind w:left="788"/>
              <w:contextualSpacing w:val="0"/>
              <w:jc w:val="both"/>
              <w:rPr>
                <w:rFonts w:ascii="Arial" w:hAnsi="Arial" w:cs="Arial"/>
              </w:rPr>
            </w:pPr>
            <w:r w:rsidRPr="000C1132">
              <w:rPr>
                <w:rFonts w:ascii="Arial" w:hAnsi="Arial" w:cs="Arial"/>
                <w:b/>
              </w:rPr>
              <w:t xml:space="preserve">Pontuação = 3: </w:t>
            </w:r>
            <w:r w:rsidRPr="000C1132">
              <w:rPr>
                <w:rFonts w:ascii="Arial" w:hAnsi="Arial" w:cs="Arial"/>
              </w:rPr>
              <w:t>cinco critérios são cumpridos</w:t>
            </w:r>
          </w:p>
          <w:p w14:paraId="598BF540" w14:textId="77777777" w:rsidR="00810DB7" w:rsidRPr="000C1132" w:rsidRDefault="009F46BD" w:rsidP="00044538">
            <w:pPr>
              <w:pStyle w:val="PargrafodaLista"/>
              <w:spacing w:before="120" w:after="120" w:line="240" w:lineRule="auto"/>
              <w:ind w:left="788"/>
              <w:contextualSpacing w:val="0"/>
              <w:jc w:val="both"/>
              <w:rPr>
                <w:rFonts w:ascii="Arial" w:hAnsi="Arial" w:cs="Arial"/>
              </w:rPr>
            </w:pPr>
            <w:r w:rsidRPr="000C1132">
              <w:rPr>
                <w:rFonts w:ascii="Arial" w:hAnsi="Arial" w:cs="Arial"/>
                <w:b/>
              </w:rPr>
              <w:t xml:space="preserve">Pontuação = 2: </w:t>
            </w:r>
            <w:r w:rsidRPr="000C1132">
              <w:rPr>
                <w:rFonts w:ascii="Arial" w:hAnsi="Arial" w:cs="Arial"/>
              </w:rPr>
              <w:t>três critérios são cumpridos</w:t>
            </w:r>
          </w:p>
          <w:p w14:paraId="694C7DED" w14:textId="77777777" w:rsidR="00810DB7" w:rsidRPr="000C1132" w:rsidRDefault="009F46BD" w:rsidP="00044538">
            <w:pPr>
              <w:pStyle w:val="PargrafodaLista"/>
              <w:spacing w:before="120" w:after="120" w:line="240" w:lineRule="auto"/>
              <w:ind w:left="788"/>
              <w:contextualSpacing w:val="0"/>
              <w:jc w:val="both"/>
              <w:rPr>
                <w:rFonts w:ascii="Arial" w:hAnsi="Arial" w:cs="Arial"/>
              </w:rPr>
            </w:pPr>
            <w:r w:rsidRPr="000C1132">
              <w:rPr>
                <w:rFonts w:ascii="Arial" w:hAnsi="Arial" w:cs="Arial"/>
                <w:b/>
              </w:rPr>
              <w:t xml:space="preserve">Pontuação = 1: </w:t>
            </w:r>
            <w:r w:rsidRPr="000C1132">
              <w:rPr>
                <w:rFonts w:ascii="Arial" w:hAnsi="Arial" w:cs="Arial"/>
              </w:rPr>
              <w:t>um dos critérios é cumprido</w:t>
            </w:r>
          </w:p>
          <w:p w14:paraId="3687D998" w14:textId="77777777" w:rsidR="00810DB7" w:rsidRPr="00610850" w:rsidRDefault="009F46BD" w:rsidP="00044538">
            <w:pPr>
              <w:pStyle w:val="PargrafodaLista"/>
              <w:spacing w:before="120" w:after="120" w:line="240" w:lineRule="auto"/>
              <w:ind w:left="788"/>
              <w:contextualSpacing w:val="0"/>
              <w:jc w:val="both"/>
              <w:rPr>
                <w:rFonts w:cs="Times New Roman"/>
              </w:rPr>
            </w:pPr>
            <w:r w:rsidRPr="000C1132">
              <w:rPr>
                <w:rFonts w:ascii="Arial" w:hAnsi="Arial" w:cs="Arial"/>
                <w:b/>
              </w:rPr>
              <w:t xml:space="preserve">Pontuação = 0: </w:t>
            </w:r>
            <w:r w:rsidRPr="000C1132">
              <w:rPr>
                <w:rFonts w:ascii="Arial" w:hAnsi="Arial" w:cs="Arial"/>
              </w:rPr>
              <w:t>nenhum dos critérios é cumprido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4B376A9" w14:textId="77777777" w:rsidR="00810DB7" w:rsidRPr="000C1132" w:rsidRDefault="00776562" w:rsidP="000C1132">
            <w:pPr>
              <w:spacing w:line="360" w:lineRule="auto"/>
              <w:rPr>
                <w:rFonts w:ascii="Arial" w:hAnsi="Arial" w:cs="Arial"/>
              </w:rPr>
            </w:pPr>
            <w:r w:rsidRPr="000C1132">
              <w:rPr>
                <w:rFonts w:ascii="Arial" w:hAnsi="Arial" w:cs="Arial"/>
              </w:rPr>
              <w:t>Resolução Atricon 05/2014</w:t>
            </w:r>
          </w:p>
        </w:tc>
      </w:tr>
    </w:tbl>
    <w:p w14:paraId="6749A0C6" w14:textId="77777777" w:rsidR="00810DB7" w:rsidRPr="001B0929" w:rsidRDefault="00810DB7" w:rsidP="007211E3">
      <w:pPr>
        <w:pStyle w:val="Style26"/>
        <w:widowControl/>
        <w:tabs>
          <w:tab w:val="left" w:pos="283"/>
        </w:tabs>
        <w:spacing w:line="360" w:lineRule="auto"/>
        <w:ind w:right="-561"/>
        <w:rPr>
          <w:rFonts w:ascii="Times New Roman" w:hAnsi="Times New Roman" w:cs="Times New Roman"/>
          <w:b/>
          <w:color w:val="auto"/>
          <w:lang w:eastAsia="en-US"/>
        </w:rPr>
      </w:pPr>
    </w:p>
    <w:p w14:paraId="0EA9C385" w14:textId="77777777" w:rsidR="00810DB7" w:rsidRPr="000C1132" w:rsidRDefault="00AA5473" w:rsidP="006D6787">
      <w:pPr>
        <w:pStyle w:val="Ttulo3"/>
        <w:rPr>
          <w:lang w:eastAsia="en-US"/>
        </w:rPr>
      </w:pPr>
      <w:bookmarkStart w:id="36" w:name="_Toc406070565"/>
      <w:r>
        <w:rPr>
          <w:lang w:eastAsia="en-US"/>
        </w:rPr>
        <w:t xml:space="preserve">3.3.3.5 </w:t>
      </w:r>
      <w:r w:rsidR="009F46BD" w:rsidRPr="000C1132">
        <w:rPr>
          <w:lang w:eastAsia="en-US"/>
        </w:rPr>
        <w:t>QATC-7: Gestão de Tecnologia da Informação</w:t>
      </w:r>
      <w:bookmarkEnd w:id="36"/>
    </w:p>
    <w:p w14:paraId="21BE74E6" w14:textId="77777777" w:rsidR="00810DB7" w:rsidRPr="00AA5473" w:rsidRDefault="00810DB7" w:rsidP="007211E3">
      <w:pPr>
        <w:pStyle w:val="Style26"/>
        <w:widowControl/>
        <w:tabs>
          <w:tab w:val="left" w:pos="283"/>
        </w:tabs>
        <w:spacing w:line="360" w:lineRule="auto"/>
        <w:ind w:right="-561"/>
        <w:rPr>
          <w:rFonts w:ascii="Arial" w:hAnsi="Arial" w:cs="Arial"/>
          <w:lang w:eastAsia="en-US"/>
        </w:rPr>
      </w:pPr>
    </w:p>
    <w:p w14:paraId="22975C25" w14:textId="77777777" w:rsidR="00810DB7" w:rsidRDefault="009F46BD" w:rsidP="007211E3">
      <w:pPr>
        <w:spacing w:line="360" w:lineRule="auto"/>
        <w:ind w:firstLine="567"/>
        <w:jc w:val="both"/>
        <w:rPr>
          <w:rFonts w:ascii="Arial" w:hAnsi="Arial" w:cs="Arial"/>
        </w:rPr>
      </w:pPr>
      <w:r w:rsidRPr="000C1132">
        <w:rPr>
          <w:rFonts w:ascii="Arial" w:hAnsi="Arial" w:cs="Arial"/>
        </w:rPr>
        <w:t xml:space="preserve">A evolução </w:t>
      </w:r>
      <w:r w:rsidR="0025381C">
        <w:rPr>
          <w:rFonts w:ascii="Arial" w:hAnsi="Arial" w:cs="Arial"/>
        </w:rPr>
        <w:t>tecnológica que envolve o mundo, as pessoas e</w:t>
      </w:r>
      <w:r w:rsidRPr="000C1132">
        <w:rPr>
          <w:rFonts w:ascii="Arial" w:hAnsi="Arial" w:cs="Arial"/>
        </w:rPr>
        <w:t xml:space="preserve"> as organizações, incluindo os Tri</w:t>
      </w:r>
      <w:r w:rsidR="0025381C">
        <w:rPr>
          <w:rFonts w:ascii="Arial" w:hAnsi="Arial" w:cs="Arial"/>
        </w:rPr>
        <w:t xml:space="preserve">bunais de Contas, </w:t>
      </w:r>
      <w:r w:rsidRPr="000C1132">
        <w:rPr>
          <w:rFonts w:ascii="Arial" w:hAnsi="Arial" w:cs="Arial"/>
        </w:rPr>
        <w:t>atinge praticamente todas as atividades e favorece a veiculação livre e rápida de grande volume de informações por diver</w:t>
      </w:r>
      <w:r w:rsidR="0025381C">
        <w:rPr>
          <w:rFonts w:ascii="Arial" w:hAnsi="Arial" w:cs="Arial"/>
        </w:rPr>
        <w:t xml:space="preserve">sos meios, principalmente </w:t>
      </w:r>
      <w:r w:rsidR="00B76A21" w:rsidRPr="000C1132">
        <w:rPr>
          <w:rFonts w:ascii="Arial" w:hAnsi="Arial" w:cs="Arial"/>
        </w:rPr>
        <w:t>a i</w:t>
      </w:r>
      <w:r w:rsidRPr="000C1132">
        <w:rPr>
          <w:rFonts w:ascii="Arial" w:hAnsi="Arial" w:cs="Arial"/>
        </w:rPr>
        <w:t>nternet.</w:t>
      </w:r>
    </w:p>
    <w:p w14:paraId="23B6C0F3" w14:textId="77777777" w:rsidR="00810DB7" w:rsidRDefault="009F46BD" w:rsidP="007211E3">
      <w:pPr>
        <w:spacing w:line="360" w:lineRule="auto"/>
        <w:ind w:firstLine="567"/>
        <w:jc w:val="both"/>
        <w:rPr>
          <w:rFonts w:ascii="Arial" w:hAnsi="Arial" w:cs="Arial"/>
        </w:rPr>
      </w:pPr>
      <w:r w:rsidRPr="000C1132">
        <w:rPr>
          <w:rFonts w:ascii="Arial" w:hAnsi="Arial" w:cs="Arial"/>
        </w:rPr>
        <w:t>No caso dos Tribunais de Contas, são diversos os sistemas utilizados para a prestação e fiscalização de contas e disponibilização de informações para o cidadão, favorecendo o exercício do controle social.</w:t>
      </w:r>
    </w:p>
    <w:p w14:paraId="3514E506" w14:textId="77777777" w:rsidR="00810DB7" w:rsidRPr="000C1132" w:rsidRDefault="009F46BD" w:rsidP="007211E3">
      <w:pPr>
        <w:spacing w:line="360" w:lineRule="auto"/>
        <w:ind w:firstLine="567"/>
        <w:jc w:val="both"/>
        <w:rPr>
          <w:rFonts w:ascii="Arial" w:hAnsi="Arial" w:cs="Arial"/>
          <w:lang w:eastAsia="pt-BR" w:bidi="ar-SA"/>
        </w:rPr>
      </w:pPr>
      <w:r w:rsidRPr="000C1132">
        <w:rPr>
          <w:rFonts w:ascii="Arial" w:hAnsi="Arial" w:cs="Arial"/>
          <w:lang w:eastAsia="pt-BR" w:bidi="ar-SA"/>
        </w:rPr>
        <w:t>A gestão da TI nos Tribunais deve se apoiar em políticas organizacionais que propiciem a sintonia e o inter-relacionamento entre as unidades, atividades e processos da instituição, de modo a assegurar a otimização dos recursos e a eficácia das ações de controle externo.</w:t>
      </w:r>
    </w:p>
    <w:p w14:paraId="7DA2DA3D" w14:textId="77777777" w:rsidR="005D1077" w:rsidRDefault="005D1077" w:rsidP="007211E3">
      <w:pPr>
        <w:pStyle w:val="Style26"/>
        <w:widowControl/>
        <w:tabs>
          <w:tab w:val="left" w:pos="283"/>
        </w:tabs>
        <w:spacing w:line="360" w:lineRule="auto"/>
        <w:ind w:right="-563" w:firstLine="567"/>
        <w:rPr>
          <w:rFonts w:ascii="Arial" w:hAnsi="Arial" w:cs="Arial"/>
          <w:lang w:eastAsia="en-US"/>
        </w:rPr>
      </w:pPr>
    </w:p>
    <w:p w14:paraId="6B9B45CD" w14:textId="77777777" w:rsidR="00810DB7" w:rsidRPr="000C1132" w:rsidRDefault="009F46BD" w:rsidP="007211E3">
      <w:pPr>
        <w:pStyle w:val="Style26"/>
        <w:widowControl/>
        <w:tabs>
          <w:tab w:val="left" w:pos="283"/>
        </w:tabs>
        <w:spacing w:line="360" w:lineRule="auto"/>
        <w:ind w:right="-563" w:firstLine="567"/>
        <w:rPr>
          <w:rFonts w:ascii="Arial" w:hAnsi="Arial" w:cs="Arial"/>
          <w:lang w:eastAsia="en-US"/>
        </w:rPr>
      </w:pPr>
      <w:r w:rsidRPr="000C1132">
        <w:rPr>
          <w:rFonts w:ascii="Arial" w:hAnsi="Arial" w:cs="Arial"/>
          <w:lang w:eastAsia="en-US"/>
        </w:rPr>
        <w:t>Dimensões a serem avaliadas:</w:t>
      </w:r>
    </w:p>
    <w:p w14:paraId="3ED1BC30" w14:textId="77777777" w:rsidR="00810DB7" w:rsidRPr="000C1132" w:rsidRDefault="009F46BD" w:rsidP="00D7272D">
      <w:pPr>
        <w:pStyle w:val="PargrafodaLista"/>
        <w:numPr>
          <w:ilvl w:val="0"/>
          <w:numId w:val="55"/>
        </w:numPr>
        <w:tabs>
          <w:tab w:val="left" w:pos="284"/>
        </w:tabs>
        <w:spacing w:after="0" w:line="360" w:lineRule="auto"/>
        <w:ind w:left="1418" w:hanging="284"/>
        <w:jc w:val="both"/>
        <w:rPr>
          <w:rFonts w:ascii="Arial" w:hAnsi="Arial" w:cs="Arial"/>
        </w:rPr>
      </w:pPr>
      <w:r w:rsidRPr="000C1132">
        <w:rPr>
          <w:rFonts w:ascii="Arial" w:hAnsi="Arial" w:cs="Arial"/>
        </w:rPr>
        <w:t xml:space="preserve">Estrutura de TI </w:t>
      </w:r>
    </w:p>
    <w:p w14:paraId="0F2D5AE0" w14:textId="77777777" w:rsidR="00810DB7" w:rsidRDefault="009F46BD" w:rsidP="00D7272D">
      <w:pPr>
        <w:pStyle w:val="PargrafodaLista"/>
        <w:numPr>
          <w:ilvl w:val="0"/>
          <w:numId w:val="55"/>
        </w:numPr>
        <w:tabs>
          <w:tab w:val="left" w:pos="284"/>
        </w:tabs>
        <w:spacing w:after="0" w:line="360" w:lineRule="auto"/>
        <w:ind w:left="1418" w:hanging="284"/>
        <w:jc w:val="both"/>
        <w:rPr>
          <w:rFonts w:ascii="Arial" w:hAnsi="Arial" w:cs="Arial"/>
        </w:rPr>
      </w:pPr>
      <w:r w:rsidRPr="000C1132">
        <w:rPr>
          <w:rFonts w:ascii="Arial" w:hAnsi="Arial" w:cs="Arial"/>
        </w:rPr>
        <w:t>Política de TI</w:t>
      </w:r>
    </w:p>
    <w:p w14:paraId="5A040A42" w14:textId="77777777" w:rsidR="005D1077" w:rsidRPr="000C1132" w:rsidRDefault="005D1077" w:rsidP="005D1077">
      <w:pPr>
        <w:pStyle w:val="PargrafodaLista"/>
        <w:tabs>
          <w:tab w:val="left" w:pos="284"/>
        </w:tabs>
        <w:spacing w:after="0" w:line="360" w:lineRule="auto"/>
        <w:ind w:left="1418"/>
        <w:jc w:val="both"/>
        <w:rPr>
          <w:rFonts w:ascii="Arial" w:hAnsi="Arial" w:cs="Arial"/>
        </w:rPr>
      </w:pPr>
    </w:p>
    <w:tbl>
      <w:tblPr>
        <w:tblW w:w="943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7370"/>
        <w:gridCol w:w="2064"/>
      </w:tblGrid>
      <w:tr w:rsidR="00810DB7" w:rsidRPr="000C1132" w14:paraId="34FE8260" w14:textId="77777777" w:rsidTr="00C66970">
        <w:trPr>
          <w:trHeight w:val="292"/>
          <w:tblHeader/>
        </w:trPr>
        <w:tc>
          <w:tcPr>
            <w:tcW w:w="7370"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680A595F" w14:textId="77777777" w:rsidR="00810DB7" w:rsidRPr="000C1132" w:rsidRDefault="009F46BD" w:rsidP="007F2A9D">
            <w:pPr>
              <w:spacing w:before="120" w:after="120" w:line="240" w:lineRule="auto"/>
              <w:jc w:val="center"/>
              <w:rPr>
                <w:rFonts w:ascii="Arial" w:hAnsi="Arial" w:cs="Arial"/>
                <w:b/>
              </w:rPr>
            </w:pPr>
            <w:r w:rsidRPr="000C1132">
              <w:rPr>
                <w:rFonts w:ascii="Arial" w:hAnsi="Arial" w:cs="Arial"/>
                <w:b/>
              </w:rPr>
              <w:t>Requisitos mínimos para a pontuação da dimensão</w:t>
            </w:r>
          </w:p>
        </w:tc>
        <w:tc>
          <w:tcPr>
            <w:tcW w:w="2064"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701371B8" w14:textId="77777777" w:rsidR="00810DB7" w:rsidRPr="000C1132" w:rsidRDefault="009F46BD" w:rsidP="007F2A9D">
            <w:pPr>
              <w:spacing w:line="360" w:lineRule="auto"/>
              <w:jc w:val="center"/>
              <w:rPr>
                <w:rFonts w:ascii="Arial" w:hAnsi="Arial" w:cs="Arial"/>
                <w:b/>
              </w:rPr>
            </w:pPr>
            <w:r w:rsidRPr="000C1132">
              <w:rPr>
                <w:rFonts w:ascii="Arial" w:hAnsi="Arial" w:cs="Arial"/>
                <w:b/>
              </w:rPr>
              <w:t>Referência</w:t>
            </w:r>
          </w:p>
        </w:tc>
      </w:tr>
      <w:tr w:rsidR="00810DB7" w:rsidRPr="000C1132" w14:paraId="1A4E156F" w14:textId="77777777" w:rsidTr="00C66970">
        <w:trPr>
          <w:trHeight w:val="266"/>
        </w:trPr>
        <w:tc>
          <w:tcPr>
            <w:tcW w:w="7370"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22DC7152" w14:textId="77777777" w:rsidR="00810DB7" w:rsidRPr="000C1132" w:rsidRDefault="009F46BD" w:rsidP="007F2A9D">
            <w:pPr>
              <w:spacing w:before="120" w:after="120" w:line="240" w:lineRule="auto"/>
              <w:jc w:val="both"/>
              <w:rPr>
                <w:rFonts w:ascii="Arial" w:hAnsi="Arial" w:cs="Arial"/>
                <w:b/>
              </w:rPr>
            </w:pPr>
            <w:r w:rsidRPr="000C1132">
              <w:rPr>
                <w:rFonts w:ascii="Arial" w:hAnsi="Arial" w:cs="Arial"/>
                <w:b/>
              </w:rPr>
              <w:t xml:space="preserve">Dimensão (i) Estrutura de Tecnologia da Informação </w:t>
            </w:r>
          </w:p>
        </w:tc>
        <w:tc>
          <w:tcPr>
            <w:tcW w:w="2064"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7DF42576" w14:textId="77777777" w:rsidR="00810DB7" w:rsidRPr="000C1132" w:rsidRDefault="00810DB7">
            <w:pPr>
              <w:spacing w:line="360" w:lineRule="auto"/>
              <w:jc w:val="both"/>
              <w:rPr>
                <w:rFonts w:ascii="Arial" w:hAnsi="Arial" w:cs="Arial"/>
                <w:b/>
              </w:rPr>
            </w:pPr>
          </w:p>
        </w:tc>
      </w:tr>
      <w:tr w:rsidR="00810DB7" w:rsidRPr="000C1132" w14:paraId="3D781827" w14:textId="77777777" w:rsidTr="00C66970">
        <w:tc>
          <w:tcPr>
            <w:tcW w:w="737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4098F6A7" w14:textId="77777777" w:rsidR="00810DB7" w:rsidRPr="000C1132" w:rsidRDefault="009F46BD" w:rsidP="007F2A9D">
            <w:pPr>
              <w:spacing w:before="120" w:after="120" w:line="240" w:lineRule="auto"/>
              <w:jc w:val="both"/>
              <w:rPr>
                <w:rFonts w:ascii="Arial" w:hAnsi="Arial" w:cs="Arial"/>
              </w:rPr>
            </w:pPr>
            <w:r w:rsidRPr="000C1132">
              <w:rPr>
                <w:rFonts w:ascii="Arial" w:hAnsi="Arial" w:cs="Arial"/>
              </w:rPr>
              <w:t>A Unidade de TI do Tribunal:</w:t>
            </w:r>
          </w:p>
          <w:p w14:paraId="473B2867" w14:textId="77777777" w:rsidR="00810DB7" w:rsidRPr="000C1132" w:rsidRDefault="009F46BD" w:rsidP="007F2A9D">
            <w:pPr>
              <w:pStyle w:val="PargrafodaLista"/>
              <w:numPr>
                <w:ilvl w:val="0"/>
                <w:numId w:val="27"/>
              </w:numPr>
              <w:spacing w:before="120" w:after="120" w:line="240" w:lineRule="auto"/>
              <w:contextualSpacing w:val="0"/>
              <w:jc w:val="both"/>
              <w:rPr>
                <w:rFonts w:ascii="Arial" w:eastAsia="Times New Roman" w:hAnsi="Arial" w:cs="Arial"/>
                <w:bCs/>
              </w:rPr>
            </w:pPr>
            <w:r w:rsidRPr="000C1132">
              <w:rPr>
                <w:rFonts w:ascii="Arial" w:eastAsia="Times New Roman" w:hAnsi="Arial" w:cs="Arial"/>
                <w:bCs/>
              </w:rPr>
              <w:t>Está na estrutura organizacional</w:t>
            </w:r>
          </w:p>
          <w:p w14:paraId="4389D90D" w14:textId="77777777" w:rsidR="00810DB7" w:rsidRPr="000C1132" w:rsidRDefault="009F46BD" w:rsidP="007F2A9D">
            <w:pPr>
              <w:pStyle w:val="PargrafodaLista"/>
              <w:numPr>
                <w:ilvl w:val="0"/>
                <w:numId w:val="27"/>
              </w:numPr>
              <w:spacing w:before="120" w:after="120" w:line="240" w:lineRule="auto"/>
              <w:contextualSpacing w:val="0"/>
              <w:jc w:val="both"/>
              <w:rPr>
                <w:rFonts w:ascii="Arial" w:hAnsi="Arial" w:cs="Arial"/>
              </w:rPr>
            </w:pPr>
            <w:r w:rsidRPr="000C1132">
              <w:rPr>
                <w:rFonts w:ascii="Arial" w:hAnsi="Arial" w:cs="Arial"/>
              </w:rPr>
              <w:t>Tem estrutura física própria</w:t>
            </w:r>
          </w:p>
          <w:p w14:paraId="1A589533" w14:textId="77777777" w:rsidR="00810DB7" w:rsidRPr="000C1132" w:rsidRDefault="009F46BD" w:rsidP="007F2A9D">
            <w:pPr>
              <w:pStyle w:val="PargrafodaLista"/>
              <w:numPr>
                <w:ilvl w:val="0"/>
                <w:numId w:val="27"/>
              </w:numPr>
              <w:spacing w:before="120" w:after="120" w:line="240" w:lineRule="auto"/>
              <w:contextualSpacing w:val="0"/>
              <w:jc w:val="both"/>
              <w:rPr>
                <w:rFonts w:ascii="Arial" w:hAnsi="Arial" w:cs="Arial"/>
              </w:rPr>
            </w:pPr>
            <w:r w:rsidRPr="000C1132">
              <w:rPr>
                <w:rFonts w:ascii="Arial" w:hAnsi="Arial" w:cs="Arial"/>
              </w:rPr>
              <w:t>Tem estrutura de pessoal própria</w:t>
            </w:r>
          </w:p>
          <w:p w14:paraId="53609852" w14:textId="77777777" w:rsidR="00810DB7" w:rsidRDefault="009F46BD" w:rsidP="007F2A9D">
            <w:pPr>
              <w:pStyle w:val="PargrafodaLista"/>
              <w:numPr>
                <w:ilvl w:val="0"/>
                <w:numId w:val="27"/>
              </w:numPr>
              <w:spacing w:before="120" w:after="120" w:line="240" w:lineRule="auto"/>
              <w:contextualSpacing w:val="0"/>
              <w:jc w:val="both"/>
              <w:rPr>
                <w:rFonts w:ascii="Arial" w:hAnsi="Arial" w:cs="Arial"/>
              </w:rPr>
            </w:pPr>
            <w:r w:rsidRPr="000C1132">
              <w:rPr>
                <w:rFonts w:ascii="Arial" w:hAnsi="Arial" w:cs="Arial"/>
              </w:rPr>
              <w:t>Tem regras de segurança da informação</w:t>
            </w:r>
            <w:r w:rsidR="0025381C">
              <w:rPr>
                <w:rFonts w:ascii="Arial" w:hAnsi="Arial" w:cs="Arial"/>
              </w:rPr>
              <w:t>, devidamente</w:t>
            </w:r>
            <w:r w:rsidRPr="000C1132">
              <w:rPr>
                <w:rFonts w:ascii="Arial" w:hAnsi="Arial" w:cs="Arial"/>
              </w:rPr>
              <w:t xml:space="preserve"> formali</w:t>
            </w:r>
            <w:r w:rsidR="00B76A21" w:rsidRPr="000C1132">
              <w:rPr>
                <w:rFonts w:ascii="Arial" w:hAnsi="Arial" w:cs="Arial"/>
              </w:rPr>
              <w:t>zadas: rede, armazenagem etc.</w:t>
            </w:r>
          </w:p>
          <w:p w14:paraId="3BC076FA" w14:textId="77777777" w:rsidR="000C1132" w:rsidRPr="000C1132" w:rsidRDefault="000C1132" w:rsidP="007F2A9D">
            <w:pPr>
              <w:pStyle w:val="PargrafodaLista"/>
              <w:spacing w:before="120" w:after="120" w:line="240" w:lineRule="auto"/>
              <w:contextualSpacing w:val="0"/>
              <w:jc w:val="both"/>
              <w:rPr>
                <w:rFonts w:ascii="Arial" w:hAnsi="Arial" w:cs="Arial"/>
              </w:rPr>
            </w:pPr>
          </w:p>
          <w:p w14:paraId="61A131F4" w14:textId="77777777" w:rsidR="00810DB7" w:rsidRPr="000C1132" w:rsidRDefault="009F46BD" w:rsidP="007F2A9D">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4: </w:t>
            </w:r>
            <w:r w:rsidRPr="000C1132">
              <w:rPr>
                <w:rFonts w:ascii="Arial" w:hAnsi="Arial" w:cs="Arial"/>
              </w:rPr>
              <w:t>todos os critérios são cumpridos</w:t>
            </w:r>
          </w:p>
          <w:p w14:paraId="00065561" w14:textId="77777777" w:rsidR="00810DB7" w:rsidRPr="000C1132" w:rsidRDefault="009F46BD" w:rsidP="007F2A9D">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3: </w:t>
            </w:r>
            <w:r w:rsidR="003A432F">
              <w:rPr>
                <w:rFonts w:ascii="Arial" w:hAnsi="Arial" w:cs="Arial"/>
              </w:rPr>
              <w:t>três</w:t>
            </w:r>
            <w:r w:rsidRPr="000C1132">
              <w:rPr>
                <w:rFonts w:ascii="Arial" w:hAnsi="Arial" w:cs="Arial"/>
              </w:rPr>
              <w:t xml:space="preserve"> critérios são cumpridos</w:t>
            </w:r>
          </w:p>
          <w:p w14:paraId="0E0627C2" w14:textId="77777777" w:rsidR="00810DB7" w:rsidRPr="000C1132" w:rsidRDefault="009F46BD" w:rsidP="007F2A9D">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2: </w:t>
            </w:r>
            <w:r w:rsidRPr="000C1132">
              <w:rPr>
                <w:rFonts w:ascii="Arial" w:hAnsi="Arial" w:cs="Arial"/>
              </w:rPr>
              <w:t>dois critérios são cumpridos</w:t>
            </w:r>
          </w:p>
          <w:p w14:paraId="1D2FF5D4" w14:textId="77777777" w:rsidR="00810DB7" w:rsidRPr="000C1132" w:rsidRDefault="009F46BD" w:rsidP="007F2A9D">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1: </w:t>
            </w:r>
            <w:r w:rsidRPr="000C1132">
              <w:rPr>
                <w:rFonts w:ascii="Arial" w:hAnsi="Arial" w:cs="Arial"/>
              </w:rPr>
              <w:t>um critério é cumprido</w:t>
            </w:r>
          </w:p>
          <w:p w14:paraId="53F67790" w14:textId="77777777" w:rsidR="00810DB7" w:rsidRPr="000C1132" w:rsidRDefault="009F46BD" w:rsidP="007F2A9D">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0: </w:t>
            </w:r>
            <w:r w:rsidRPr="000C1132">
              <w:rPr>
                <w:rFonts w:ascii="Arial" w:hAnsi="Arial" w:cs="Arial"/>
              </w:rPr>
              <w:t>nenhum critério é cumprido</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155A3C2" w14:textId="77777777" w:rsidR="00810DB7" w:rsidRPr="000C1132" w:rsidRDefault="00776562" w:rsidP="000C1132">
            <w:pPr>
              <w:spacing w:line="360" w:lineRule="auto"/>
              <w:rPr>
                <w:rFonts w:ascii="Arial" w:hAnsi="Arial" w:cs="Arial"/>
              </w:rPr>
            </w:pPr>
            <w:r w:rsidRPr="000C1132">
              <w:rPr>
                <w:rFonts w:ascii="Arial" w:hAnsi="Arial" w:cs="Arial"/>
                <w:b/>
              </w:rPr>
              <w:t>Diagnóstico Atricon</w:t>
            </w:r>
            <w:r w:rsidR="00C65176" w:rsidRPr="000C1132">
              <w:rPr>
                <w:rFonts w:ascii="Arial" w:hAnsi="Arial" w:cs="Arial"/>
                <w:b/>
              </w:rPr>
              <w:t>/2013</w:t>
            </w:r>
          </w:p>
        </w:tc>
      </w:tr>
      <w:tr w:rsidR="00810DB7" w:rsidRPr="000C1132" w14:paraId="617585F8" w14:textId="77777777" w:rsidTr="00C66970">
        <w:trPr>
          <w:trHeight w:val="266"/>
        </w:trPr>
        <w:tc>
          <w:tcPr>
            <w:tcW w:w="7370"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43435F5E" w14:textId="77777777" w:rsidR="00810DB7" w:rsidRPr="000C1132" w:rsidRDefault="009F46BD" w:rsidP="007F2A9D">
            <w:pPr>
              <w:spacing w:before="120" w:after="120" w:line="240" w:lineRule="auto"/>
              <w:jc w:val="both"/>
              <w:rPr>
                <w:rFonts w:ascii="Arial" w:hAnsi="Arial" w:cs="Arial"/>
                <w:b/>
              </w:rPr>
            </w:pPr>
            <w:r w:rsidRPr="000C1132">
              <w:rPr>
                <w:rFonts w:ascii="Arial" w:hAnsi="Arial" w:cs="Arial"/>
                <w:b/>
              </w:rPr>
              <w:t xml:space="preserve">Dimensão (ii) Política de Tecnologia da Informação </w:t>
            </w:r>
          </w:p>
        </w:tc>
        <w:tc>
          <w:tcPr>
            <w:tcW w:w="2064"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0AAE72C4" w14:textId="77777777" w:rsidR="00810DB7" w:rsidRPr="000C1132" w:rsidRDefault="00810DB7">
            <w:pPr>
              <w:spacing w:line="360" w:lineRule="auto"/>
              <w:jc w:val="both"/>
              <w:rPr>
                <w:rFonts w:ascii="Arial" w:hAnsi="Arial" w:cs="Arial"/>
                <w:b/>
              </w:rPr>
            </w:pPr>
          </w:p>
        </w:tc>
      </w:tr>
      <w:tr w:rsidR="00810DB7" w:rsidRPr="000C1132" w14:paraId="4AA58BC1" w14:textId="77777777" w:rsidTr="00C66970">
        <w:tc>
          <w:tcPr>
            <w:tcW w:w="737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74A160D8" w14:textId="77777777" w:rsidR="00810DB7" w:rsidRPr="000C1132" w:rsidRDefault="009F46BD" w:rsidP="007F2A9D">
            <w:pPr>
              <w:spacing w:before="120" w:after="120" w:line="240" w:lineRule="auto"/>
              <w:jc w:val="both"/>
              <w:rPr>
                <w:rFonts w:ascii="Arial" w:hAnsi="Arial" w:cs="Arial"/>
              </w:rPr>
            </w:pPr>
            <w:r w:rsidRPr="000C1132">
              <w:rPr>
                <w:rFonts w:ascii="Arial" w:hAnsi="Arial" w:cs="Arial"/>
              </w:rPr>
              <w:t>O Tribunal possui:</w:t>
            </w:r>
          </w:p>
          <w:p w14:paraId="6E0D31EE" w14:textId="77777777" w:rsidR="00810DB7" w:rsidRPr="000C1132" w:rsidRDefault="009F46BD" w:rsidP="007F2A9D">
            <w:pPr>
              <w:pStyle w:val="PargrafodaLista"/>
              <w:numPr>
                <w:ilvl w:val="0"/>
                <w:numId w:val="28"/>
              </w:numPr>
              <w:spacing w:before="120" w:after="120" w:line="240" w:lineRule="auto"/>
              <w:ind w:left="778"/>
              <w:contextualSpacing w:val="0"/>
              <w:jc w:val="both"/>
              <w:rPr>
                <w:rFonts w:ascii="Arial" w:hAnsi="Arial" w:cs="Arial"/>
              </w:rPr>
            </w:pPr>
            <w:r w:rsidRPr="000C1132">
              <w:rPr>
                <w:rFonts w:ascii="Arial" w:hAnsi="Arial" w:cs="Arial"/>
              </w:rPr>
              <w:t>Comitê de TI</w:t>
            </w:r>
          </w:p>
          <w:p w14:paraId="0B417438" w14:textId="77777777" w:rsidR="003A432F" w:rsidRDefault="009F46BD" w:rsidP="003A432F">
            <w:pPr>
              <w:pStyle w:val="PargrafodaLista"/>
              <w:numPr>
                <w:ilvl w:val="0"/>
                <w:numId w:val="28"/>
              </w:numPr>
              <w:spacing w:before="120" w:after="120" w:line="240" w:lineRule="auto"/>
              <w:ind w:left="778"/>
              <w:contextualSpacing w:val="0"/>
              <w:jc w:val="both"/>
              <w:rPr>
                <w:rFonts w:ascii="Arial" w:hAnsi="Arial" w:cs="Arial"/>
              </w:rPr>
            </w:pPr>
            <w:r w:rsidRPr="000C1132">
              <w:rPr>
                <w:rFonts w:ascii="Arial" w:hAnsi="Arial" w:cs="Arial"/>
              </w:rPr>
              <w:t xml:space="preserve">Política de TI, </w:t>
            </w:r>
            <w:r w:rsidR="0025381C">
              <w:rPr>
                <w:rFonts w:ascii="Arial" w:hAnsi="Arial" w:cs="Arial"/>
              </w:rPr>
              <w:t>previamente aprovada pelo Comitê e</w:t>
            </w:r>
            <w:r w:rsidRPr="000C1132">
              <w:rPr>
                <w:rFonts w:ascii="Arial" w:hAnsi="Arial" w:cs="Arial"/>
              </w:rPr>
              <w:t xml:space="preserve"> implementada</w:t>
            </w:r>
          </w:p>
          <w:p w14:paraId="69144C74" w14:textId="77777777" w:rsidR="003A432F" w:rsidRDefault="003A432F" w:rsidP="003A432F">
            <w:pPr>
              <w:pStyle w:val="PargrafodaLista"/>
              <w:numPr>
                <w:ilvl w:val="0"/>
                <w:numId w:val="28"/>
              </w:numPr>
              <w:spacing w:before="120" w:after="120" w:line="240" w:lineRule="auto"/>
              <w:ind w:left="778"/>
              <w:contextualSpacing w:val="0"/>
              <w:jc w:val="both"/>
              <w:rPr>
                <w:rFonts w:ascii="Arial" w:hAnsi="Arial" w:cs="Arial"/>
              </w:rPr>
            </w:pPr>
            <w:r w:rsidRPr="003A432F">
              <w:rPr>
                <w:rFonts w:ascii="Arial" w:hAnsi="Arial" w:cs="Arial"/>
              </w:rPr>
              <w:t>Plano estratégic</w:t>
            </w:r>
            <w:r w:rsidR="0025381C">
              <w:rPr>
                <w:rFonts w:ascii="Arial" w:hAnsi="Arial" w:cs="Arial"/>
              </w:rPr>
              <w:t>o de Tecnologia da Informação (p</w:t>
            </w:r>
            <w:r w:rsidRPr="003A432F">
              <w:rPr>
                <w:rFonts w:ascii="Arial" w:hAnsi="Arial" w:cs="Arial"/>
              </w:rPr>
              <w:t xml:space="preserve">lano de TI) ou </w:t>
            </w:r>
            <w:r w:rsidR="005B12CA">
              <w:rPr>
                <w:rFonts w:ascii="Arial" w:hAnsi="Arial" w:cs="Arial"/>
              </w:rPr>
              <w:t>Plano D</w:t>
            </w:r>
            <w:r w:rsidR="0025381C">
              <w:rPr>
                <w:rFonts w:ascii="Arial" w:hAnsi="Arial" w:cs="Arial"/>
              </w:rPr>
              <w:t>iretor de Tecnologia da I</w:t>
            </w:r>
            <w:r w:rsidRPr="003A432F">
              <w:rPr>
                <w:rFonts w:ascii="Arial" w:hAnsi="Arial" w:cs="Arial"/>
              </w:rPr>
              <w:t>nformação (PDTI) implementado e compatível com o plan</w:t>
            </w:r>
            <w:r w:rsidR="0025381C">
              <w:rPr>
                <w:rFonts w:ascii="Arial" w:hAnsi="Arial" w:cs="Arial"/>
              </w:rPr>
              <w:t>ejament</w:t>
            </w:r>
            <w:r w:rsidRPr="003A432F">
              <w:rPr>
                <w:rFonts w:ascii="Arial" w:hAnsi="Arial" w:cs="Arial"/>
              </w:rPr>
              <w:t>o estratégico do Tribunal (PET)</w:t>
            </w:r>
            <w:r>
              <w:rPr>
                <w:rFonts w:ascii="Arial" w:hAnsi="Arial" w:cs="Arial"/>
              </w:rPr>
              <w:t>.</w:t>
            </w:r>
          </w:p>
          <w:p w14:paraId="4AC5DC40" w14:textId="77777777" w:rsidR="00810DB7" w:rsidRPr="003A432F" w:rsidRDefault="009F46BD" w:rsidP="003A432F">
            <w:pPr>
              <w:pStyle w:val="PargrafodaLista"/>
              <w:numPr>
                <w:ilvl w:val="0"/>
                <w:numId w:val="28"/>
              </w:numPr>
              <w:spacing w:before="120" w:after="120" w:line="240" w:lineRule="auto"/>
              <w:ind w:left="778"/>
              <w:contextualSpacing w:val="0"/>
              <w:jc w:val="both"/>
              <w:rPr>
                <w:rFonts w:ascii="Arial" w:hAnsi="Arial" w:cs="Arial"/>
              </w:rPr>
            </w:pPr>
            <w:r w:rsidRPr="003A432F">
              <w:rPr>
                <w:rFonts w:ascii="Arial" w:hAnsi="Arial" w:cs="Arial"/>
              </w:rPr>
              <w:t>Plano de gestão de risco em TI</w:t>
            </w:r>
          </w:p>
          <w:p w14:paraId="239F627C" w14:textId="77777777" w:rsidR="00810DB7" w:rsidRPr="000C1132" w:rsidRDefault="00810DB7" w:rsidP="007F2A9D">
            <w:pPr>
              <w:pStyle w:val="PargrafodaLista"/>
              <w:spacing w:before="120" w:after="120" w:line="240" w:lineRule="auto"/>
              <w:contextualSpacing w:val="0"/>
              <w:jc w:val="both"/>
              <w:rPr>
                <w:rFonts w:ascii="Arial" w:hAnsi="Arial" w:cs="Arial"/>
                <w:b/>
              </w:rPr>
            </w:pPr>
          </w:p>
          <w:p w14:paraId="349203B8" w14:textId="77777777" w:rsidR="00810DB7" w:rsidRPr="000C1132" w:rsidRDefault="009F46BD" w:rsidP="007F2A9D">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4: </w:t>
            </w:r>
            <w:r w:rsidRPr="000C1132">
              <w:rPr>
                <w:rFonts w:ascii="Arial" w:hAnsi="Arial" w:cs="Arial"/>
              </w:rPr>
              <w:t>todos os critérios são cumpridos</w:t>
            </w:r>
          </w:p>
          <w:p w14:paraId="60A5670F" w14:textId="77777777" w:rsidR="00810DB7" w:rsidRPr="000C1132" w:rsidRDefault="009F46BD" w:rsidP="007F2A9D">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3: </w:t>
            </w:r>
            <w:r w:rsidR="003A432F">
              <w:rPr>
                <w:rFonts w:ascii="Arial" w:hAnsi="Arial" w:cs="Arial"/>
              </w:rPr>
              <w:t>três</w:t>
            </w:r>
            <w:r w:rsidRPr="000C1132">
              <w:rPr>
                <w:rFonts w:ascii="Arial" w:hAnsi="Arial" w:cs="Arial"/>
              </w:rPr>
              <w:t xml:space="preserve"> critérios são cumpridos</w:t>
            </w:r>
          </w:p>
          <w:p w14:paraId="446F93A6" w14:textId="77777777" w:rsidR="00810DB7" w:rsidRPr="000C1132" w:rsidRDefault="009F46BD" w:rsidP="007F2A9D">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2: </w:t>
            </w:r>
            <w:r w:rsidRPr="000C1132">
              <w:rPr>
                <w:rFonts w:ascii="Arial" w:hAnsi="Arial" w:cs="Arial"/>
              </w:rPr>
              <w:t>dois critérios são cumpridos</w:t>
            </w:r>
          </w:p>
          <w:p w14:paraId="0780220C" w14:textId="77777777" w:rsidR="00810DB7" w:rsidRPr="000C1132" w:rsidRDefault="009F46BD" w:rsidP="007F2A9D">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1: </w:t>
            </w:r>
            <w:r w:rsidRPr="000C1132">
              <w:rPr>
                <w:rFonts w:ascii="Arial" w:hAnsi="Arial" w:cs="Arial"/>
              </w:rPr>
              <w:t>um critério é cumprido</w:t>
            </w:r>
          </w:p>
          <w:p w14:paraId="59A6D88F" w14:textId="77777777" w:rsidR="00810DB7" w:rsidRPr="000C1132" w:rsidRDefault="009F46BD" w:rsidP="007F2A9D">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0: </w:t>
            </w:r>
            <w:r w:rsidRPr="000C1132">
              <w:rPr>
                <w:rFonts w:ascii="Arial" w:hAnsi="Arial" w:cs="Arial"/>
              </w:rPr>
              <w:t>nenhum critério é cumprido</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70CEDA9C" w14:textId="77777777" w:rsidR="00810DB7" w:rsidRPr="000C1132" w:rsidRDefault="00776562">
            <w:pPr>
              <w:spacing w:line="360" w:lineRule="auto"/>
              <w:jc w:val="both"/>
              <w:rPr>
                <w:rFonts w:ascii="Arial" w:hAnsi="Arial" w:cs="Arial"/>
              </w:rPr>
            </w:pPr>
            <w:r w:rsidRPr="000C1132">
              <w:rPr>
                <w:rFonts w:ascii="Arial" w:hAnsi="Arial" w:cs="Arial"/>
                <w:b/>
              </w:rPr>
              <w:t>Diagnóstico Atricon</w:t>
            </w:r>
            <w:r w:rsidR="00C65176" w:rsidRPr="000C1132">
              <w:rPr>
                <w:rFonts w:ascii="Arial" w:hAnsi="Arial" w:cs="Arial"/>
                <w:b/>
              </w:rPr>
              <w:t>/2013</w:t>
            </w:r>
          </w:p>
        </w:tc>
      </w:tr>
    </w:tbl>
    <w:p w14:paraId="4BEF5955" w14:textId="77777777" w:rsidR="00810DB7" w:rsidRDefault="00810DB7" w:rsidP="001B0929">
      <w:pPr>
        <w:pStyle w:val="Style26"/>
        <w:widowControl/>
        <w:tabs>
          <w:tab w:val="left" w:pos="283"/>
        </w:tabs>
        <w:spacing w:line="240" w:lineRule="auto"/>
        <w:ind w:right="-563"/>
        <w:rPr>
          <w:rFonts w:ascii="Arial" w:hAnsi="Arial" w:cs="Arial"/>
        </w:rPr>
      </w:pPr>
    </w:p>
    <w:p w14:paraId="6AAA222F" w14:textId="77777777" w:rsidR="00CC6E00" w:rsidRDefault="00CC6E00" w:rsidP="001B0929">
      <w:pPr>
        <w:pStyle w:val="Style26"/>
        <w:widowControl/>
        <w:tabs>
          <w:tab w:val="left" w:pos="283"/>
        </w:tabs>
        <w:spacing w:line="240" w:lineRule="auto"/>
        <w:ind w:right="-563"/>
        <w:rPr>
          <w:rFonts w:ascii="Arial" w:hAnsi="Arial" w:cs="Arial"/>
        </w:rPr>
      </w:pPr>
    </w:p>
    <w:p w14:paraId="3842F323" w14:textId="77777777" w:rsidR="00616DBC" w:rsidRPr="000C1132" w:rsidRDefault="00556FDF" w:rsidP="006D6787">
      <w:pPr>
        <w:pStyle w:val="Ttulo3"/>
      </w:pPr>
      <w:bookmarkStart w:id="37" w:name="_Toc406070566"/>
      <w:r>
        <w:t>3.3.4 DOMÍNIO D: Recursos humanos e l</w:t>
      </w:r>
      <w:r w:rsidR="00616DBC">
        <w:t>iderança</w:t>
      </w:r>
      <w:bookmarkEnd w:id="37"/>
    </w:p>
    <w:p w14:paraId="7B7656B6" w14:textId="77777777" w:rsidR="00810DB7" w:rsidRPr="000C1132" w:rsidRDefault="00810DB7" w:rsidP="001B0929">
      <w:pPr>
        <w:pStyle w:val="Ttulo3"/>
        <w:spacing w:before="0"/>
        <w:rPr>
          <w:rFonts w:cs="Arial"/>
        </w:rPr>
      </w:pPr>
    </w:p>
    <w:p w14:paraId="05E96B86" w14:textId="77777777" w:rsidR="003A432F" w:rsidRDefault="009F46BD" w:rsidP="003A432F">
      <w:pPr>
        <w:pStyle w:val="Style26"/>
        <w:widowControl/>
        <w:tabs>
          <w:tab w:val="left" w:pos="283"/>
        </w:tabs>
        <w:spacing w:line="360" w:lineRule="auto"/>
        <w:ind w:firstLine="567"/>
        <w:jc w:val="both"/>
        <w:rPr>
          <w:rFonts w:ascii="Arial" w:hAnsi="Arial" w:cs="Arial"/>
        </w:rPr>
      </w:pPr>
      <w:r w:rsidRPr="000C1132">
        <w:rPr>
          <w:rFonts w:ascii="Arial" w:hAnsi="Arial" w:cs="Arial"/>
        </w:rPr>
        <w:t xml:space="preserve">As pessoas são indispensáveis ao funcionamento de qualquer organização, de tal maneira </w:t>
      </w:r>
      <w:r w:rsidR="00977E78" w:rsidRPr="000C1132">
        <w:rPr>
          <w:rFonts w:ascii="Arial" w:hAnsi="Arial" w:cs="Arial"/>
        </w:rPr>
        <w:t>que</w:t>
      </w:r>
      <w:r w:rsidRPr="000C1132">
        <w:rPr>
          <w:rFonts w:ascii="Arial" w:hAnsi="Arial" w:cs="Arial"/>
        </w:rPr>
        <w:t xml:space="preserve"> se constituem no seu principal capital. A estrutura, por mais moderna e aparelhada que seja, não é suficiente para que a organização alcance as suas finalidades se não houver o envolvimento de pessoas, devidamente preparadas e motivadas.</w:t>
      </w:r>
    </w:p>
    <w:p w14:paraId="66CE9A44" w14:textId="77777777" w:rsidR="00810DB7" w:rsidRDefault="003A432F" w:rsidP="003A432F">
      <w:pPr>
        <w:pStyle w:val="Style26"/>
        <w:widowControl/>
        <w:tabs>
          <w:tab w:val="left" w:pos="283"/>
        </w:tabs>
        <w:spacing w:line="360" w:lineRule="auto"/>
        <w:ind w:firstLine="567"/>
        <w:jc w:val="both"/>
        <w:rPr>
          <w:rFonts w:ascii="Arial" w:hAnsi="Arial" w:cs="Arial"/>
        </w:rPr>
      </w:pPr>
      <w:r w:rsidRPr="003A432F">
        <w:rPr>
          <w:rFonts w:ascii="Arial" w:hAnsi="Arial" w:cs="Arial"/>
          <w:lang w:eastAsia="zh-CN"/>
        </w:rPr>
        <w:t>Nos</w:t>
      </w:r>
      <w:r w:rsidRPr="003A432F">
        <w:rPr>
          <w:rFonts w:ascii="Arial" w:hAnsi="Arial" w:cs="Arial"/>
        </w:rPr>
        <w:t xml:space="preserve"> Tribunais de Contas, cujas atribuições são relevantíssimas para a</w:t>
      </w:r>
      <w:r>
        <w:rPr>
          <w:rFonts w:ascii="Arial" w:hAnsi="Arial" w:cs="Arial"/>
        </w:rPr>
        <w:t xml:space="preserve"> </w:t>
      </w:r>
      <w:r w:rsidRPr="003A432F">
        <w:rPr>
          <w:rFonts w:ascii="Arial" w:hAnsi="Arial" w:cs="Arial"/>
        </w:rPr>
        <w:t>sociedade e remetem a atividades multivariadas e complexas, deve existir criteriosa</w:t>
      </w:r>
      <w:r>
        <w:rPr>
          <w:rFonts w:ascii="Arial" w:hAnsi="Arial" w:cs="Arial"/>
        </w:rPr>
        <w:t xml:space="preserve"> </w:t>
      </w:r>
      <w:r w:rsidRPr="003A432F">
        <w:rPr>
          <w:rFonts w:ascii="Arial" w:hAnsi="Arial" w:cs="Arial"/>
        </w:rPr>
        <w:t>política de gestão de pessoas que contemple o recrutamento, a lotação e a</w:t>
      </w:r>
      <w:r>
        <w:rPr>
          <w:rFonts w:ascii="Arial" w:hAnsi="Arial" w:cs="Arial"/>
        </w:rPr>
        <w:t xml:space="preserve"> </w:t>
      </w:r>
      <w:r w:rsidR="00556FDF">
        <w:rPr>
          <w:rFonts w:ascii="Arial" w:hAnsi="Arial" w:cs="Arial"/>
        </w:rPr>
        <w:t xml:space="preserve">movimentação interna de </w:t>
      </w:r>
      <w:r w:rsidRPr="003A432F">
        <w:rPr>
          <w:rFonts w:ascii="Arial" w:hAnsi="Arial" w:cs="Arial"/>
        </w:rPr>
        <w:t>servidores, o processo de liderança e de avaliação de</w:t>
      </w:r>
      <w:r>
        <w:rPr>
          <w:rFonts w:ascii="Arial" w:hAnsi="Arial" w:cs="Arial"/>
        </w:rPr>
        <w:t xml:space="preserve"> </w:t>
      </w:r>
      <w:r w:rsidRPr="003A432F">
        <w:rPr>
          <w:rFonts w:ascii="Arial" w:hAnsi="Arial" w:cs="Arial"/>
        </w:rPr>
        <w:t xml:space="preserve">desempenho por competência; plano de cargos, carreiras e salários e políticas </w:t>
      </w:r>
      <w:r w:rsidR="00556FDF">
        <w:rPr>
          <w:rFonts w:ascii="Arial" w:hAnsi="Arial" w:cs="Arial"/>
        </w:rPr>
        <w:t xml:space="preserve">de </w:t>
      </w:r>
      <w:r w:rsidRPr="003A432F">
        <w:rPr>
          <w:rFonts w:ascii="Arial" w:hAnsi="Arial" w:cs="Arial"/>
        </w:rPr>
        <w:t>saúde e</w:t>
      </w:r>
      <w:r>
        <w:rPr>
          <w:rFonts w:ascii="Arial" w:hAnsi="Arial" w:cs="Arial"/>
        </w:rPr>
        <w:t xml:space="preserve"> </w:t>
      </w:r>
      <w:r w:rsidRPr="003A432F">
        <w:rPr>
          <w:rFonts w:ascii="Arial" w:hAnsi="Arial" w:cs="Arial"/>
        </w:rPr>
        <w:t>qualidade de vida no trabalho, visando o pleno desenvolvimento e valorização das</w:t>
      </w:r>
      <w:r>
        <w:rPr>
          <w:rFonts w:ascii="Arial" w:hAnsi="Arial" w:cs="Arial"/>
        </w:rPr>
        <w:t xml:space="preserve"> </w:t>
      </w:r>
      <w:r w:rsidRPr="003A432F">
        <w:rPr>
          <w:rFonts w:ascii="Arial" w:hAnsi="Arial" w:cs="Arial"/>
        </w:rPr>
        <w:t>pessoas. Para tanto, é imprescindível a realização de pesquisa que monitore o clima</w:t>
      </w:r>
      <w:r>
        <w:rPr>
          <w:rFonts w:ascii="Arial" w:hAnsi="Arial" w:cs="Arial"/>
        </w:rPr>
        <w:t xml:space="preserve"> </w:t>
      </w:r>
      <w:r w:rsidRPr="003A432F">
        <w:rPr>
          <w:rFonts w:ascii="Arial" w:hAnsi="Arial" w:cs="Arial"/>
        </w:rPr>
        <w:t>organizacional e evidenci</w:t>
      </w:r>
      <w:r w:rsidR="00556FDF">
        <w:rPr>
          <w:rFonts w:ascii="Arial" w:hAnsi="Arial" w:cs="Arial"/>
        </w:rPr>
        <w:t>e o nível de satisfação dos</w:t>
      </w:r>
      <w:r w:rsidRPr="003A432F">
        <w:rPr>
          <w:rFonts w:ascii="Arial" w:hAnsi="Arial" w:cs="Arial"/>
        </w:rPr>
        <w:t xml:space="preserve"> servidores.</w:t>
      </w:r>
    </w:p>
    <w:p w14:paraId="52859B78" w14:textId="77777777" w:rsidR="00CC6E00" w:rsidRPr="000C1132" w:rsidRDefault="00CC6E00" w:rsidP="003A432F">
      <w:pPr>
        <w:pStyle w:val="Style26"/>
        <w:widowControl/>
        <w:tabs>
          <w:tab w:val="left" w:pos="283"/>
        </w:tabs>
        <w:spacing w:line="360" w:lineRule="auto"/>
        <w:ind w:firstLine="567"/>
        <w:jc w:val="both"/>
        <w:rPr>
          <w:rFonts w:ascii="Arial" w:hAnsi="Arial" w:cs="Arial"/>
        </w:rPr>
      </w:pPr>
    </w:p>
    <w:p w14:paraId="1F011173" w14:textId="77777777" w:rsidR="00810DB7" w:rsidRPr="006D6787" w:rsidRDefault="00616DBC" w:rsidP="006D6787">
      <w:pPr>
        <w:pStyle w:val="Ttulo3"/>
      </w:pPr>
      <w:bookmarkStart w:id="38" w:name="_Toc406070567"/>
      <w:r w:rsidRPr="006D6787">
        <w:t xml:space="preserve">3.3.4.1 </w:t>
      </w:r>
      <w:r w:rsidR="00556FDF">
        <w:t>QATC-8: Gestão de p</w:t>
      </w:r>
      <w:r w:rsidR="009F46BD" w:rsidRPr="006D6787">
        <w:t>essoas</w:t>
      </w:r>
      <w:bookmarkEnd w:id="38"/>
    </w:p>
    <w:p w14:paraId="07072E17" w14:textId="77777777" w:rsidR="008F6332" w:rsidRPr="000C1132" w:rsidRDefault="008F6332" w:rsidP="001B0929">
      <w:pPr>
        <w:pStyle w:val="Style26"/>
        <w:widowControl/>
        <w:tabs>
          <w:tab w:val="left" w:pos="283"/>
        </w:tabs>
        <w:spacing w:line="240" w:lineRule="auto"/>
        <w:ind w:right="-563"/>
        <w:jc w:val="both"/>
        <w:rPr>
          <w:rFonts w:ascii="Arial" w:hAnsi="Arial" w:cs="Arial"/>
          <w:b/>
          <w:lang w:eastAsia="en-US"/>
        </w:rPr>
      </w:pPr>
    </w:p>
    <w:p w14:paraId="397FDC82" w14:textId="77777777" w:rsidR="008F6332" w:rsidRPr="000C1132" w:rsidRDefault="008F6332" w:rsidP="008F6332">
      <w:pPr>
        <w:pStyle w:val="Style26"/>
        <w:widowControl/>
        <w:tabs>
          <w:tab w:val="left" w:pos="283"/>
        </w:tabs>
        <w:spacing w:line="360" w:lineRule="auto"/>
        <w:ind w:right="-563" w:firstLine="567"/>
        <w:rPr>
          <w:rFonts w:ascii="Arial" w:hAnsi="Arial" w:cs="Arial"/>
          <w:lang w:eastAsia="en-US"/>
        </w:rPr>
      </w:pPr>
      <w:r w:rsidRPr="000C1132">
        <w:rPr>
          <w:rFonts w:ascii="Arial" w:hAnsi="Arial" w:cs="Arial"/>
          <w:lang w:eastAsia="en-US"/>
        </w:rPr>
        <w:t>Dimensões a serem avaliadas:</w:t>
      </w:r>
    </w:p>
    <w:p w14:paraId="793B2AE2" w14:textId="77777777" w:rsidR="00810DB7" w:rsidRPr="000C1132" w:rsidRDefault="009F46BD" w:rsidP="00D7272D">
      <w:pPr>
        <w:pStyle w:val="PargrafodaLista"/>
        <w:numPr>
          <w:ilvl w:val="0"/>
          <w:numId w:val="56"/>
        </w:numPr>
        <w:tabs>
          <w:tab w:val="left" w:pos="284"/>
        </w:tabs>
        <w:spacing w:after="0" w:line="360" w:lineRule="auto"/>
        <w:ind w:left="1418" w:hanging="284"/>
        <w:jc w:val="both"/>
        <w:rPr>
          <w:rFonts w:ascii="Arial" w:hAnsi="Arial" w:cs="Arial"/>
        </w:rPr>
      </w:pPr>
      <w:r w:rsidRPr="000C1132">
        <w:rPr>
          <w:rFonts w:ascii="Arial" w:hAnsi="Arial" w:cs="Arial"/>
        </w:rPr>
        <w:t>Plano de cargos, carreiras e salários</w:t>
      </w:r>
    </w:p>
    <w:p w14:paraId="6DE92120" w14:textId="77777777" w:rsidR="00810DB7" w:rsidRPr="000C1132" w:rsidRDefault="009F46BD" w:rsidP="00D7272D">
      <w:pPr>
        <w:pStyle w:val="PargrafodaLista"/>
        <w:numPr>
          <w:ilvl w:val="0"/>
          <w:numId w:val="56"/>
        </w:numPr>
        <w:tabs>
          <w:tab w:val="left" w:pos="284"/>
        </w:tabs>
        <w:spacing w:after="0" w:line="360" w:lineRule="auto"/>
        <w:ind w:left="1418" w:hanging="284"/>
        <w:jc w:val="both"/>
        <w:rPr>
          <w:rFonts w:ascii="Arial" w:hAnsi="Arial" w:cs="Arial"/>
        </w:rPr>
      </w:pPr>
      <w:r w:rsidRPr="000C1132">
        <w:rPr>
          <w:rFonts w:ascii="Arial" w:hAnsi="Arial" w:cs="Arial"/>
        </w:rPr>
        <w:t>Política de saúde e qualidade de vida no trabalho</w:t>
      </w:r>
    </w:p>
    <w:p w14:paraId="23A8C0BD" w14:textId="77777777" w:rsidR="00810DB7" w:rsidRDefault="009F46BD" w:rsidP="00D7272D">
      <w:pPr>
        <w:pStyle w:val="PargrafodaLista"/>
        <w:numPr>
          <w:ilvl w:val="0"/>
          <w:numId w:val="56"/>
        </w:numPr>
        <w:tabs>
          <w:tab w:val="left" w:pos="284"/>
        </w:tabs>
        <w:spacing w:after="0" w:line="360" w:lineRule="auto"/>
        <w:ind w:left="1418" w:hanging="284"/>
        <w:jc w:val="both"/>
        <w:rPr>
          <w:rFonts w:ascii="Arial" w:hAnsi="Arial" w:cs="Arial"/>
        </w:rPr>
      </w:pPr>
      <w:r w:rsidRPr="000C1132">
        <w:rPr>
          <w:rFonts w:ascii="Arial" w:hAnsi="Arial" w:cs="Arial"/>
        </w:rPr>
        <w:t xml:space="preserve">Recrutamento, lotação e </w:t>
      </w:r>
      <w:r w:rsidR="003A432F">
        <w:rPr>
          <w:rFonts w:ascii="Arial" w:hAnsi="Arial" w:cs="Arial"/>
        </w:rPr>
        <w:t>movimentação interna</w:t>
      </w:r>
    </w:p>
    <w:p w14:paraId="1BF6CCBB" w14:textId="77777777" w:rsidR="003A432F" w:rsidRPr="000C1132" w:rsidRDefault="003A432F" w:rsidP="00D7272D">
      <w:pPr>
        <w:pStyle w:val="PargrafodaLista"/>
        <w:numPr>
          <w:ilvl w:val="0"/>
          <w:numId w:val="56"/>
        </w:numPr>
        <w:tabs>
          <w:tab w:val="left" w:pos="284"/>
        </w:tabs>
        <w:spacing w:after="0" w:line="360" w:lineRule="auto"/>
        <w:ind w:left="1418" w:hanging="284"/>
        <w:jc w:val="both"/>
        <w:rPr>
          <w:rFonts w:ascii="Arial" w:hAnsi="Arial" w:cs="Arial"/>
        </w:rPr>
      </w:pPr>
      <w:r>
        <w:rPr>
          <w:rFonts w:ascii="Arial" w:hAnsi="Arial" w:cs="Arial"/>
        </w:rPr>
        <w:t xml:space="preserve">Liderança, avaliação de desempenho e </w:t>
      </w:r>
      <w:r w:rsidR="00922125">
        <w:rPr>
          <w:rFonts w:ascii="Arial" w:hAnsi="Arial" w:cs="Arial"/>
        </w:rPr>
        <w:t>valorização</w:t>
      </w:r>
      <w:r>
        <w:rPr>
          <w:rFonts w:ascii="Arial" w:hAnsi="Arial" w:cs="Arial"/>
        </w:rPr>
        <w:t xml:space="preserve"> dos servidores</w:t>
      </w:r>
    </w:p>
    <w:p w14:paraId="6618F301" w14:textId="77777777" w:rsidR="00810DB7" w:rsidRPr="000C1132" w:rsidRDefault="00810DB7">
      <w:pPr>
        <w:tabs>
          <w:tab w:val="left" w:pos="284"/>
        </w:tabs>
        <w:spacing w:line="360" w:lineRule="auto"/>
        <w:jc w:val="both"/>
        <w:rPr>
          <w:rFonts w:ascii="Arial" w:hAnsi="Arial" w:cs="Arial"/>
        </w:rPr>
      </w:pPr>
    </w:p>
    <w:tbl>
      <w:tblPr>
        <w:tblW w:w="943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7370"/>
        <w:gridCol w:w="2064"/>
      </w:tblGrid>
      <w:tr w:rsidR="00810DB7" w:rsidRPr="000C1132" w14:paraId="23AE2EBF" w14:textId="77777777" w:rsidTr="00D70434">
        <w:trPr>
          <w:trHeight w:val="292"/>
          <w:tblHeader/>
        </w:trPr>
        <w:tc>
          <w:tcPr>
            <w:tcW w:w="7370"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662F5BBB" w14:textId="77777777" w:rsidR="00810DB7" w:rsidRPr="000C1132" w:rsidRDefault="009F46BD" w:rsidP="00D70434">
            <w:pPr>
              <w:spacing w:before="120" w:after="120" w:line="240" w:lineRule="auto"/>
              <w:jc w:val="both"/>
              <w:rPr>
                <w:rFonts w:ascii="Arial" w:hAnsi="Arial" w:cs="Arial"/>
                <w:b/>
              </w:rPr>
            </w:pPr>
            <w:r w:rsidRPr="000C1132">
              <w:rPr>
                <w:rFonts w:ascii="Arial" w:hAnsi="Arial" w:cs="Arial"/>
                <w:b/>
              </w:rPr>
              <w:t>Requisitos para a pontuação da dimensão</w:t>
            </w:r>
          </w:p>
        </w:tc>
        <w:tc>
          <w:tcPr>
            <w:tcW w:w="2064"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41DF0421" w14:textId="77777777" w:rsidR="00810DB7" w:rsidRPr="000C1132" w:rsidRDefault="009F46BD" w:rsidP="00D70434">
            <w:pPr>
              <w:spacing w:before="120" w:after="120" w:line="240" w:lineRule="auto"/>
              <w:jc w:val="both"/>
              <w:rPr>
                <w:rFonts w:ascii="Arial" w:hAnsi="Arial" w:cs="Arial"/>
                <w:b/>
              </w:rPr>
            </w:pPr>
            <w:r w:rsidRPr="000C1132">
              <w:rPr>
                <w:rFonts w:ascii="Arial" w:hAnsi="Arial" w:cs="Arial"/>
                <w:b/>
              </w:rPr>
              <w:t>Referência</w:t>
            </w:r>
          </w:p>
        </w:tc>
      </w:tr>
      <w:tr w:rsidR="00810DB7" w:rsidRPr="000C1132" w14:paraId="4636AC96" w14:textId="77777777" w:rsidTr="00D70434">
        <w:trPr>
          <w:trHeight w:val="266"/>
        </w:trPr>
        <w:tc>
          <w:tcPr>
            <w:tcW w:w="7370"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6C44172C" w14:textId="77777777" w:rsidR="00810DB7" w:rsidRPr="000C1132" w:rsidRDefault="009F46BD" w:rsidP="00D70434">
            <w:pPr>
              <w:spacing w:before="120" w:after="120" w:line="240" w:lineRule="auto"/>
              <w:jc w:val="both"/>
              <w:rPr>
                <w:rFonts w:ascii="Arial" w:hAnsi="Arial" w:cs="Arial"/>
                <w:b/>
              </w:rPr>
            </w:pPr>
            <w:r w:rsidRPr="000C1132">
              <w:rPr>
                <w:rFonts w:ascii="Arial" w:hAnsi="Arial" w:cs="Arial"/>
                <w:b/>
              </w:rPr>
              <w:t xml:space="preserve">Dimensão (i) Plano de cargos, carreiras e salários </w:t>
            </w:r>
          </w:p>
        </w:tc>
        <w:tc>
          <w:tcPr>
            <w:tcW w:w="2064"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0B39DF42" w14:textId="77777777" w:rsidR="00810DB7" w:rsidRPr="000C1132" w:rsidRDefault="00810DB7" w:rsidP="00D70434">
            <w:pPr>
              <w:spacing w:before="120" w:after="120" w:line="240" w:lineRule="auto"/>
              <w:jc w:val="both"/>
              <w:rPr>
                <w:rFonts w:ascii="Arial" w:hAnsi="Arial" w:cs="Arial"/>
                <w:b/>
              </w:rPr>
            </w:pPr>
          </w:p>
        </w:tc>
      </w:tr>
      <w:tr w:rsidR="00810DB7" w:rsidRPr="000C1132" w14:paraId="0851AEEE" w14:textId="77777777" w:rsidTr="00D70434">
        <w:tc>
          <w:tcPr>
            <w:tcW w:w="737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A87C684" w14:textId="77777777" w:rsidR="00810DB7" w:rsidRPr="000C1132" w:rsidRDefault="009F46BD" w:rsidP="00D70434">
            <w:pPr>
              <w:pStyle w:val="PargrafodaLista"/>
              <w:spacing w:before="120" w:after="120" w:line="240" w:lineRule="auto"/>
              <w:ind w:left="0"/>
              <w:contextualSpacing w:val="0"/>
              <w:jc w:val="both"/>
              <w:rPr>
                <w:rFonts w:ascii="Arial" w:hAnsi="Arial" w:cs="Arial"/>
              </w:rPr>
            </w:pPr>
            <w:r w:rsidRPr="000C1132">
              <w:rPr>
                <w:rFonts w:ascii="Arial" w:hAnsi="Arial" w:cs="Arial"/>
              </w:rPr>
              <w:t xml:space="preserve">O plano de cargos, carreiras e salários do Tribunal </w:t>
            </w:r>
          </w:p>
          <w:p w14:paraId="05D78F7F" w14:textId="77777777" w:rsidR="00810DB7" w:rsidRPr="000C1132" w:rsidRDefault="009F46BD" w:rsidP="00D70434">
            <w:pPr>
              <w:pStyle w:val="PargrafodaLista"/>
              <w:numPr>
                <w:ilvl w:val="0"/>
                <w:numId w:val="25"/>
              </w:numPr>
              <w:spacing w:before="120" w:after="120" w:line="240" w:lineRule="auto"/>
              <w:contextualSpacing w:val="0"/>
              <w:jc w:val="both"/>
              <w:rPr>
                <w:rFonts w:ascii="Arial" w:hAnsi="Arial" w:cs="Arial"/>
              </w:rPr>
            </w:pPr>
            <w:r w:rsidRPr="000C1132">
              <w:rPr>
                <w:rFonts w:ascii="Arial" w:hAnsi="Arial" w:cs="Arial"/>
              </w:rPr>
              <w:t>É aprovado por lei específica</w:t>
            </w:r>
            <w:r w:rsidR="00052B9C" w:rsidRPr="000C1132">
              <w:rPr>
                <w:rFonts w:ascii="Arial" w:hAnsi="Arial" w:cs="Arial"/>
              </w:rPr>
              <w:t>.</w:t>
            </w:r>
          </w:p>
          <w:p w14:paraId="39A8B0F0" w14:textId="77777777" w:rsidR="00810DB7" w:rsidRPr="003A432F" w:rsidRDefault="009F46BD" w:rsidP="003A432F">
            <w:pPr>
              <w:pStyle w:val="PargrafodaLista"/>
              <w:numPr>
                <w:ilvl w:val="0"/>
                <w:numId w:val="25"/>
              </w:numPr>
              <w:spacing w:before="120" w:after="120" w:line="240" w:lineRule="auto"/>
              <w:contextualSpacing w:val="0"/>
              <w:jc w:val="both"/>
              <w:rPr>
                <w:rFonts w:ascii="Arial" w:hAnsi="Arial" w:cs="Arial"/>
              </w:rPr>
            </w:pPr>
            <w:r w:rsidRPr="000C1132">
              <w:rPr>
                <w:rFonts w:ascii="Arial" w:hAnsi="Arial" w:cs="Arial"/>
              </w:rPr>
              <w:t>Está devidamente atualizado</w:t>
            </w:r>
            <w:r w:rsidR="00052B9C" w:rsidRPr="000C1132">
              <w:rPr>
                <w:rFonts w:ascii="Arial" w:hAnsi="Arial" w:cs="Arial"/>
              </w:rPr>
              <w:t>.</w:t>
            </w:r>
          </w:p>
          <w:p w14:paraId="1798AAB3" w14:textId="77777777" w:rsidR="00922125" w:rsidRDefault="00922125" w:rsidP="00D70434">
            <w:pPr>
              <w:pStyle w:val="PargrafodaLista"/>
              <w:numPr>
                <w:ilvl w:val="0"/>
                <w:numId w:val="25"/>
              </w:numPr>
              <w:spacing w:before="120" w:after="120" w:line="240" w:lineRule="auto"/>
              <w:contextualSpacing w:val="0"/>
              <w:jc w:val="both"/>
              <w:rPr>
                <w:rFonts w:ascii="Arial" w:hAnsi="Arial" w:cs="Arial"/>
              </w:rPr>
            </w:pPr>
            <w:r>
              <w:rPr>
                <w:rFonts w:ascii="Arial" w:hAnsi="Arial" w:cs="Arial"/>
              </w:rPr>
              <w:t>Contempla a gestão por competência.</w:t>
            </w:r>
          </w:p>
          <w:p w14:paraId="56D961C1" w14:textId="77777777" w:rsidR="003A432F" w:rsidRDefault="003A432F" w:rsidP="00D70434">
            <w:pPr>
              <w:pStyle w:val="PargrafodaLista"/>
              <w:numPr>
                <w:ilvl w:val="0"/>
                <w:numId w:val="25"/>
              </w:numPr>
              <w:spacing w:before="120" w:after="120" w:line="240" w:lineRule="auto"/>
              <w:contextualSpacing w:val="0"/>
              <w:jc w:val="both"/>
              <w:rPr>
                <w:rFonts w:ascii="Arial" w:hAnsi="Arial" w:cs="Arial"/>
              </w:rPr>
            </w:pPr>
            <w:r>
              <w:rPr>
                <w:rFonts w:ascii="Arial" w:hAnsi="Arial" w:cs="Arial"/>
              </w:rPr>
              <w:t xml:space="preserve">Prevê a avaliação de desempenho como critério para </w:t>
            </w:r>
            <w:r w:rsidR="00922125">
              <w:rPr>
                <w:rFonts w:ascii="Arial" w:hAnsi="Arial" w:cs="Arial"/>
              </w:rPr>
              <w:t>desenvolvimento na carreira</w:t>
            </w:r>
            <w:r>
              <w:rPr>
                <w:rFonts w:ascii="Arial" w:hAnsi="Arial" w:cs="Arial"/>
              </w:rPr>
              <w:t>.</w:t>
            </w:r>
          </w:p>
          <w:p w14:paraId="6C8802F3" w14:textId="77777777" w:rsidR="00810DB7" w:rsidRPr="000C1132" w:rsidRDefault="009F46BD" w:rsidP="00D70434">
            <w:pPr>
              <w:pStyle w:val="PargrafodaLista"/>
              <w:numPr>
                <w:ilvl w:val="0"/>
                <w:numId w:val="25"/>
              </w:numPr>
              <w:spacing w:before="120" w:after="120" w:line="240" w:lineRule="auto"/>
              <w:contextualSpacing w:val="0"/>
              <w:jc w:val="both"/>
              <w:rPr>
                <w:rFonts w:ascii="Arial" w:hAnsi="Arial" w:cs="Arial"/>
              </w:rPr>
            </w:pPr>
            <w:r w:rsidRPr="000C1132">
              <w:rPr>
                <w:rFonts w:ascii="Arial" w:hAnsi="Arial" w:cs="Arial"/>
              </w:rPr>
              <w:t xml:space="preserve">Contempla acréscimo remuneratório </w:t>
            </w:r>
            <w:r w:rsidR="006079E0">
              <w:rPr>
                <w:rFonts w:ascii="Arial" w:hAnsi="Arial" w:cs="Arial"/>
              </w:rPr>
              <w:t xml:space="preserve">variável </w:t>
            </w:r>
            <w:r w:rsidRPr="000C1132">
              <w:rPr>
                <w:rFonts w:ascii="Arial" w:hAnsi="Arial" w:cs="Arial"/>
              </w:rPr>
              <w:t>baseado na produtividade do servidor, devidamente aferida a partir de critérios objetivos</w:t>
            </w:r>
            <w:r w:rsidR="00052B9C" w:rsidRPr="000C1132">
              <w:rPr>
                <w:rFonts w:ascii="Arial" w:hAnsi="Arial" w:cs="Arial"/>
              </w:rPr>
              <w:t>.</w:t>
            </w:r>
          </w:p>
          <w:p w14:paraId="38E61C50" w14:textId="77777777" w:rsidR="00810DB7" w:rsidRPr="000C1132" w:rsidRDefault="00810DB7" w:rsidP="00D70434">
            <w:pPr>
              <w:pStyle w:val="PargrafodaLista"/>
              <w:spacing w:before="120" w:after="120" w:line="240" w:lineRule="auto"/>
              <w:contextualSpacing w:val="0"/>
              <w:jc w:val="both"/>
              <w:rPr>
                <w:rFonts w:ascii="Arial" w:hAnsi="Arial" w:cs="Arial"/>
                <w:b/>
              </w:rPr>
            </w:pPr>
          </w:p>
          <w:p w14:paraId="6ED90299" w14:textId="77777777" w:rsidR="00810DB7" w:rsidRPr="000C1132" w:rsidRDefault="009F46B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4: </w:t>
            </w:r>
            <w:r w:rsidRPr="000C1132">
              <w:rPr>
                <w:rFonts w:ascii="Arial" w:hAnsi="Arial" w:cs="Arial"/>
              </w:rPr>
              <w:t>todos os critérios são cumpridos</w:t>
            </w:r>
          </w:p>
          <w:p w14:paraId="1645AA1C" w14:textId="77777777" w:rsidR="00810DB7" w:rsidRPr="000C1132" w:rsidRDefault="009F46B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3: </w:t>
            </w:r>
            <w:r w:rsidR="00922125">
              <w:rPr>
                <w:rFonts w:ascii="Arial" w:hAnsi="Arial" w:cs="Arial"/>
              </w:rPr>
              <w:t>quatro</w:t>
            </w:r>
            <w:r w:rsidRPr="000C1132">
              <w:rPr>
                <w:rFonts w:ascii="Arial" w:hAnsi="Arial" w:cs="Arial"/>
              </w:rPr>
              <w:t xml:space="preserve"> critérios são cumpridos</w:t>
            </w:r>
          </w:p>
          <w:p w14:paraId="099BB7D6" w14:textId="77777777" w:rsidR="00810DB7" w:rsidRPr="000C1132" w:rsidRDefault="009F46B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2: </w:t>
            </w:r>
            <w:r w:rsidR="00922125">
              <w:rPr>
                <w:rFonts w:ascii="Arial" w:hAnsi="Arial" w:cs="Arial"/>
              </w:rPr>
              <w:t>dois</w:t>
            </w:r>
            <w:r w:rsidRPr="000C1132">
              <w:rPr>
                <w:rFonts w:ascii="Arial" w:hAnsi="Arial" w:cs="Arial"/>
              </w:rPr>
              <w:t xml:space="preserve"> critérios são cumpridos</w:t>
            </w:r>
          </w:p>
          <w:p w14:paraId="35E8410B" w14:textId="77777777" w:rsidR="00810DB7" w:rsidRPr="000C1132" w:rsidRDefault="009F46B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1: </w:t>
            </w:r>
            <w:r w:rsidRPr="000C1132">
              <w:rPr>
                <w:rFonts w:ascii="Arial" w:hAnsi="Arial" w:cs="Arial"/>
              </w:rPr>
              <w:t>um critério é cumprido</w:t>
            </w:r>
          </w:p>
          <w:p w14:paraId="2A141498" w14:textId="77777777" w:rsidR="00810DB7" w:rsidRPr="000C1132" w:rsidRDefault="009F46B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0: </w:t>
            </w:r>
            <w:r w:rsidRPr="000C1132">
              <w:rPr>
                <w:rFonts w:ascii="Arial" w:hAnsi="Arial" w:cs="Arial"/>
              </w:rPr>
              <w:t>nenhum critério é cumprido</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F66DDA3" w14:textId="77777777" w:rsidR="00810DB7" w:rsidRPr="000C1132" w:rsidRDefault="00C65176" w:rsidP="00D70434">
            <w:pPr>
              <w:spacing w:before="120" w:after="120" w:line="240" w:lineRule="auto"/>
              <w:jc w:val="both"/>
              <w:rPr>
                <w:rFonts w:ascii="Arial" w:hAnsi="Arial" w:cs="Arial"/>
              </w:rPr>
            </w:pPr>
            <w:r w:rsidRPr="000C1132">
              <w:rPr>
                <w:rFonts w:ascii="Arial" w:hAnsi="Arial" w:cs="Arial"/>
                <w:b/>
              </w:rPr>
              <w:t>Diagnóstico Atricon/2013</w:t>
            </w:r>
          </w:p>
        </w:tc>
      </w:tr>
      <w:tr w:rsidR="00810DB7" w:rsidRPr="00610850" w14:paraId="6AAB0F69" w14:textId="77777777" w:rsidTr="00D70434">
        <w:trPr>
          <w:trHeight w:val="266"/>
        </w:trPr>
        <w:tc>
          <w:tcPr>
            <w:tcW w:w="7370"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40B0857A" w14:textId="77777777" w:rsidR="00810DB7" w:rsidRPr="000C1132" w:rsidRDefault="009F46BD" w:rsidP="00D70434">
            <w:pPr>
              <w:spacing w:before="120" w:after="120" w:line="240" w:lineRule="auto"/>
              <w:jc w:val="both"/>
              <w:rPr>
                <w:rFonts w:ascii="Arial" w:hAnsi="Arial" w:cs="Arial"/>
                <w:b/>
              </w:rPr>
            </w:pPr>
            <w:r w:rsidRPr="000C1132">
              <w:rPr>
                <w:rFonts w:ascii="Arial" w:hAnsi="Arial" w:cs="Arial"/>
                <w:b/>
              </w:rPr>
              <w:t>Dimensão (ii) Política de saúde e qualidade de vida no trabalho</w:t>
            </w:r>
          </w:p>
        </w:tc>
        <w:tc>
          <w:tcPr>
            <w:tcW w:w="2064"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4EFD68D2" w14:textId="77777777" w:rsidR="00810DB7" w:rsidRPr="00610850" w:rsidRDefault="00810DB7" w:rsidP="00D70434">
            <w:pPr>
              <w:spacing w:before="120" w:after="120" w:line="240" w:lineRule="auto"/>
              <w:jc w:val="both"/>
              <w:rPr>
                <w:rFonts w:cs="Times New Roman"/>
                <w:b/>
              </w:rPr>
            </w:pPr>
          </w:p>
        </w:tc>
      </w:tr>
      <w:tr w:rsidR="00810DB7" w:rsidRPr="00610850" w14:paraId="4EAA42A3" w14:textId="77777777" w:rsidTr="00D70434">
        <w:tc>
          <w:tcPr>
            <w:tcW w:w="737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F7B2827" w14:textId="77777777" w:rsidR="00810DB7" w:rsidRPr="000C1132" w:rsidRDefault="009F46BD" w:rsidP="00D70434">
            <w:pPr>
              <w:pStyle w:val="PargrafodaLista"/>
              <w:spacing w:before="120" w:after="120" w:line="240" w:lineRule="auto"/>
              <w:ind w:left="0"/>
              <w:contextualSpacing w:val="0"/>
              <w:jc w:val="both"/>
              <w:rPr>
                <w:rFonts w:ascii="Arial" w:hAnsi="Arial" w:cs="Arial"/>
              </w:rPr>
            </w:pPr>
            <w:r w:rsidRPr="000C1132">
              <w:rPr>
                <w:rFonts w:ascii="Arial" w:hAnsi="Arial" w:cs="Arial"/>
              </w:rPr>
              <w:t>A política de saúde e qualidade</w:t>
            </w:r>
            <w:r w:rsidRPr="00610850">
              <w:rPr>
                <w:rFonts w:cs="Times New Roman"/>
              </w:rPr>
              <w:t xml:space="preserve"> </w:t>
            </w:r>
            <w:r w:rsidRPr="000C1132">
              <w:rPr>
                <w:rFonts w:ascii="Arial" w:hAnsi="Arial" w:cs="Arial"/>
              </w:rPr>
              <w:t>de vida no trabalho do Tribunal:</w:t>
            </w:r>
          </w:p>
          <w:p w14:paraId="72C0476B" w14:textId="77777777" w:rsidR="00810DB7" w:rsidRPr="000C1132" w:rsidRDefault="009F46BD" w:rsidP="00D70434">
            <w:pPr>
              <w:pStyle w:val="PargrafodaLista"/>
              <w:numPr>
                <w:ilvl w:val="0"/>
                <w:numId w:val="30"/>
              </w:numPr>
              <w:spacing w:before="120" w:after="120" w:line="240" w:lineRule="auto"/>
              <w:ind w:left="778"/>
              <w:contextualSpacing w:val="0"/>
              <w:jc w:val="both"/>
              <w:rPr>
                <w:rFonts w:ascii="Arial" w:hAnsi="Arial" w:cs="Arial"/>
              </w:rPr>
            </w:pPr>
            <w:r w:rsidRPr="000C1132">
              <w:rPr>
                <w:rFonts w:ascii="Arial" w:hAnsi="Arial" w:cs="Arial"/>
              </w:rPr>
              <w:t>Está formalizada</w:t>
            </w:r>
            <w:r w:rsidR="00052B9C" w:rsidRPr="000C1132">
              <w:rPr>
                <w:rFonts w:ascii="Arial" w:hAnsi="Arial" w:cs="Arial"/>
              </w:rPr>
              <w:t>.</w:t>
            </w:r>
            <w:r w:rsidRPr="000C1132">
              <w:rPr>
                <w:rFonts w:ascii="Arial" w:hAnsi="Arial" w:cs="Arial"/>
              </w:rPr>
              <w:t xml:space="preserve"> </w:t>
            </w:r>
          </w:p>
          <w:p w14:paraId="5580B940" w14:textId="77777777" w:rsidR="00810DB7" w:rsidRPr="000C1132" w:rsidRDefault="009F46BD" w:rsidP="00D70434">
            <w:pPr>
              <w:pStyle w:val="PargrafodaLista"/>
              <w:numPr>
                <w:ilvl w:val="0"/>
                <w:numId w:val="30"/>
              </w:numPr>
              <w:spacing w:before="120" w:after="120" w:line="240" w:lineRule="auto"/>
              <w:ind w:left="778"/>
              <w:contextualSpacing w:val="0"/>
              <w:jc w:val="both"/>
              <w:rPr>
                <w:rFonts w:ascii="Arial" w:hAnsi="Arial" w:cs="Arial"/>
              </w:rPr>
            </w:pPr>
            <w:r w:rsidRPr="000C1132">
              <w:rPr>
                <w:rFonts w:ascii="Arial" w:hAnsi="Arial" w:cs="Arial"/>
              </w:rPr>
              <w:t>Contempla a obrigatoriedade de realização de exames periódicos (pelo menos uma vez por ano)</w:t>
            </w:r>
            <w:r w:rsidR="00052B9C" w:rsidRPr="000C1132">
              <w:rPr>
                <w:rFonts w:ascii="Arial" w:hAnsi="Arial" w:cs="Arial"/>
              </w:rPr>
              <w:t>.</w:t>
            </w:r>
          </w:p>
          <w:p w14:paraId="464F9CF3" w14:textId="77777777" w:rsidR="00810DB7" w:rsidRPr="000C1132" w:rsidRDefault="009F46BD" w:rsidP="00D70434">
            <w:pPr>
              <w:pStyle w:val="PargrafodaLista"/>
              <w:numPr>
                <w:ilvl w:val="0"/>
                <w:numId w:val="30"/>
              </w:numPr>
              <w:spacing w:before="120" w:after="120" w:line="240" w:lineRule="auto"/>
              <w:ind w:left="778"/>
              <w:contextualSpacing w:val="0"/>
              <w:jc w:val="both"/>
              <w:rPr>
                <w:rFonts w:ascii="Arial" w:hAnsi="Arial" w:cs="Arial"/>
              </w:rPr>
            </w:pPr>
            <w:r w:rsidRPr="000C1132">
              <w:rPr>
                <w:rFonts w:ascii="Arial" w:hAnsi="Arial" w:cs="Arial"/>
              </w:rPr>
              <w:t>Faz o acompanhamento, individualizado, das condições gerais de saúde dos servidores</w:t>
            </w:r>
            <w:r w:rsidR="00052B9C" w:rsidRPr="000C1132">
              <w:rPr>
                <w:rFonts w:ascii="Arial" w:hAnsi="Arial" w:cs="Arial"/>
              </w:rPr>
              <w:t>.</w:t>
            </w:r>
          </w:p>
          <w:p w14:paraId="7744E1CD" w14:textId="77777777" w:rsidR="00810DB7" w:rsidRPr="000C1132" w:rsidRDefault="009F46BD" w:rsidP="00D70434">
            <w:pPr>
              <w:pStyle w:val="PargrafodaLista"/>
              <w:numPr>
                <w:ilvl w:val="0"/>
                <w:numId w:val="30"/>
              </w:numPr>
              <w:spacing w:before="120" w:after="120" w:line="240" w:lineRule="auto"/>
              <w:ind w:left="778"/>
              <w:contextualSpacing w:val="0"/>
              <w:jc w:val="both"/>
              <w:rPr>
                <w:rFonts w:ascii="Arial" w:hAnsi="Arial" w:cs="Arial"/>
              </w:rPr>
            </w:pPr>
            <w:r w:rsidRPr="000C1132">
              <w:rPr>
                <w:rFonts w:ascii="Arial" w:hAnsi="Arial" w:cs="Arial"/>
              </w:rPr>
              <w:t>Presta assistência à saúde mental dos servidores que apresentem necessidades específicas</w:t>
            </w:r>
            <w:r w:rsidR="00052B9C" w:rsidRPr="000C1132">
              <w:rPr>
                <w:rFonts w:ascii="Arial" w:hAnsi="Arial" w:cs="Arial"/>
              </w:rPr>
              <w:t>.</w:t>
            </w:r>
            <w:r w:rsidRPr="000C1132">
              <w:rPr>
                <w:rFonts w:ascii="Arial" w:hAnsi="Arial" w:cs="Arial"/>
              </w:rPr>
              <w:t xml:space="preserve"> </w:t>
            </w:r>
          </w:p>
          <w:p w14:paraId="28977946" w14:textId="77777777" w:rsidR="00810DB7" w:rsidRPr="000C1132" w:rsidRDefault="009F46BD" w:rsidP="00D70434">
            <w:pPr>
              <w:pStyle w:val="PargrafodaLista"/>
              <w:numPr>
                <w:ilvl w:val="0"/>
                <w:numId w:val="30"/>
              </w:numPr>
              <w:spacing w:before="120" w:after="120" w:line="240" w:lineRule="auto"/>
              <w:ind w:left="778"/>
              <w:contextualSpacing w:val="0"/>
              <w:jc w:val="both"/>
              <w:rPr>
                <w:rFonts w:ascii="Arial" w:eastAsia="Times New Roman" w:hAnsi="Arial" w:cs="Arial"/>
                <w:bCs/>
              </w:rPr>
            </w:pPr>
            <w:r w:rsidRPr="000C1132">
              <w:rPr>
                <w:rFonts w:ascii="Arial" w:hAnsi="Arial" w:cs="Arial"/>
              </w:rPr>
              <w:t xml:space="preserve">Realiza palestras e campanhas preventivas, tais como vacinação, </w:t>
            </w:r>
            <w:r w:rsidRPr="000C1132">
              <w:rPr>
                <w:rFonts w:ascii="Arial" w:eastAsia="Times New Roman" w:hAnsi="Arial" w:cs="Arial"/>
                <w:bCs/>
              </w:rPr>
              <w:t>doação de sangue, tabagismo, prevenção ao câncer de mama e próstata, hipertensão e diabetes</w:t>
            </w:r>
            <w:r w:rsidR="00052B9C" w:rsidRPr="000C1132">
              <w:rPr>
                <w:rFonts w:ascii="Arial" w:eastAsia="Times New Roman" w:hAnsi="Arial" w:cs="Arial"/>
                <w:bCs/>
              </w:rPr>
              <w:t>.</w:t>
            </w:r>
          </w:p>
          <w:p w14:paraId="56143963" w14:textId="77777777" w:rsidR="00810DB7" w:rsidRPr="000C1132" w:rsidRDefault="009F46BD" w:rsidP="00D70434">
            <w:pPr>
              <w:pStyle w:val="PargrafodaLista"/>
              <w:numPr>
                <w:ilvl w:val="0"/>
                <w:numId w:val="30"/>
              </w:numPr>
              <w:spacing w:before="120" w:after="120" w:line="240" w:lineRule="auto"/>
              <w:ind w:left="778"/>
              <w:contextualSpacing w:val="0"/>
              <w:jc w:val="both"/>
              <w:rPr>
                <w:rFonts w:ascii="Arial" w:eastAsia="Times New Roman" w:hAnsi="Arial" w:cs="Arial"/>
                <w:bCs/>
              </w:rPr>
            </w:pPr>
            <w:r w:rsidRPr="000C1132">
              <w:rPr>
                <w:rFonts w:ascii="Arial" w:eastAsia="Times New Roman" w:hAnsi="Arial" w:cs="Arial"/>
                <w:bCs/>
              </w:rPr>
              <w:t>Promove e incentiva a prática de esportes</w:t>
            </w:r>
            <w:r w:rsidR="00052B9C" w:rsidRPr="000C1132">
              <w:rPr>
                <w:rFonts w:ascii="Arial" w:eastAsia="Times New Roman" w:hAnsi="Arial" w:cs="Arial"/>
                <w:bCs/>
              </w:rPr>
              <w:t>.</w:t>
            </w:r>
          </w:p>
          <w:p w14:paraId="60EA6554" w14:textId="77777777" w:rsidR="00810DB7" w:rsidRPr="000C1132" w:rsidRDefault="009F46BD" w:rsidP="00D70434">
            <w:pPr>
              <w:pStyle w:val="PargrafodaLista"/>
              <w:numPr>
                <w:ilvl w:val="0"/>
                <w:numId w:val="30"/>
              </w:numPr>
              <w:spacing w:before="120" w:after="120" w:line="240" w:lineRule="auto"/>
              <w:ind w:left="778"/>
              <w:contextualSpacing w:val="0"/>
              <w:jc w:val="both"/>
              <w:rPr>
                <w:rFonts w:ascii="Arial" w:eastAsia="Times New Roman" w:hAnsi="Arial" w:cs="Arial"/>
                <w:bCs/>
              </w:rPr>
            </w:pPr>
            <w:r w:rsidRPr="000C1132">
              <w:rPr>
                <w:rFonts w:ascii="Arial" w:eastAsia="Times New Roman" w:hAnsi="Arial" w:cs="Arial"/>
                <w:bCs/>
              </w:rPr>
              <w:t>Contempla programa de preparação para a aposentadoria</w:t>
            </w:r>
            <w:r w:rsidR="00111649">
              <w:rPr>
                <w:rFonts w:ascii="Arial" w:eastAsia="Times New Roman" w:hAnsi="Arial" w:cs="Arial"/>
                <w:bCs/>
              </w:rPr>
              <w:t>.</w:t>
            </w:r>
          </w:p>
          <w:p w14:paraId="1B3E239B" w14:textId="77777777" w:rsidR="00810DB7" w:rsidRPr="000C1132" w:rsidRDefault="00810DB7" w:rsidP="00D70434">
            <w:pPr>
              <w:pStyle w:val="PargrafodaLista"/>
              <w:spacing w:before="120" w:after="120" w:line="240" w:lineRule="auto"/>
              <w:contextualSpacing w:val="0"/>
              <w:jc w:val="both"/>
              <w:rPr>
                <w:rFonts w:ascii="Arial" w:hAnsi="Arial" w:cs="Arial"/>
              </w:rPr>
            </w:pPr>
          </w:p>
          <w:p w14:paraId="39E8ADDA" w14:textId="77777777" w:rsidR="00810DB7" w:rsidRPr="000C1132" w:rsidRDefault="009F46B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4: </w:t>
            </w:r>
            <w:r w:rsidRPr="000C1132">
              <w:rPr>
                <w:rFonts w:ascii="Arial" w:hAnsi="Arial" w:cs="Arial"/>
              </w:rPr>
              <w:t>todos os critérios são cumpridos</w:t>
            </w:r>
          </w:p>
          <w:p w14:paraId="2E62550B" w14:textId="77777777" w:rsidR="00810DB7" w:rsidRPr="000C1132" w:rsidRDefault="009F46B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3: </w:t>
            </w:r>
            <w:r w:rsidRPr="000C1132">
              <w:rPr>
                <w:rFonts w:ascii="Arial" w:hAnsi="Arial" w:cs="Arial"/>
              </w:rPr>
              <w:t>cinco critérios são cumpridos</w:t>
            </w:r>
          </w:p>
          <w:p w14:paraId="0D656077" w14:textId="77777777" w:rsidR="00810DB7" w:rsidRPr="000C1132" w:rsidRDefault="009F46B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2: </w:t>
            </w:r>
            <w:r w:rsidRPr="000C1132">
              <w:rPr>
                <w:rFonts w:ascii="Arial" w:hAnsi="Arial" w:cs="Arial"/>
              </w:rPr>
              <w:t>três critérios são cumpridos</w:t>
            </w:r>
          </w:p>
          <w:p w14:paraId="05326411" w14:textId="77777777" w:rsidR="00810DB7" w:rsidRPr="000C1132" w:rsidRDefault="009F46B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1: </w:t>
            </w:r>
            <w:r w:rsidRPr="000C1132">
              <w:rPr>
                <w:rFonts w:ascii="Arial" w:hAnsi="Arial" w:cs="Arial"/>
              </w:rPr>
              <w:t>um critério é cumprido</w:t>
            </w:r>
          </w:p>
          <w:p w14:paraId="79358171" w14:textId="77777777" w:rsidR="00810DB7" w:rsidRPr="00610850" w:rsidRDefault="009F46BD" w:rsidP="00BA340C">
            <w:pPr>
              <w:pStyle w:val="PargrafodaLista"/>
              <w:spacing w:before="120" w:after="120" w:line="240" w:lineRule="auto"/>
              <w:contextualSpacing w:val="0"/>
              <w:jc w:val="both"/>
              <w:rPr>
                <w:rFonts w:cs="Times New Roman"/>
              </w:rPr>
            </w:pPr>
            <w:r w:rsidRPr="000C1132">
              <w:rPr>
                <w:rFonts w:ascii="Arial" w:hAnsi="Arial" w:cs="Arial"/>
                <w:b/>
              </w:rPr>
              <w:t xml:space="preserve">Pontuação = 0: </w:t>
            </w:r>
            <w:r w:rsidRPr="000C1132">
              <w:rPr>
                <w:rFonts w:ascii="Arial" w:hAnsi="Arial" w:cs="Arial"/>
              </w:rPr>
              <w:t>nenhum critério é cumprido</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4B3BEC5" w14:textId="77777777" w:rsidR="00810DB7" w:rsidRPr="000C1132" w:rsidRDefault="00C65176" w:rsidP="00D70434">
            <w:pPr>
              <w:spacing w:before="120" w:after="120" w:line="240" w:lineRule="auto"/>
              <w:rPr>
                <w:rFonts w:ascii="Arial" w:hAnsi="Arial" w:cs="Arial"/>
              </w:rPr>
            </w:pPr>
            <w:r w:rsidRPr="000C1132">
              <w:rPr>
                <w:rFonts w:ascii="Arial" w:hAnsi="Arial" w:cs="Arial"/>
                <w:b/>
              </w:rPr>
              <w:t>Diagnóstico Atricon/2013</w:t>
            </w:r>
          </w:p>
        </w:tc>
      </w:tr>
      <w:tr w:rsidR="00810DB7" w:rsidRPr="00610850" w14:paraId="7921189F" w14:textId="77777777" w:rsidTr="00D70434">
        <w:trPr>
          <w:trHeight w:val="266"/>
        </w:trPr>
        <w:tc>
          <w:tcPr>
            <w:tcW w:w="7370"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74CB5475" w14:textId="77777777" w:rsidR="00810DB7" w:rsidRPr="000C1132" w:rsidRDefault="009F46BD" w:rsidP="006079E0">
            <w:pPr>
              <w:spacing w:before="120" w:after="120" w:line="240" w:lineRule="auto"/>
              <w:jc w:val="both"/>
              <w:rPr>
                <w:rFonts w:ascii="Arial" w:hAnsi="Arial" w:cs="Arial"/>
                <w:b/>
              </w:rPr>
            </w:pPr>
            <w:r w:rsidRPr="000C1132">
              <w:rPr>
                <w:rFonts w:ascii="Arial" w:hAnsi="Arial" w:cs="Arial"/>
                <w:b/>
              </w:rPr>
              <w:t xml:space="preserve">Dimensão (iii) Recrutamento, lotação e </w:t>
            </w:r>
            <w:r w:rsidR="006079E0">
              <w:rPr>
                <w:rFonts w:ascii="Arial" w:hAnsi="Arial" w:cs="Arial"/>
                <w:b/>
              </w:rPr>
              <w:t>movimentação interna</w:t>
            </w:r>
          </w:p>
        </w:tc>
        <w:tc>
          <w:tcPr>
            <w:tcW w:w="2064"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37740643" w14:textId="77777777" w:rsidR="00810DB7" w:rsidRPr="00610850" w:rsidRDefault="00810DB7" w:rsidP="00D70434">
            <w:pPr>
              <w:spacing w:before="120" w:after="120" w:line="240" w:lineRule="auto"/>
              <w:jc w:val="both"/>
              <w:rPr>
                <w:rFonts w:cs="Times New Roman"/>
                <w:b/>
              </w:rPr>
            </w:pPr>
          </w:p>
        </w:tc>
      </w:tr>
      <w:tr w:rsidR="00810DB7" w:rsidRPr="00610850" w14:paraId="6E6C2A50" w14:textId="77777777" w:rsidTr="00D70434">
        <w:tc>
          <w:tcPr>
            <w:tcW w:w="737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05BA7544" w14:textId="77777777" w:rsidR="00810DB7" w:rsidRPr="000C1132" w:rsidRDefault="009F46BD" w:rsidP="00D70434">
            <w:pPr>
              <w:pStyle w:val="PargrafodaLista"/>
              <w:spacing w:before="120" w:after="120" w:line="240" w:lineRule="auto"/>
              <w:ind w:left="0"/>
              <w:contextualSpacing w:val="0"/>
              <w:jc w:val="both"/>
              <w:rPr>
                <w:rFonts w:ascii="Arial" w:hAnsi="Arial" w:cs="Arial"/>
              </w:rPr>
            </w:pPr>
            <w:r w:rsidRPr="000C1132">
              <w:rPr>
                <w:rFonts w:ascii="Arial" w:hAnsi="Arial" w:cs="Arial"/>
              </w:rPr>
              <w:t>No Tribunal:</w:t>
            </w:r>
          </w:p>
          <w:p w14:paraId="5D315B96" w14:textId="77777777" w:rsidR="00810DB7" w:rsidRPr="000C1132" w:rsidRDefault="009F46BD" w:rsidP="00D70434">
            <w:pPr>
              <w:pStyle w:val="PargrafodaLista"/>
              <w:numPr>
                <w:ilvl w:val="0"/>
                <w:numId w:val="26"/>
              </w:numPr>
              <w:spacing w:before="120" w:after="120" w:line="240" w:lineRule="auto"/>
              <w:ind w:left="778"/>
              <w:contextualSpacing w:val="0"/>
              <w:jc w:val="both"/>
              <w:rPr>
                <w:rFonts w:ascii="Arial" w:hAnsi="Arial" w:cs="Arial"/>
              </w:rPr>
            </w:pPr>
            <w:r w:rsidRPr="000C1132">
              <w:rPr>
                <w:rFonts w:ascii="Arial" w:hAnsi="Arial" w:cs="Arial"/>
              </w:rPr>
              <w:t>Existe o dimensionamento prévio da necessidade de pessoal, por unidade</w:t>
            </w:r>
          </w:p>
          <w:p w14:paraId="499377F0" w14:textId="77777777" w:rsidR="00810DB7" w:rsidRPr="000C1132" w:rsidRDefault="009F46BD" w:rsidP="00D70434">
            <w:pPr>
              <w:pStyle w:val="PargrafodaLista"/>
              <w:numPr>
                <w:ilvl w:val="0"/>
                <w:numId w:val="26"/>
              </w:numPr>
              <w:spacing w:before="120" w:after="120" w:line="240" w:lineRule="auto"/>
              <w:ind w:left="778"/>
              <w:contextualSpacing w:val="0"/>
              <w:jc w:val="both"/>
              <w:rPr>
                <w:rFonts w:ascii="Arial" w:hAnsi="Arial" w:cs="Arial"/>
              </w:rPr>
            </w:pPr>
            <w:r w:rsidRPr="000C1132">
              <w:rPr>
                <w:rFonts w:ascii="Arial" w:hAnsi="Arial" w:cs="Arial"/>
              </w:rPr>
              <w:t>A lot</w:t>
            </w:r>
            <w:r w:rsidR="00111649">
              <w:rPr>
                <w:rFonts w:ascii="Arial" w:hAnsi="Arial" w:cs="Arial"/>
              </w:rPr>
              <w:t>ação dos servidores aprovados em</w:t>
            </w:r>
            <w:r w:rsidRPr="000C1132">
              <w:rPr>
                <w:rFonts w:ascii="Arial" w:hAnsi="Arial" w:cs="Arial"/>
              </w:rPr>
              <w:t xml:space="preserve"> concurso</w:t>
            </w:r>
            <w:r w:rsidR="00111649">
              <w:rPr>
                <w:rFonts w:ascii="Arial" w:hAnsi="Arial" w:cs="Arial"/>
              </w:rPr>
              <w:t xml:space="preserve"> público</w:t>
            </w:r>
            <w:r w:rsidRPr="000C1132">
              <w:rPr>
                <w:rFonts w:ascii="Arial" w:hAnsi="Arial" w:cs="Arial"/>
              </w:rPr>
              <w:t xml:space="preserve"> atende ao dimensionamento feito</w:t>
            </w:r>
          </w:p>
          <w:p w14:paraId="396D01FD" w14:textId="77777777" w:rsidR="00810DB7" w:rsidRPr="000C1132" w:rsidRDefault="009F46BD" w:rsidP="00D70434">
            <w:pPr>
              <w:pStyle w:val="PargrafodaLista"/>
              <w:numPr>
                <w:ilvl w:val="0"/>
                <w:numId w:val="26"/>
              </w:numPr>
              <w:spacing w:before="120" w:after="120" w:line="240" w:lineRule="auto"/>
              <w:ind w:left="778"/>
              <w:contextualSpacing w:val="0"/>
              <w:jc w:val="both"/>
              <w:rPr>
                <w:rFonts w:ascii="Arial" w:hAnsi="Arial" w:cs="Arial"/>
              </w:rPr>
            </w:pPr>
            <w:r w:rsidRPr="000C1132">
              <w:rPr>
                <w:rFonts w:ascii="Arial" w:hAnsi="Arial" w:cs="Arial"/>
              </w:rPr>
              <w:t>As funções de confiança são exercidas exclusivamente por servidores ocupantes de cargo efetivo</w:t>
            </w:r>
          </w:p>
          <w:p w14:paraId="25F20B8C" w14:textId="77777777" w:rsidR="00810DB7" w:rsidRPr="000C1132" w:rsidRDefault="009F46BD" w:rsidP="00D70434">
            <w:pPr>
              <w:pStyle w:val="PargrafodaLista"/>
              <w:numPr>
                <w:ilvl w:val="0"/>
                <w:numId w:val="26"/>
              </w:numPr>
              <w:spacing w:before="120" w:after="120" w:line="240" w:lineRule="auto"/>
              <w:ind w:left="778"/>
              <w:contextualSpacing w:val="0"/>
              <w:jc w:val="both"/>
              <w:rPr>
                <w:rFonts w:ascii="Arial" w:hAnsi="Arial" w:cs="Arial"/>
              </w:rPr>
            </w:pPr>
            <w:r w:rsidRPr="000C1132">
              <w:rPr>
                <w:rFonts w:ascii="Arial" w:hAnsi="Arial" w:cs="Arial"/>
              </w:rPr>
              <w:t>Os cargos em comissão são preenchidos por servidores de carreira nos casos, condições e percentuais mínimos previstos em lei, destinando-se apenas às atribuições de direção, chefia e assessoramento</w:t>
            </w:r>
          </w:p>
          <w:p w14:paraId="51B1BC05" w14:textId="77777777" w:rsidR="00810DB7" w:rsidRPr="000C1132" w:rsidRDefault="009F46BD" w:rsidP="00D70434">
            <w:pPr>
              <w:pStyle w:val="PargrafodaLista"/>
              <w:numPr>
                <w:ilvl w:val="0"/>
                <w:numId w:val="26"/>
              </w:numPr>
              <w:spacing w:before="120" w:after="120" w:line="240" w:lineRule="auto"/>
              <w:ind w:left="778"/>
              <w:contextualSpacing w:val="0"/>
              <w:jc w:val="both"/>
              <w:rPr>
                <w:rFonts w:ascii="Arial" w:hAnsi="Arial" w:cs="Arial"/>
              </w:rPr>
            </w:pPr>
            <w:r w:rsidRPr="000C1132">
              <w:rPr>
                <w:rFonts w:ascii="Arial" w:hAnsi="Arial" w:cs="Arial"/>
              </w:rPr>
              <w:t>Existe programa de treinamento e ambientação para os servidores recém-admitidos</w:t>
            </w:r>
          </w:p>
          <w:p w14:paraId="2A86F491" w14:textId="77777777" w:rsidR="00810DB7" w:rsidRPr="000C1132" w:rsidRDefault="006079E0" w:rsidP="00D70434">
            <w:pPr>
              <w:pStyle w:val="PargrafodaLista"/>
              <w:numPr>
                <w:ilvl w:val="0"/>
                <w:numId w:val="26"/>
              </w:numPr>
              <w:spacing w:before="120" w:after="120" w:line="240" w:lineRule="auto"/>
              <w:ind w:left="778"/>
              <w:contextualSpacing w:val="0"/>
              <w:jc w:val="both"/>
              <w:rPr>
                <w:rFonts w:ascii="Arial" w:hAnsi="Arial" w:cs="Arial"/>
              </w:rPr>
            </w:pPr>
            <w:r>
              <w:rPr>
                <w:rFonts w:ascii="Arial" w:hAnsi="Arial" w:cs="Arial"/>
              </w:rPr>
              <w:t>O processo de lotação e movimentação interna leva em consideração se as competências do servidor são compa</w:t>
            </w:r>
            <w:r w:rsidR="00111649">
              <w:rPr>
                <w:rFonts w:ascii="Arial" w:hAnsi="Arial" w:cs="Arial"/>
              </w:rPr>
              <w:t>tíveis com os requisitos do cargo</w:t>
            </w:r>
            <w:r>
              <w:rPr>
                <w:rFonts w:ascii="Arial" w:hAnsi="Arial" w:cs="Arial"/>
              </w:rPr>
              <w:t>, conforme perfil pré-definido.</w:t>
            </w:r>
          </w:p>
          <w:p w14:paraId="166135F8" w14:textId="77777777" w:rsidR="00810DB7" w:rsidRPr="000C1132" w:rsidRDefault="00810DB7" w:rsidP="00BA340C">
            <w:pPr>
              <w:pStyle w:val="PargrafodaLista"/>
              <w:spacing w:before="120" w:after="120" w:line="240" w:lineRule="auto"/>
              <w:contextualSpacing w:val="0"/>
              <w:jc w:val="both"/>
              <w:rPr>
                <w:rFonts w:ascii="Arial" w:hAnsi="Arial" w:cs="Arial"/>
                <w:b/>
              </w:rPr>
            </w:pPr>
          </w:p>
          <w:p w14:paraId="2A603606" w14:textId="77777777" w:rsidR="00810DB7" w:rsidRPr="000C1132" w:rsidRDefault="009F46BD" w:rsidP="00BA340C">
            <w:pPr>
              <w:pStyle w:val="PargrafodaLista"/>
              <w:spacing w:before="120" w:after="120" w:line="240" w:lineRule="auto"/>
              <w:ind w:left="789"/>
              <w:contextualSpacing w:val="0"/>
              <w:jc w:val="both"/>
              <w:rPr>
                <w:rFonts w:ascii="Arial" w:hAnsi="Arial" w:cs="Arial"/>
              </w:rPr>
            </w:pPr>
            <w:r w:rsidRPr="000C1132">
              <w:rPr>
                <w:rFonts w:ascii="Arial" w:hAnsi="Arial" w:cs="Arial"/>
                <w:b/>
              </w:rPr>
              <w:t xml:space="preserve">Pontuação = 4: </w:t>
            </w:r>
            <w:r w:rsidRPr="000C1132">
              <w:rPr>
                <w:rFonts w:ascii="Arial" w:hAnsi="Arial" w:cs="Arial"/>
              </w:rPr>
              <w:t>todos os critérios são cumpridos</w:t>
            </w:r>
          </w:p>
          <w:p w14:paraId="4805503B" w14:textId="77777777" w:rsidR="00810DB7" w:rsidRPr="000C1132" w:rsidRDefault="009F46BD" w:rsidP="00BA340C">
            <w:pPr>
              <w:pStyle w:val="PargrafodaLista"/>
              <w:spacing w:before="120" w:after="120" w:line="240" w:lineRule="auto"/>
              <w:ind w:left="789"/>
              <w:contextualSpacing w:val="0"/>
              <w:jc w:val="both"/>
              <w:rPr>
                <w:rFonts w:ascii="Arial" w:hAnsi="Arial" w:cs="Arial"/>
              </w:rPr>
            </w:pPr>
            <w:r w:rsidRPr="000C1132">
              <w:rPr>
                <w:rFonts w:ascii="Arial" w:hAnsi="Arial" w:cs="Arial"/>
                <w:b/>
              </w:rPr>
              <w:t xml:space="preserve">Pontuação = 3: </w:t>
            </w:r>
            <w:r w:rsidRPr="000C1132">
              <w:rPr>
                <w:rFonts w:ascii="Arial" w:hAnsi="Arial" w:cs="Arial"/>
              </w:rPr>
              <w:t>cinco critérios são cumpridos</w:t>
            </w:r>
          </w:p>
          <w:p w14:paraId="0EE3CF4A" w14:textId="77777777" w:rsidR="00810DB7" w:rsidRPr="000C1132" w:rsidRDefault="009F46BD" w:rsidP="00BA340C">
            <w:pPr>
              <w:pStyle w:val="PargrafodaLista"/>
              <w:spacing w:before="120" w:after="120" w:line="240" w:lineRule="auto"/>
              <w:ind w:left="789"/>
              <w:contextualSpacing w:val="0"/>
              <w:jc w:val="both"/>
              <w:rPr>
                <w:rFonts w:ascii="Arial" w:hAnsi="Arial" w:cs="Arial"/>
              </w:rPr>
            </w:pPr>
            <w:r w:rsidRPr="000C1132">
              <w:rPr>
                <w:rFonts w:ascii="Arial" w:hAnsi="Arial" w:cs="Arial"/>
                <w:b/>
              </w:rPr>
              <w:t xml:space="preserve">Pontuação = 2: </w:t>
            </w:r>
            <w:r w:rsidRPr="000C1132">
              <w:rPr>
                <w:rFonts w:ascii="Arial" w:hAnsi="Arial" w:cs="Arial"/>
              </w:rPr>
              <w:t>três critérios são cumpridos</w:t>
            </w:r>
          </w:p>
          <w:p w14:paraId="5493F3EB" w14:textId="77777777" w:rsidR="00810DB7" w:rsidRPr="000C1132" w:rsidRDefault="009F46BD" w:rsidP="00BA340C">
            <w:pPr>
              <w:pStyle w:val="PargrafodaLista"/>
              <w:spacing w:before="120" w:after="120" w:line="240" w:lineRule="auto"/>
              <w:ind w:left="789"/>
              <w:contextualSpacing w:val="0"/>
              <w:jc w:val="both"/>
              <w:rPr>
                <w:rFonts w:ascii="Arial" w:hAnsi="Arial" w:cs="Arial"/>
              </w:rPr>
            </w:pPr>
            <w:r w:rsidRPr="000C1132">
              <w:rPr>
                <w:rFonts w:ascii="Arial" w:hAnsi="Arial" w:cs="Arial"/>
                <w:b/>
              </w:rPr>
              <w:t xml:space="preserve">Pontuação = 1: </w:t>
            </w:r>
            <w:r w:rsidRPr="000C1132">
              <w:rPr>
                <w:rFonts w:ascii="Arial" w:hAnsi="Arial" w:cs="Arial"/>
              </w:rPr>
              <w:t>um critério é cumprido</w:t>
            </w:r>
          </w:p>
          <w:p w14:paraId="4B015463" w14:textId="77777777" w:rsidR="00810DB7" w:rsidRPr="000C1132" w:rsidRDefault="009F46BD" w:rsidP="00BA340C">
            <w:pPr>
              <w:pStyle w:val="PargrafodaLista"/>
              <w:spacing w:before="120" w:after="120" w:line="240" w:lineRule="auto"/>
              <w:ind w:left="789"/>
              <w:contextualSpacing w:val="0"/>
              <w:jc w:val="both"/>
              <w:rPr>
                <w:rFonts w:ascii="Arial" w:hAnsi="Arial" w:cs="Arial"/>
              </w:rPr>
            </w:pPr>
            <w:r w:rsidRPr="000C1132">
              <w:rPr>
                <w:rFonts w:ascii="Arial" w:hAnsi="Arial" w:cs="Arial"/>
                <w:b/>
              </w:rPr>
              <w:t xml:space="preserve">Pontuação = 0: </w:t>
            </w:r>
            <w:r w:rsidRPr="000C1132">
              <w:rPr>
                <w:rFonts w:ascii="Arial" w:hAnsi="Arial" w:cs="Arial"/>
              </w:rPr>
              <w:t>nenhum critério é cumprido</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0D0F47E3" w14:textId="77777777" w:rsidR="00646D0B" w:rsidRPr="000C1132" w:rsidRDefault="00646D0B" w:rsidP="00D70434">
            <w:pPr>
              <w:spacing w:before="120" w:after="120" w:line="240" w:lineRule="auto"/>
              <w:rPr>
                <w:rFonts w:ascii="Arial" w:hAnsi="Arial" w:cs="Arial"/>
                <w:b/>
              </w:rPr>
            </w:pPr>
            <w:r w:rsidRPr="000C1132">
              <w:rPr>
                <w:rFonts w:ascii="Arial" w:hAnsi="Arial" w:cs="Arial"/>
                <w:b/>
              </w:rPr>
              <w:t>Diagnóstico Atricon/2013</w:t>
            </w:r>
          </w:p>
          <w:p w14:paraId="1E4594DA" w14:textId="77777777" w:rsidR="00810DB7" w:rsidRPr="00610850" w:rsidRDefault="00646D0B" w:rsidP="00D70434">
            <w:pPr>
              <w:spacing w:before="120" w:after="120" w:line="240" w:lineRule="auto"/>
              <w:rPr>
                <w:rFonts w:cs="Times New Roman"/>
              </w:rPr>
            </w:pPr>
            <w:r w:rsidRPr="000C1132">
              <w:rPr>
                <w:rFonts w:ascii="Arial" w:hAnsi="Arial" w:cs="Arial"/>
                <w:b/>
              </w:rPr>
              <w:t>Art. 37, CF.</w:t>
            </w:r>
          </w:p>
        </w:tc>
      </w:tr>
      <w:tr w:rsidR="006079E0" w:rsidRPr="000C1132" w14:paraId="6D8C3DA4" w14:textId="77777777" w:rsidTr="00922125">
        <w:tc>
          <w:tcPr>
            <w:tcW w:w="737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68" w:type="dxa"/>
            </w:tcMar>
          </w:tcPr>
          <w:p w14:paraId="46A024F7" w14:textId="77777777" w:rsidR="006079E0" w:rsidRPr="006079E0" w:rsidRDefault="006079E0" w:rsidP="00922125">
            <w:pPr>
              <w:spacing w:before="120" w:after="120" w:line="240" w:lineRule="auto"/>
              <w:jc w:val="both"/>
              <w:rPr>
                <w:rFonts w:ascii="Arial" w:hAnsi="Arial" w:cs="Arial"/>
                <w:b/>
              </w:rPr>
            </w:pPr>
            <w:bookmarkStart w:id="39" w:name="_Toc406070568"/>
            <w:r w:rsidRPr="006079E0">
              <w:rPr>
                <w:rFonts w:ascii="Arial" w:hAnsi="Arial" w:cs="Arial"/>
                <w:b/>
              </w:rPr>
              <w:t>Dimensão (i</w:t>
            </w:r>
            <w:r>
              <w:rPr>
                <w:rFonts w:ascii="Arial" w:hAnsi="Arial" w:cs="Arial"/>
                <w:b/>
              </w:rPr>
              <w:t>v</w:t>
            </w:r>
            <w:r w:rsidRPr="006079E0">
              <w:rPr>
                <w:rFonts w:ascii="Arial" w:hAnsi="Arial" w:cs="Arial"/>
                <w:b/>
              </w:rPr>
              <w:t xml:space="preserve">) </w:t>
            </w:r>
            <w:r>
              <w:rPr>
                <w:rFonts w:ascii="Arial" w:hAnsi="Arial" w:cs="Arial"/>
                <w:b/>
              </w:rPr>
              <w:t xml:space="preserve">Liderança, avaliação de desempenho e </w:t>
            </w:r>
            <w:r w:rsidR="00922125">
              <w:rPr>
                <w:rFonts w:ascii="Arial" w:hAnsi="Arial" w:cs="Arial"/>
                <w:b/>
              </w:rPr>
              <w:t>valorização</w:t>
            </w:r>
            <w:r>
              <w:rPr>
                <w:rFonts w:ascii="Arial" w:hAnsi="Arial" w:cs="Arial"/>
                <w:b/>
              </w:rPr>
              <w:t xml:space="preserve"> dos servidores.</w:t>
            </w:r>
          </w:p>
        </w:tc>
        <w:tc>
          <w:tcPr>
            <w:tcW w:w="2064"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68" w:type="dxa"/>
            </w:tcMar>
          </w:tcPr>
          <w:p w14:paraId="08B6F2C6" w14:textId="77777777" w:rsidR="006079E0" w:rsidRPr="000C1132" w:rsidRDefault="006079E0" w:rsidP="006079E0">
            <w:pPr>
              <w:spacing w:before="120" w:after="120" w:line="240" w:lineRule="auto"/>
              <w:rPr>
                <w:rFonts w:ascii="Arial" w:hAnsi="Arial" w:cs="Arial"/>
                <w:b/>
              </w:rPr>
            </w:pPr>
          </w:p>
        </w:tc>
      </w:tr>
      <w:tr w:rsidR="006079E0" w:rsidRPr="000C1132" w14:paraId="50B79355" w14:textId="77777777" w:rsidTr="006079E0">
        <w:tc>
          <w:tcPr>
            <w:tcW w:w="737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825A0C2" w14:textId="77777777" w:rsidR="006079E0" w:rsidRPr="000C1132" w:rsidRDefault="00D7272D" w:rsidP="00922125">
            <w:pPr>
              <w:pStyle w:val="PargrafodaLista"/>
              <w:spacing w:before="120" w:after="120" w:line="240" w:lineRule="auto"/>
              <w:ind w:left="0"/>
              <w:contextualSpacing w:val="0"/>
              <w:jc w:val="both"/>
              <w:rPr>
                <w:rFonts w:ascii="Arial" w:hAnsi="Arial" w:cs="Arial"/>
              </w:rPr>
            </w:pPr>
            <w:r>
              <w:rPr>
                <w:rFonts w:ascii="Arial" w:hAnsi="Arial" w:cs="Arial"/>
              </w:rPr>
              <w:t xml:space="preserve">No </w:t>
            </w:r>
            <w:r w:rsidR="00111649">
              <w:rPr>
                <w:rFonts w:ascii="Arial" w:hAnsi="Arial" w:cs="Arial"/>
              </w:rPr>
              <w:t>Tribunal</w:t>
            </w:r>
            <w:r w:rsidR="001272A3">
              <w:rPr>
                <w:rFonts w:ascii="Arial" w:hAnsi="Arial" w:cs="Arial"/>
              </w:rPr>
              <w:t>:</w:t>
            </w:r>
          </w:p>
          <w:p w14:paraId="169506C6" w14:textId="77777777" w:rsidR="006079E0" w:rsidRPr="00D7272D" w:rsidRDefault="006079E0" w:rsidP="00C11B44">
            <w:pPr>
              <w:pStyle w:val="PargrafodaLista"/>
              <w:numPr>
                <w:ilvl w:val="0"/>
                <w:numId w:val="183"/>
              </w:numPr>
              <w:spacing w:before="120" w:after="120" w:line="240" w:lineRule="auto"/>
              <w:ind w:left="778"/>
              <w:contextualSpacing w:val="0"/>
              <w:jc w:val="both"/>
              <w:rPr>
                <w:rFonts w:ascii="Arial" w:hAnsi="Arial" w:cs="Arial"/>
              </w:rPr>
            </w:pPr>
            <w:r w:rsidRPr="00D7272D">
              <w:rPr>
                <w:rFonts w:ascii="Arial" w:hAnsi="Arial" w:cs="Arial"/>
              </w:rPr>
              <w:t>Existem perfis dos cargos e funções definidos para todas</w:t>
            </w:r>
            <w:r w:rsidR="00D7272D">
              <w:rPr>
                <w:rFonts w:ascii="Arial" w:hAnsi="Arial" w:cs="Arial"/>
              </w:rPr>
              <w:t xml:space="preserve"> </w:t>
            </w:r>
            <w:r w:rsidRPr="00D7272D">
              <w:rPr>
                <w:rFonts w:ascii="Arial" w:hAnsi="Arial" w:cs="Arial"/>
              </w:rPr>
              <w:t>as unidades de trabalho.</w:t>
            </w:r>
          </w:p>
          <w:p w14:paraId="6E319AAA" w14:textId="77777777" w:rsidR="006079E0" w:rsidRPr="00D7272D" w:rsidRDefault="006079E0" w:rsidP="00C11B44">
            <w:pPr>
              <w:pStyle w:val="PargrafodaLista"/>
              <w:numPr>
                <w:ilvl w:val="0"/>
                <w:numId w:val="183"/>
              </w:numPr>
              <w:spacing w:before="120" w:after="120" w:line="240" w:lineRule="auto"/>
              <w:ind w:left="778"/>
              <w:contextualSpacing w:val="0"/>
              <w:jc w:val="both"/>
              <w:rPr>
                <w:rFonts w:ascii="Arial" w:hAnsi="Arial" w:cs="Arial"/>
              </w:rPr>
            </w:pPr>
            <w:r w:rsidRPr="00D7272D">
              <w:rPr>
                <w:rFonts w:ascii="Arial" w:hAnsi="Arial" w:cs="Arial"/>
              </w:rPr>
              <w:t>A escolha das lideranças leva em consideração as</w:t>
            </w:r>
            <w:r w:rsidR="00D7272D">
              <w:rPr>
                <w:rFonts w:ascii="Arial" w:hAnsi="Arial" w:cs="Arial"/>
              </w:rPr>
              <w:t xml:space="preserve"> </w:t>
            </w:r>
            <w:r w:rsidRPr="00D7272D">
              <w:rPr>
                <w:rFonts w:ascii="Arial" w:hAnsi="Arial" w:cs="Arial"/>
              </w:rPr>
              <w:t>competências do servidor para o desempenho da função.</w:t>
            </w:r>
          </w:p>
          <w:p w14:paraId="00076991" w14:textId="77777777" w:rsidR="006079E0" w:rsidRPr="00D7272D" w:rsidRDefault="006079E0" w:rsidP="00C11B44">
            <w:pPr>
              <w:pStyle w:val="PargrafodaLista"/>
              <w:numPr>
                <w:ilvl w:val="0"/>
                <w:numId w:val="183"/>
              </w:numPr>
              <w:spacing w:before="120" w:after="120" w:line="240" w:lineRule="auto"/>
              <w:ind w:left="778"/>
              <w:contextualSpacing w:val="0"/>
              <w:jc w:val="both"/>
              <w:rPr>
                <w:rFonts w:ascii="Arial" w:hAnsi="Arial" w:cs="Arial"/>
              </w:rPr>
            </w:pPr>
            <w:r w:rsidRPr="00D7272D">
              <w:rPr>
                <w:rFonts w:ascii="Arial" w:hAnsi="Arial" w:cs="Arial"/>
              </w:rPr>
              <w:t>Existe programa de capacitação permanente de líderes.</w:t>
            </w:r>
          </w:p>
          <w:p w14:paraId="37699241" w14:textId="77777777" w:rsidR="006079E0" w:rsidRPr="00D7272D" w:rsidRDefault="006079E0" w:rsidP="00C11B44">
            <w:pPr>
              <w:pStyle w:val="PargrafodaLista"/>
              <w:numPr>
                <w:ilvl w:val="0"/>
                <w:numId w:val="183"/>
              </w:numPr>
              <w:spacing w:before="120" w:after="120" w:line="240" w:lineRule="auto"/>
              <w:ind w:left="778"/>
              <w:contextualSpacing w:val="0"/>
              <w:jc w:val="both"/>
              <w:rPr>
                <w:rFonts w:ascii="Arial" w:hAnsi="Arial" w:cs="Arial"/>
              </w:rPr>
            </w:pPr>
            <w:r w:rsidRPr="00D7272D">
              <w:rPr>
                <w:rFonts w:ascii="Arial" w:hAnsi="Arial" w:cs="Arial"/>
              </w:rPr>
              <w:t>Existe avaliação de desempenho com foco em gestão por</w:t>
            </w:r>
          </w:p>
          <w:p w14:paraId="681C9264" w14:textId="77777777" w:rsidR="006079E0" w:rsidRPr="00D7272D" w:rsidRDefault="006079E0" w:rsidP="00D7272D">
            <w:pPr>
              <w:pStyle w:val="PargrafodaLista"/>
              <w:spacing w:before="120" w:after="120" w:line="240" w:lineRule="auto"/>
              <w:ind w:left="778"/>
              <w:contextualSpacing w:val="0"/>
              <w:jc w:val="both"/>
              <w:rPr>
                <w:rFonts w:ascii="Arial" w:hAnsi="Arial" w:cs="Arial"/>
              </w:rPr>
            </w:pPr>
            <w:r w:rsidRPr="00D7272D">
              <w:rPr>
                <w:rFonts w:ascii="Arial" w:hAnsi="Arial" w:cs="Arial"/>
              </w:rPr>
              <w:t>competência.</w:t>
            </w:r>
          </w:p>
          <w:p w14:paraId="2B28F872" w14:textId="77777777" w:rsidR="006079E0" w:rsidRPr="00B543C9" w:rsidRDefault="006079E0" w:rsidP="00C11B44">
            <w:pPr>
              <w:pStyle w:val="PargrafodaLista"/>
              <w:numPr>
                <w:ilvl w:val="0"/>
                <w:numId w:val="183"/>
              </w:numPr>
              <w:spacing w:before="120" w:after="120" w:line="240" w:lineRule="auto"/>
              <w:ind w:left="778"/>
              <w:contextualSpacing w:val="0"/>
              <w:jc w:val="both"/>
              <w:rPr>
                <w:rFonts w:ascii="Arial" w:hAnsi="Arial" w:cs="Arial"/>
                <w:color w:val="auto"/>
              </w:rPr>
            </w:pPr>
            <w:r w:rsidRPr="00B543C9">
              <w:rPr>
                <w:rFonts w:ascii="Arial" w:hAnsi="Arial" w:cs="Arial"/>
                <w:color w:val="auto"/>
              </w:rPr>
              <w:t>Realizam-se ações de reconhecimento funcional, como</w:t>
            </w:r>
            <w:r w:rsidR="00D7272D" w:rsidRPr="00B543C9">
              <w:rPr>
                <w:rFonts w:ascii="Arial" w:hAnsi="Arial" w:cs="Arial"/>
                <w:color w:val="auto"/>
              </w:rPr>
              <w:t xml:space="preserve"> </w:t>
            </w:r>
            <w:r w:rsidRPr="00B543C9">
              <w:rPr>
                <w:rFonts w:ascii="Arial" w:hAnsi="Arial" w:cs="Arial"/>
                <w:color w:val="auto"/>
              </w:rPr>
              <w:t>premiações</w:t>
            </w:r>
            <w:r w:rsidR="00D7272D" w:rsidRPr="00B543C9">
              <w:rPr>
                <w:rFonts w:ascii="Arial" w:hAnsi="Arial" w:cs="Arial"/>
                <w:color w:val="auto"/>
              </w:rPr>
              <w:t xml:space="preserve"> </w:t>
            </w:r>
            <w:r w:rsidRPr="00B543C9">
              <w:rPr>
                <w:rFonts w:ascii="Arial" w:hAnsi="Arial" w:cs="Arial"/>
                <w:color w:val="auto"/>
              </w:rPr>
              <w:t>para boas práticas e destaques de trabalhos técnicos.</w:t>
            </w:r>
          </w:p>
          <w:p w14:paraId="5DCFF964" w14:textId="77777777" w:rsidR="007020E9" w:rsidRPr="007020E9" w:rsidRDefault="007020E9" w:rsidP="00C11B44">
            <w:pPr>
              <w:pStyle w:val="PargrafodaLista"/>
              <w:numPr>
                <w:ilvl w:val="0"/>
                <w:numId w:val="183"/>
              </w:numPr>
              <w:spacing w:before="120" w:after="120" w:line="240" w:lineRule="auto"/>
              <w:ind w:left="778"/>
              <w:contextualSpacing w:val="0"/>
              <w:jc w:val="both"/>
              <w:rPr>
                <w:rFonts w:ascii="Arial" w:hAnsi="Arial" w:cs="Arial"/>
              </w:rPr>
            </w:pPr>
            <w:r w:rsidRPr="007020E9">
              <w:rPr>
                <w:rFonts w:ascii="Arial" w:hAnsi="Arial" w:cs="Arial"/>
                <w:color w:val="auto"/>
              </w:rPr>
              <w:t>Há instrumento para que os gestores e/ou servidores requeiram capacitação individual ou coletiva  voltada ao aperfeiçoamento de suas competências</w:t>
            </w:r>
            <w:r>
              <w:rPr>
                <w:rFonts w:ascii="Arial" w:hAnsi="Arial" w:cs="Arial"/>
                <w:color w:val="FF0000"/>
              </w:rPr>
              <w:t>.</w:t>
            </w:r>
          </w:p>
          <w:p w14:paraId="0E9F5237" w14:textId="77777777" w:rsidR="006079E0" w:rsidRDefault="007020E9" w:rsidP="00C11B44">
            <w:pPr>
              <w:pStyle w:val="PargrafodaLista"/>
              <w:numPr>
                <w:ilvl w:val="0"/>
                <w:numId w:val="183"/>
              </w:numPr>
              <w:spacing w:before="120" w:after="120" w:line="240" w:lineRule="auto"/>
              <w:ind w:left="778"/>
              <w:contextualSpacing w:val="0"/>
              <w:jc w:val="both"/>
              <w:rPr>
                <w:rFonts w:ascii="Arial" w:hAnsi="Arial" w:cs="Arial"/>
              </w:rPr>
            </w:pPr>
            <w:r w:rsidRPr="00D7272D">
              <w:rPr>
                <w:rFonts w:ascii="Arial" w:hAnsi="Arial" w:cs="Arial"/>
              </w:rPr>
              <w:t xml:space="preserve"> </w:t>
            </w:r>
            <w:r w:rsidR="006079E0" w:rsidRPr="00D7272D">
              <w:rPr>
                <w:rFonts w:ascii="Arial" w:hAnsi="Arial" w:cs="Arial"/>
              </w:rPr>
              <w:t>Realiza-se regularmente pesquisa de clima organizacional,</w:t>
            </w:r>
            <w:r w:rsidR="00D7272D">
              <w:rPr>
                <w:rFonts w:ascii="Arial" w:hAnsi="Arial" w:cs="Arial"/>
              </w:rPr>
              <w:t xml:space="preserve"> </w:t>
            </w:r>
            <w:r w:rsidR="006079E0" w:rsidRPr="00D7272D">
              <w:rPr>
                <w:rFonts w:ascii="Arial" w:hAnsi="Arial" w:cs="Arial"/>
              </w:rPr>
              <w:t>com monitoramento dos resultados e plano de ação para</w:t>
            </w:r>
            <w:r w:rsidR="00D7272D">
              <w:rPr>
                <w:rFonts w:ascii="Arial" w:hAnsi="Arial" w:cs="Arial"/>
              </w:rPr>
              <w:t xml:space="preserve"> </w:t>
            </w:r>
            <w:r w:rsidR="006079E0" w:rsidRPr="00D7272D">
              <w:rPr>
                <w:rFonts w:ascii="Arial" w:hAnsi="Arial" w:cs="Arial"/>
              </w:rPr>
              <w:t>aperfeiçoamento de sua atuação.</w:t>
            </w:r>
          </w:p>
          <w:p w14:paraId="1121B624" w14:textId="77777777" w:rsidR="00D7272D" w:rsidRPr="00D7272D" w:rsidRDefault="00D7272D" w:rsidP="00D7272D">
            <w:pPr>
              <w:pStyle w:val="PargrafodaLista"/>
              <w:spacing w:before="120" w:after="120" w:line="240" w:lineRule="auto"/>
              <w:ind w:left="778"/>
              <w:contextualSpacing w:val="0"/>
              <w:jc w:val="both"/>
              <w:rPr>
                <w:rFonts w:ascii="Arial" w:hAnsi="Arial" w:cs="Arial"/>
              </w:rPr>
            </w:pPr>
          </w:p>
          <w:p w14:paraId="5555325B" w14:textId="77777777" w:rsidR="00D7272D" w:rsidRPr="000C1132" w:rsidRDefault="00D7272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4: </w:t>
            </w:r>
            <w:r w:rsidRPr="000C1132">
              <w:rPr>
                <w:rFonts w:ascii="Arial" w:hAnsi="Arial" w:cs="Arial"/>
              </w:rPr>
              <w:t>todos os critérios são cumpridos</w:t>
            </w:r>
          </w:p>
          <w:p w14:paraId="4079BE80" w14:textId="77777777" w:rsidR="00D7272D" w:rsidRPr="000C1132" w:rsidRDefault="00D7272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3: </w:t>
            </w:r>
            <w:r w:rsidRPr="000C1132">
              <w:rPr>
                <w:rFonts w:ascii="Arial" w:hAnsi="Arial" w:cs="Arial"/>
              </w:rPr>
              <w:t>cinco critérios são cumpridos</w:t>
            </w:r>
          </w:p>
          <w:p w14:paraId="198E0E7E" w14:textId="77777777" w:rsidR="00D7272D" w:rsidRPr="000C1132" w:rsidRDefault="00D7272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2: </w:t>
            </w:r>
            <w:r w:rsidRPr="000C1132">
              <w:rPr>
                <w:rFonts w:ascii="Arial" w:hAnsi="Arial" w:cs="Arial"/>
              </w:rPr>
              <w:t>três critérios são cumpridos</w:t>
            </w:r>
          </w:p>
          <w:p w14:paraId="79CEB104" w14:textId="77777777" w:rsidR="00D7272D" w:rsidRDefault="00D7272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1: </w:t>
            </w:r>
            <w:r w:rsidRPr="000C1132">
              <w:rPr>
                <w:rFonts w:ascii="Arial" w:hAnsi="Arial" w:cs="Arial"/>
              </w:rPr>
              <w:t>um critério é cumprido</w:t>
            </w:r>
          </w:p>
          <w:p w14:paraId="0969DDF8" w14:textId="77777777" w:rsidR="006079E0" w:rsidRPr="000C1132" w:rsidRDefault="00D7272D" w:rsidP="00BA340C">
            <w:pPr>
              <w:pStyle w:val="PargrafodaLista"/>
              <w:spacing w:before="120" w:after="120" w:line="240" w:lineRule="auto"/>
              <w:contextualSpacing w:val="0"/>
              <w:jc w:val="both"/>
              <w:rPr>
                <w:rFonts w:ascii="Arial" w:hAnsi="Arial" w:cs="Arial"/>
              </w:rPr>
            </w:pPr>
            <w:r w:rsidRPr="000C1132">
              <w:rPr>
                <w:rFonts w:ascii="Arial" w:hAnsi="Arial" w:cs="Arial"/>
                <w:b/>
              </w:rPr>
              <w:t xml:space="preserve">Pontuação = 0: </w:t>
            </w:r>
            <w:r w:rsidRPr="000C1132">
              <w:rPr>
                <w:rFonts w:ascii="Arial" w:hAnsi="Arial" w:cs="Arial"/>
              </w:rPr>
              <w:t>nenhum critério é cumprido</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D751BC8" w14:textId="77777777" w:rsidR="006079E0" w:rsidRPr="006079E0" w:rsidRDefault="006079E0" w:rsidP="006079E0">
            <w:pPr>
              <w:spacing w:before="120" w:after="120" w:line="240" w:lineRule="auto"/>
              <w:rPr>
                <w:rFonts w:ascii="Arial" w:hAnsi="Arial" w:cs="Arial"/>
                <w:b/>
              </w:rPr>
            </w:pPr>
            <w:r w:rsidRPr="000C1132">
              <w:rPr>
                <w:rFonts w:ascii="Arial" w:hAnsi="Arial" w:cs="Arial"/>
                <w:b/>
              </w:rPr>
              <w:t>Diagnóstico Atricon/2013</w:t>
            </w:r>
          </w:p>
        </w:tc>
      </w:tr>
    </w:tbl>
    <w:p w14:paraId="1BEE4BE1" w14:textId="77777777" w:rsidR="00CC6E00" w:rsidRDefault="00CC6E00" w:rsidP="006D6787">
      <w:pPr>
        <w:pStyle w:val="Ttulo3"/>
        <w:rPr>
          <w:lang w:eastAsia="en-US"/>
        </w:rPr>
      </w:pPr>
    </w:p>
    <w:p w14:paraId="1FE1B24F" w14:textId="77777777" w:rsidR="00CC6E00" w:rsidRDefault="00CC6E00" w:rsidP="006D6787">
      <w:pPr>
        <w:pStyle w:val="Ttulo3"/>
        <w:rPr>
          <w:lang w:eastAsia="en-US"/>
        </w:rPr>
      </w:pPr>
    </w:p>
    <w:p w14:paraId="2D9C0F41" w14:textId="77777777" w:rsidR="00810DB7" w:rsidRPr="000C1132" w:rsidRDefault="00616DBC" w:rsidP="006D6787">
      <w:pPr>
        <w:pStyle w:val="Ttulo3"/>
        <w:rPr>
          <w:lang w:eastAsia="en-US"/>
        </w:rPr>
      </w:pPr>
      <w:r>
        <w:rPr>
          <w:lang w:eastAsia="en-US"/>
        </w:rPr>
        <w:t xml:space="preserve">3.3.4.2 </w:t>
      </w:r>
      <w:r w:rsidR="009F46BD" w:rsidRPr="000C1132">
        <w:rPr>
          <w:lang w:eastAsia="en-US"/>
        </w:rPr>
        <w:t>QATC-9:</w:t>
      </w:r>
      <w:r w:rsidR="009F46BD" w:rsidRPr="000C1132">
        <w:rPr>
          <w:color w:val="FF3333"/>
          <w:lang w:eastAsia="en-US"/>
        </w:rPr>
        <w:t xml:space="preserve"> </w:t>
      </w:r>
      <w:r w:rsidR="009F46BD" w:rsidRPr="000C1132">
        <w:rPr>
          <w:lang w:eastAsia="en-US"/>
        </w:rPr>
        <w:t>Escola de Contas</w:t>
      </w:r>
      <w:bookmarkEnd w:id="39"/>
    </w:p>
    <w:p w14:paraId="5701EF41" w14:textId="77777777" w:rsidR="00810DB7" w:rsidRPr="000C1132" w:rsidRDefault="00810DB7" w:rsidP="007211E3">
      <w:pPr>
        <w:pStyle w:val="Style26"/>
        <w:widowControl/>
        <w:tabs>
          <w:tab w:val="left" w:pos="283"/>
        </w:tabs>
        <w:spacing w:line="360" w:lineRule="auto"/>
        <w:ind w:right="-561"/>
        <w:rPr>
          <w:rFonts w:ascii="Arial" w:hAnsi="Arial" w:cs="Arial"/>
          <w:b/>
          <w:lang w:eastAsia="en-US"/>
        </w:rPr>
      </w:pPr>
    </w:p>
    <w:p w14:paraId="004464C3" w14:textId="77777777" w:rsidR="00810DB7" w:rsidRDefault="009F46BD" w:rsidP="000C1132">
      <w:pPr>
        <w:pStyle w:val="Style26"/>
        <w:widowControl/>
        <w:tabs>
          <w:tab w:val="left" w:pos="283"/>
        </w:tabs>
        <w:spacing w:line="360" w:lineRule="auto"/>
        <w:ind w:right="-27" w:firstLine="567"/>
        <w:jc w:val="both"/>
        <w:rPr>
          <w:rFonts w:ascii="Arial" w:hAnsi="Arial" w:cs="Arial"/>
        </w:rPr>
      </w:pPr>
      <w:r w:rsidRPr="000C1132">
        <w:rPr>
          <w:rFonts w:ascii="Arial" w:hAnsi="Arial" w:cs="Arial"/>
        </w:rPr>
        <w:t xml:space="preserve">Os temas afetos ao controle externo da </w:t>
      </w:r>
      <w:r w:rsidR="00382F5B" w:rsidRPr="000C1132">
        <w:rPr>
          <w:rFonts w:ascii="Arial" w:hAnsi="Arial" w:cs="Arial"/>
        </w:rPr>
        <w:t>A</w:t>
      </w:r>
      <w:r w:rsidRPr="000C1132">
        <w:rPr>
          <w:rFonts w:ascii="Arial" w:hAnsi="Arial" w:cs="Arial"/>
        </w:rPr>
        <w:t xml:space="preserve">dministração </w:t>
      </w:r>
      <w:r w:rsidR="00382F5B" w:rsidRPr="000C1132">
        <w:rPr>
          <w:rFonts w:ascii="Arial" w:hAnsi="Arial" w:cs="Arial"/>
        </w:rPr>
        <w:t>P</w:t>
      </w:r>
      <w:r w:rsidRPr="000C1132">
        <w:rPr>
          <w:rFonts w:ascii="Arial" w:hAnsi="Arial" w:cs="Arial"/>
        </w:rPr>
        <w:t>ública são extremamente complexos e envolvem vários ramos do conhecimento, como Ciências Jurídicas, Econômicas, Contábeis e de Administração, Tecnologia da Informação, Engenharia e Meio Ambiente, dentre outros, sendo imprescindível, portanto, que haja a permanente qualificação dos que militam nos Tribunais de Contas, incluídos os seus membros e servidores</w:t>
      </w:r>
      <w:r w:rsidR="00382F5B" w:rsidRPr="000C1132">
        <w:rPr>
          <w:rFonts w:ascii="Arial" w:hAnsi="Arial" w:cs="Arial"/>
        </w:rPr>
        <w:t xml:space="preserve"> e</w:t>
      </w:r>
      <w:r w:rsidRPr="000C1132">
        <w:rPr>
          <w:rFonts w:ascii="Arial" w:hAnsi="Arial" w:cs="Arial"/>
        </w:rPr>
        <w:t xml:space="preserve"> também os jurisdicionados.</w:t>
      </w:r>
    </w:p>
    <w:p w14:paraId="5ADA3FA4" w14:textId="77777777" w:rsidR="00810DB7" w:rsidRPr="000C1132" w:rsidRDefault="009F46BD" w:rsidP="001A1493">
      <w:pPr>
        <w:pStyle w:val="Style26"/>
        <w:widowControl/>
        <w:tabs>
          <w:tab w:val="left" w:pos="283"/>
        </w:tabs>
        <w:spacing w:line="360" w:lineRule="auto"/>
        <w:ind w:right="-27" w:firstLine="567"/>
        <w:jc w:val="both"/>
        <w:rPr>
          <w:rFonts w:ascii="Arial" w:hAnsi="Arial" w:cs="Arial"/>
        </w:rPr>
      </w:pPr>
      <w:r w:rsidRPr="000C1132">
        <w:rPr>
          <w:rFonts w:ascii="Arial" w:hAnsi="Arial" w:cs="Arial"/>
        </w:rPr>
        <w:t>D</w:t>
      </w:r>
      <w:r w:rsidR="00382F5B" w:rsidRPr="000C1132">
        <w:rPr>
          <w:rFonts w:ascii="Arial" w:hAnsi="Arial" w:cs="Arial"/>
        </w:rPr>
        <w:t>o mesmo modo</w:t>
      </w:r>
      <w:r w:rsidRPr="000C1132">
        <w:rPr>
          <w:rFonts w:ascii="Arial" w:hAnsi="Arial" w:cs="Arial"/>
        </w:rPr>
        <w:t xml:space="preserve">, </w:t>
      </w:r>
      <w:r w:rsidR="00200E3E" w:rsidRPr="000C1132">
        <w:rPr>
          <w:rFonts w:ascii="Arial" w:hAnsi="Arial" w:cs="Arial"/>
        </w:rPr>
        <w:t>é</w:t>
      </w:r>
      <w:r w:rsidRPr="000C1132">
        <w:rPr>
          <w:rFonts w:ascii="Arial" w:hAnsi="Arial" w:cs="Arial"/>
        </w:rPr>
        <w:t xml:space="preserve"> necessário preparar o cidadão para o indispensável exercício do controle social, familiarizando-o com </w:t>
      </w:r>
      <w:r w:rsidR="00FC608D">
        <w:rPr>
          <w:rFonts w:ascii="Arial" w:hAnsi="Arial" w:cs="Arial"/>
        </w:rPr>
        <w:t>os assuntos das contas públicas e</w:t>
      </w:r>
      <w:r w:rsidRPr="000C1132">
        <w:rPr>
          <w:rFonts w:ascii="Arial" w:hAnsi="Arial" w:cs="Arial"/>
        </w:rPr>
        <w:t xml:space="preserve"> proporcionando que ele se torne importante aliado do Tribunal na fiscalização.</w:t>
      </w:r>
    </w:p>
    <w:p w14:paraId="01C85644" w14:textId="77777777" w:rsidR="00810DB7" w:rsidRPr="000C1132" w:rsidRDefault="00810DB7">
      <w:pPr>
        <w:pStyle w:val="Style26"/>
        <w:widowControl/>
        <w:tabs>
          <w:tab w:val="left" w:pos="283"/>
        </w:tabs>
        <w:spacing w:line="360" w:lineRule="auto"/>
        <w:ind w:right="-563" w:firstLine="426"/>
        <w:jc w:val="both"/>
        <w:rPr>
          <w:rFonts w:ascii="Arial" w:hAnsi="Arial" w:cs="Arial"/>
        </w:rPr>
      </w:pPr>
    </w:p>
    <w:p w14:paraId="7DA22ED7" w14:textId="77777777" w:rsidR="00810DB7" w:rsidRPr="000C1132" w:rsidRDefault="009F46BD" w:rsidP="007211E3">
      <w:pPr>
        <w:pStyle w:val="Style26"/>
        <w:widowControl/>
        <w:tabs>
          <w:tab w:val="left" w:pos="283"/>
        </w:tabs>
        <w:spacing w:line="360" w:lineRule="auto"/>
        <w:ind w:right="-563" w:firstLine="567"/>
        <w:jc w:val="both"/>
        <w:rPr>
          <w:rFonts w:ascii="Arial" w:hAnsi="Arial" w:cs="Arial"/>
        </w:rPr>
      </w:pPr>
      <w:r w:rsidRPr="000C1132">
        <w:rPr>
          <w:rFonts w:ascii="Arial" w:hAnsi="Arial" w:cs="Arial"/>
        </w:rPr>
        <w:t>Dimensões a serem avaliadas</w:t>
      </w:r>
      <w:r w:rsidR="008F6332">
        <w:rPr>
          <w:rFonts w:ascii="Arial" w:hAnsi="Arial" w:cs="Arial"/>
        </w:rPr>
        <w:t>:</w:t>
      </w:r>
    </w:p>
    <w:p w14:paraId="51EBDA87" w14:textId="77777777" w:rsidR="00810DB7" w:rsidRPr="000C1132" w:rsidRDefault="009F46BD" w:rsidP="00D7272D">
      <w:pPr>
        <w:pStyle w:val="PargrafodaLista"/>
        <w:numPr>
          <w:ilvl w:val="0"/>
          <w:numId w:val="57"/>
        </w:numPr>
        <w:tabs>
          <w:tab w:val="left" w:pos="284"/>
        </w:tabs>
        <w:spacing w:after="0" w:line="360" w:lineRule="auto"/>
        <w:ind w:left="1418" w:hanging="284"/>
        <w:jc w:val="both"/>
        <w:rPr>
          <w:rFonts w:ascii="Arial" w:hAnsi="Arial" w:cs="Arial"/>
        </w:rPr>
      </w:pPr>
      <w:r w:rsidRPr="000C1132">
        <w:rPr>
          <w:rFonts w:ascii="Arial" w:hAnsi="Arial" w:cs="Arial"/>
        </w:rPr>
        <w:t>Estrutura da Escola de Contas</w:t>
      </w:r>
    </w:p>
    <w:p w14:paraId="602B5784" w14:textId="77777777" w:rsidR="00810DB7" w:rsidRPr="000C1132" w:rsidRDefault="009F46BD" w:rsidP="00D7272D">
      <w:pPr>
        <w:pStyle w:val="PargrafodaLista"/>
        <w:numPr>
          <w:ilvl w:val="0"/>
          <w:numId w:val="57"/>
        </w:numPr>
        <w:tabs>
          <w:tab w:val="left" w:pos="284"/>
        </w:tabs>
        <w:spacing w:after="0" w:line="360" w:lineRule="auto"/>
        <w:ind w:left="1418" w:hanging="284"/>
        <w:jc w:val="both"/>
        <w:rPr>
          <w:rFonts w:ascii="Arial" w:eastAsia="Times New Roman" w:hAnsi="Arial" w:cs="Arial"/>
          <w:bCs/>
        </w:rPr>
      </w:pPr>
      <w:r w:rsidRPr="000C1132">
        <w:rPr>
          <w:rFonts w:ascii="Arial" w:hAnsi="Arial" w:cs="Arial"/>
        </w:rPr>
        <w:t>Planos</w:t>
      </w:r>
      <w:r w:rsidR="00BA6B7E">
        <w:rPr>
          <w:rFonts w:ascii="Arial" w:eastAsia="Times New Roman" w:hAnsi="Arial" w:cs="Arial"/>
          <w:bCs/>
        </w:rPr>
        <w:t xml:space="preserve"> de c</w:t>
      </w:r>
      <w:r w:rsidRPr="000C1132">
        <w:rPr>
          <w:rFonts w:ascii="Arial" w:eastAsia="Times New Roman" w:hAnsi="Arial" w:cs="Arial"/>
          <w:bCs/>
        </w:rPr>
        <w:t xml:space="preserve">apacitação </w:t>
      </w:r>
    </w:p>
    <w:p w14:paraId="79C9410F" w14:textId="77777777" w:rsidR="00810DB7" w:rsidRPr="00610850" w:rsidRDefault="009F46BD">
      <w:pPr>
        <w:tabs>
          <w:tab w:val="left" w:pos="284"/>
        </w:tabs>
        <w:spacing w:line="360" w:lineRule="auto"/>
        <w:jc w:val="both"/>
        <w:rPr>
          <w:rFonts w:eastAsia="Times New Roman" w:cs="Times New Roman"/>
          <w:bCs/>
        </w:rPr>
      </w:pPr>
      <w:r w:rsidRPr="00610850">
        <w:rPr>
          <w:rFonts w:eastAsia="Times New Roman" w:cs="Times New Roman"/>
          <w:bCs/>
        </w:rPr>
        <w:t xml:space="preserve"> </w:t>
      </w:r>
    </w:p>
    <w:tbl>
      <w:tblPr>
        <w:tblW w:w="957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7115"/>
        <w:gridCol w:w="2461"/>
      </w:tblGrid>
      <w:tr w:rsidR="00810DB7" w:rsidRPr="00610850" w14:paraId="49EBBEFE" w14:textId="77777777" w:rsidTr="00D70434">
        <w:trPr>
          <w:trHeight w:val="292"/>
          <w:tblHeader/>
        </w:trPr>
        <w:tc>
          <w:tcPr>
            <w:tcW w:w="7115"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38D1E20C" w14:textId="77777777" w:rsidR="00810DB7" w:rsidRPr="001A1493" w:rsidRDefault="009F46BD" w:rsidP="007F2A9D">
            <w:pPr>
              <w:spacing w:before="120" w:after="120" w:line="240" w:lineRule="auto"/>
              <w:jc w:val="center"/>
              <w:rPr>
                <w:rFonts w:ascii="Arial" w:hAnsi="Arial" w:cs="Arial"/>
                <w:b/>
              </w:rPr>
            </w:pPr>
            <w:r w:rsidRPr="001A1493">
              <w:rPr>
                <w:rFonts w:ascii="Arial" w:hAnsi="Arial" w:cs="Arial"/>
                <w:b/>
              </w:rPr>
              <w:t>Requisitos para a pontuação da dimensão</w:t>
            </w:r>
          </w:p>
        </w:tc>
        <w:tc>
          <w:tcPr>
            <w:tcW w:w="2461"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66D9BB1A" w14:textId="77777777" w:rsidR="00810DB7" w:rsidRPr="005D1077" w:rsidRDefault="009F46BD" w:rsidP="007F2A9D">
            <w:pPr>
              <w:spacing w:before="120" w:after="120" w:line="240" w:lineRule="auto"/>
              <w:jc w:val="center"/>
              <w:rPr>
                <w:rFonts w:ascii="Arial" w:hAnsi="Arial" w:cs="Arial"/>
                <w:b/>
              </w:rPr>
            </w:pPr>
            <w:r w:rsidRPr="005D1077">
              <w:rPr>
                <w:rFonts w:ascii="Arial" w:hAnsi="Arial" w:cs="Arial"/>
                <w:b/>
              </w:rPr>
              <w:t>Referência</w:t>
            </w:r>
          </w:p>
        </w:tc>
      </w:tr>
      <w:tr w:rsidR="00810DB7" w:rsidRPr="00610850" w14:paraId="5995883E" w14:textId="77777777" w:rsidTr="00D70434">
        <w:trPr>
          <w:trHeight w:val="266"/>
        </w:trPr>
        <w:tc>
          <w:tcPr>
            <w:tcW w:w="7115"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740AFB59" w14:textId="77777777" w:rsidR="00810DB7" w:rsidRPr="001A1493" w:rsidRDefault="009F46BD" w:rsidP="007F2A9D">
            <w:pPr>
              <w:spacing w:before="120" w:after="120" w:line="240" w:lineRule="auto"/>
              <w:jc w:val="both"/>
              <w:rPr>
                <w:rFonts w:ascii="Arial" w:hAnsi="Arial" w:cs="Arial"/>
                <w:b/>
              </w:rPr>
            </w:pPr>
            <w:r w:rsidRPr="001A1493">
              <w:rPr>
                <w:rFonts w:ascii="Arial" w:hAnsi="Arial" w:cs="Arial"/>
                <w:b/>
              </w:rPr>
              <w:t>Dimensão (i) Estrutura da Escola de Contas</w:t>
            </w:r>
          </w:p>
        </w:tc>
        <w:tc>
          <w:tcPr>
            <w:tcW w:w="2461"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645986CE" w14:textId="77777777" w:rsidR="00810DB7" w:rsidRPr="005D1077" w:rsidRDefault="00810DB7" w:rsidP="007F2A9D">
            <w:pPr>
              <w:spacing w:before="120" w:after="120" w:line="240" w:lineRule="auto"/>
              <w:rPr>
                <w:rFonts w:ascii="Arial" w:hAnsi="Arial" w:cs="Arial"/>
                <w:b/>
              </w:rPr>
            </w:pPr>
          </w:p>
        </w:tc>
      </w:tr>
      <w:tr w:rsidR="00810DB7" w:rsidRPr="00610850" w14:paraId="3DC5D624" w14:textId="77777777" w:rsidTr="00D70434">
        <w:tc>
          <w:tcPr>
            <w:tcW w:w="711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8989295" w14:textId="77777777" w:rsidR="00810DB7" w:rsidRPr="001A1493" w:rsidRDefault="009F46BD" w:rsidP="007F2A9D">
            <w:pPr>
              <w:pStyle w:val="PargrafodaLista"/>
              <w:spacing w:before="120" w:after="120" w:line="240" w:lineRule="auto"/>
              <w:ind w:left="0"/>
              <w:jc w:val="both"/>
              <w:rPr>
                <w:rFonts w:ascii="Arial" w:hAnsi="Arial" w:cs="Arial"/>
              </w:rPr>
            </w:pPr>
            <w:r w:rsidRPr="001A1493">
              <w:rPr>
                <w:rFonts w:ascii="Arial" w:hAnsi="Arial" w:cs="Arial"/>
              </w:rPr>
              <w:t>A Escola de Contas do Tribunal:</w:t>
            </w:r>
          </w:p>
          <w:p w14:paraId="703C32B8" w14:textId="77777777" w:rsidR="00810DB7" w:rsidRPr="001A1493" w:rsidRDefault="009F46BD" w:rsidP="007F2A9D">
            <w:pPr>
              <w:pStyle w:val="PargrafodaLista"/>
              <w:numPr>
                <w:ilvl w:val="0"/>
                <w:numId w:val="23"/>
              </w:numPr>
              <w:spacing w:before="120" w:after="120" w:line="240" w:lineRule="auto"/>
              <w:jc w:val="both"/>
              <w:rPr>
                <w:rFonts w:ascii="Arial" w:hAnsi="Arial" w:cs="Arial"/>
              </w:rPr>
            </w:pPr>
            <w:r w:rsidRPr="001A1493">
              <w:rPr>
                <w:rFonts w:ascii="Arial" w:hAnsi="Arial" w:cs="Arial"/>
              </w:rPr>
              <w:t>Está na estrutura organizacional</w:t>
            </w:r>
            <w:r w:rsidR="00200E3E" w:rsidRPr="001A1493">
              <w:rPr>
                <w:rFonts w:ascii="Arial" w:hAnsi="Arial" w:cs="Arial"/>
              </w:rPr>
              <w:t>.</w:t>
            </w:r>
          </w:p>
          <w:p w14:paraId="5072BFD1" w14:textId="77777777" w:rsidR="00810DB7" w:rsidRPr="001A1493" w:rsidRDefault="00200E3E" w:rsidP="007F2A9D">
            <w:pPr>
              <w:pStyle w:val="PargrafodaLista"/>
              <w:numPr>
                <w:ilvl w:val="0"/>
                <w:numId w:val="23"/>
              </w:numPr>
              <w:spacing w:before="120" w:after="120" w:line="240" w:lineRule="auto"/>
              <w:jc w:val="both"/>
              <w:rPr>
                <w:rFonts w:ascii="Arial" w:hAnsi="Arial" w:cs="Arial"/>
              </w:rPr>
            </w:pPr>
            <w:r w:rsidRPr="001A1493">
              <w:rPr>
                <w:rFonts w:ascii="Arial" w:hAnsi="Arial" w:cs="Arial"/>
              </w:rPr>
              <w:t>Possui</w:t>
            </w:r>
            <w:r w:rsidR="009F46BD" w:rsidRPr="001A1493">
              <w:rPr>
                <w:rFonts w:ascii="Arial" w:hAnsi="Arial" w:cs="Arial"/>
              </w:rPr>
              <w:t xml:space="preserve"> suas atribuições definidas em instrumento normativo, aprovado pelo Colegiado</w:t>
            </w:r>
            <w:r w:rsidRPr="001A1493">
              <w:rPr>
                <w:rFonts w:ascii="Arial" w:hAnsi="Arial" w:cs="Arial"/>
              </w:rPr>
              <w:t>.</w:t>
            </w:r>
          </w:p>
          <w:p w14:paraId="5D35A23F" w14:textId="77777777" w:rsidR="00810DB7" w:rsidRPr="001A1493" w:rsidRDefault="00200E3E" w:rsidP="007F2A9D">
            <w:pPr>
              <w:pStyle w:val="PargrafodaLista"/>
              <w:numPr>
                <w:ilvl w:val="0"/>
                <w:numId w:val="23"/>
              </w:numPr>
              <w:spacing w:before="120" w:after="120" w:line="240" w:lineRule="auto"/>
              <w:jc w:val="both"/>
              <w:rPr>
                <w:rFonts w:ascii="Arial" w:hAnsi="Arial" w:cs="Arial"/>
              </w:rPr>
            </w:pPr>
            <w:r w:rsidRPr="001A1493">
              <w:rPr>
                <w:rFonts w:ascii="Arial" w:hAnsi="Arial" w:cs="Arial"/>
              </w:rPr>
              <w:t>Possui</w:t>
            </w:r>
            <w:r w:rsidR="009F46BD" w:rsidRPr="001A1493">
              <w:rPr>
                <w:rFonts w:ascii="Arial" w:hAnsi="Arial" w:cs="Arial"/>
              </w:rPr>
              <w:t xml:space="preserve"> estrutura física própria</w:t>
            </w:r>
            <w:r w:rsidRPr="001A1493">
              <w:rPr>
                <w:rFonts w:ascii="Arial" w:hAnsi="Arial" w:cs="Arial"/>
              </w:rPr>
              <w:t>.</w:t>
            </w:r>
          </w:p>
          <w:p w14:paraId="6D9E253F" w14:textId="77777777" w:rsidR="00810DB7" w:rsidRPr="001A1493" w:rsidRDefault="00200E3E" w:rsidP="007F2A9D">
            <w:pPr>
              <w:pStyle w:val="PargrafodaLista"/>
              <w:numPr>
                <w:ilvl w:val="0"/>
                <w:numId w:val="23"/>
              </w:numPr>
              <w:spacing w:before="120" w:after="120" w:line="240" w:lineRule="auto"/>
              <w:jc w:val="both"/>
              <w:rPr>
                <w:rFonts w:ascii="Arial" w:hAnsi="Arial" w:cs="Arial"/>
              </w:rPr>
            </w:pPr>
            <w:r w:rsidRPr="001A1493">
              <w:rPr>
                <w:rFonts w:ascii="Arial" w:hAnsi="Arial" w:cs="Arial"/>
              </w:rPr>
              <w:t>Possui estrutura de pessoal própria.</w:t>
            </w:r>
          </w:p>
          <w:p w14:paraId="6707E456" w14:textId="77777777" w:rsidR="00810DB7" w:rsidRPr="001A1493" w:rsidRDefault="00810DB7" w:rsidP="007F2A9D">
            <w:pPr>
              <w:pStyle w:val="PargrafodaLista"/>
              <w:spacing w:before="120" w:after="120" w:line="240" w:lineRule="auto"/>
              <w:jc w:val="both"/>
              <w:rPr>
                <w:rFonts w:ascii="Arial" w:hAnsi="Arial" w:cs="Arial"/>
                <w:b/>
              </w:rPr>
            </w:pPr>
          </w:p>
          <w:p w14:paraId="34CF9A39"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4: </w:t>
            </w:r>
            <w:r w:rsidRPr="001A1493">
              <w:rPr>
                <w:rFonts w:ascii="Arial" w:hAnsi="Arial" w:cs="Arial"/>
              </w:rPr>
              <w:t>todos os critérios são cumpridos</w:t>
            </w:r>
          </w:p>
          <w:p w14:paraId="1B5C5487"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3: </w:t>
            </w:r>
            <w:r w:rsidRPr="001A1493">
              <w:rPr>
                <w:rFonts w:ascii="Arial" w:hAnsi="Arial" w:cs="Arial"/>
              </w:rPr>
              <w:t>três critérios são cumpridos</w:t>
            </w:r>
          </w:p>
          <w:p w14:paraId="40236E06"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2: </w:t>
            </w:r>
            <w:r w:rsidRPr="001A1493">
              <w:rPr>
                <w:rFonts w:ascii="Arial" w:hAnsi="Arial" w:cs="Arial"/>
              </w:rPr>
              <w:t>dois critérios são cumpridos</w:t>
            </w:r>
          </w:p>
          <w:p w14:paraId="2A40B1C0"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1: </w:t>
            </w:r>
            <w:r w:rsidRPr="001A1493">
              <w:rPr>
                <w:rFonts w:ascii="Arial" w:hAnsi="Arial" w:cs="Arial"/>
              </w:rPr>
              <w:t>um critério é cumprido</w:t>
            </w:r>
          </w:p>
          <w:p w14:paraId="0EEFD6DD"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0: </w:t>
            </w:r>
            <w:r w:rsidRPr="001A1493">
              <w:rPr>
                <w:rFonts w:ascii="Arial" w:hAnsi="Arial" w:cs="Arial"/>
              </w:rPr>
              <w:t>nenhum critério é cumprido</w:t>
            </w:r>
          </w:p>
        </w:tc>
        <w:tc>
          <w:tcPr>
            <w:tcW w:w="246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22129409" w14:textId="77777777" w:rsidR="00810DB7" w:rsidRPr="005D1077" w:rsidRDefault="00D973D5" w:rsidP="00D70434">
            <w:pPr>
              <w:spacing w:before="120" w:after="120" w:line="240" w:lineRule="auto"/>
              <w:ind w:right="-108"/>
              <w:rPr>
                <w:rFonts w:ascii="Arial" w:hAnsi="Arial" w:cs="Arial"/>
              </w:rPr>
            </w:pPr>
            <w:r w:rsidRPr="005D1077">
              <w:rPr>
                <w:rFonts w:ascii="Arial" w:hAnsi="Arial" w:cs="Arial"/>
                <w:b/>
              </w:rPr>
              <w:t>Diagnóstico Atricon/2013</w:t>
            </w:r>
          </w:p>
        </w:tc>
      </w:tr>
      <w:tr w:rsidR="00810DB7" w:rsidRPr="00610850" w14:paraId="050315EF" w14:textId="77777777" w:rsidTr="00D70434">
        <w:trPr>
          <w:trHeight w:val="266"/>
        </w:trPr>
        <w:tc>
          <w:tcPr>
            <w:tcW w:w="7115"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69B4F7BF" w14:textId="77777777" w:rsidR="00810DB7" w:rsidRPr="001A1493" w:rsidRDefault="00BA6B7E" w:rsidP="007F2A9D">
            <w:pPr>
              <w:spacing w:before="120" w:after="120" w:line="240" w:lineRule="auto"/>
              <w:jc w:val="both"/>
              <w:rPr>
                <w:rFonts w:ascii="Arial" w:hAnsi="Arial" w:cs="Arial"/>
                <w:b/>
              </w:rPr>
            </w:pPr>
            <w:r>
              <w:rPr>
                <w:rFonts w:ascii="Arial" w:hAnsi="Arial" w:cs="Arial"/>
                <w:b/>
              </w:rPr>
              <w:t>Dimensão (ii) Planos de c</w:t>
            </w:r>
            <w:r w:rsidR="009F46BD" w:rsidRPr="001A1493">
              <w:rPr>
                <w:rFonts w:ascii="Arial" w:hAnsi="Arial" w:cs="Arial"/>
                <w:b/>
              </w:rPr>
              <w:t>apacitação</w:t>
            </w:r>
          </w:p>
        </w:tc>
        <w:tc>
          <w:tcPr>
            <w:tcW w:w="2461"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5E913DF7" w14:textId="77777777" w:rsidR="00810DB7" w:rsidRPr="00610850" w:rsidRDefault="00810DB7" w:rsidP="007F2A9D">
            <w:pPr>
              <w:spacing w:before="120" w:after="120" w:line="240" w:lineRule="auto"/>
              <w:jc w:val="both"/>
              <w:rPr>
                <w:rFonts w:cs="Times New Roman"/>
                <w:b/>
              </w:rPr>
            </w:pPr>
          </w:p>
        </w:tc>
      </w:tr>
      <w:tr w:rsidR="00810DB7" w:rsidRPr="00610850" w14:paraId="2CD26AD2" w14:textId="77777777" w:rsidTr="00D70434">
        <w:tc>
          <w:tcPr>
            <w:tcW w:w="711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626D2633" w14:textId="77777777" w:rsidR="00810DB7" w:rsidRPr="001A1493" w:rsidRDefault="009F46BD" w:rsidP="007F2A9D">
            <w:pPr>
              <w:pStyle w:val="PargrafodaLista"/>
              <w:spacing w:before="120" w:after="120" w:line="240" w:lineRule="auto"/>
              <w:ind w:left="0"/>
              <w:jc w:val="both"/>
              <w:rPr>
                <w:rFonts w:ascii="Arial" w:hAnsi="Arial" w:cs="Arial"/>
              </w:rPr>
            </w:pPr>
            <w:r w:rsidRPr="001A1493">
              <w:rPr>
                <w:rFonts w:ascii="Arial" w:hAnsi="Arial" w:cs="Arial"/>
              </w:rPr>
              <w:t xml:space="preserve">A Escola de Contas do Tribunal: </w:t>
            </w:r>
          </w:p>
          <w:p w14:paraId="105F4B19" w14:textId="77777777" w:rsidR="00810DB7" w:rsidRPr="001A1493" w:rsidRDefault="009F46BD" w:rsidP="007F2A9D">
            <w:pPr>
              <w:pStyle w:val="PargrafodaLista"/>
              <w:numPr>
                <w:ilvl w:val="0"/>
                <w:numId w:val="24"/>
              </w:numPr>
              <w:spacing w:before="120" w:after="120" w:line="240" w:lineRule="auto"/>
              <w:ind w:left="778"/>
              <w:jc w:val="both"/>
              <w:rPr>
                <w:rFonts w:ascii="Arial" w:hAnsi="Arial" w:cs="Arial"/>
              </w:rPr>
            </w:pPr>
            <w:r w:rsidRPr="001A1493">
              <w:rPr>
                <w:rFonts w:ascii="Arial" w:hAnsi="Arial" w:cs="Arial"/>
              </w:rPr>
              <w:t>Possu</w:t>
            </w:r>
            <w:r w:rsidR="00642318" w:rsidRPr="001A1493">
              <w:rPr>
                <w:rFonts w:ascii="Arial" w:hAnsi="Arial" w:cs="Arial"/>
              </w:rPr>
              <w:t>i plano de capacitação para m</w:t>
            </w:r>
            <w:r w:rsidRPr="001A1493">
              <w:rPr>
                <w:rFonts w:ascii="Arial" w:hAnsi="Arial" w:cs="Arial"/>
              </w:rPr>
              <w:t>embros do Tribunal</w:t>
            </w:r>
            <w:r w:rsidR="00642318" w:rsidRPr="001A1493">
              <w:rPr>
                <w:rFonts w:ascii="Arial" w:hAnsi="Arial" w:cs="Arial"/>
              </w:rPr>
              <w:t>.</w:t>
            </w:r>
          </w:p>
          <w:p w14:paraId="32D0A605" w14:textId="77777777" w:rsidR="00810DB7" w:rsidRPr="001A1493" w:rsidRDefault="009F46BD" w:rsidP="007F2A9D">
            <w:pPr>
              <w:pStyle w:val="PargrafodaLista"/>
              <w:numPr>
                <w:ilvl w:val="0"/>
                <w:numId w:val="24"/>
              </w:numPr>
              <w:spacing w:before="120" w:after="120" w:line="240" w:lineRule="auto"/>
              <w:ind w:left="778"/>
              <w:jc w:val="both"/>
              <w:rPr>
                <w:rFonts w:ascii="Arial" w:hAnsi="Arial" w:cs="Arial"/>
              </w:rPr>
            </w:pPr>
            <w:r w:rsidRPr="001A1493">
              <w:rPr>
                <w:rFonts w:ascii="Arial" w:hAnsi="Arial" w:cs="Arial"/>
              </w:rPr>
              <w:t>Possui plano de capacitação para servidores do Tribunal</w:t>
            </w:r>
            <w:r w:rsidR="00642318" w:rsidRPr="001A1493">
              <w:rPr>
                <w:rFonts w:ascii="Arial" w:hAnsi="Arial" w:cs="Arial"/>
              </w:rPr>
              <w:t>.</w:t>
            </w:r>
          </w:p>
          <w:p w14:paraId="097DE08A" w14:textId="77777777" w:rsidR="00810DB7" w:rsidRPr="001A1493" w:rsidRDefault="009F46BD" w:rsidP="007F2A9D">
            <w:pPr>
              <w:pStyle w:val="PargrafodaLista"/>
              <w:numPr>
                <w:ilvl w:val="0"/>
                <w:numId w:val="24"/>
              </w:numPr>
              <w:spacing w:before="120" w:after="120" w:line="240" w:lineRule="auto"/>
              <w:ind w:left="778"/>
              <w:jc w:val="both"/>
              <w:rPr>
                <w:rFonts w:ascii="Arial" w:hAnsi="Arial" w:cs="Arial"/>
              </w:rPr>
            </w:pPr>
            <w:r w:rsidRPr="001A1493">
              <w:rPr>
                <w:rFonts w:ascii="Arial" w:hAnsi="Arial" w:cs="Arial"/>
              </w:rPr>
              <w:t>Possui plano de capacitação para jurisdicionados</w:t>
            </w:r>
            <w:r w:rsidR="00642318" w:rsidRPr="001A1493">
              <w:rPr>
                <w:rFonts w:ascii="Arial" w:hAnsi="Arial" w:cs="Arial"/>
              </w:rPr>
              <w:t>.</w:t>
            </w:r>
          </w:p>
          <w:p w14:paraId="3D1BD5FD" w14:textId="77777777" w:rsidR="00810DB7" w:rsidRPr="001A1493" w:rsidRDefault="009F46BD" w:rsidP="007F2A9D">
            <w:pPr>
              <w:pStyle w:val="PargrafodaLista"/>
              <w:numPr>
                <w:ilvl w:val="0"/>
                <w:numId w:val="24"/>
              </w:numPr>
              <w:spacing w:before="120" w:after="120" w:line="240" w:lineRule="auto"/>
              <w:ind w:left="778"/>
              <w:jc w:val="both"/>
              <w:rPr>
                <w:rFonts w:ascii="Arial" w:eastAsia="Times New Roman" w:hAnsi="Arial" w:cs="Arial"/>
                <w:bCs/>
              </w:rPr>
            </w:pPr>
            <w:r w:rsidRPr="001A1493">
              <w:rPr>
                <w:rFonts w:ascii="Arial" w:hAnsi="Arial" w:cs="Arial"/>
              </w:rPr>
              <w:t xml:space="preserve">Possui plano de capacitação para </w:t>
            </w:r>
            <w:r w:rsidRPr="001A1493">
              <w:rPr>
                <w:rFonts w:ascii="Arial" w:eastAsia="Times New Roman" w:hAnsi="Arial" w:cs="Arial"/>
                <w:bCs/>
              </w:rPr>
              <w:t>controladores sociais (membros de conselhos, estudantes, cidadãos, sociedade civil, Organizações Não Governamentais – ONGs – etc)</w:t>
            </w:r>
            <w:r w:rsidR="00642318" w:rsidRPr="001A1493">
              <w:rPr>
                <w:rFonts w:ascii="Arial" w:eastAsia="Times New Roman" w:hAnsi="Arial" w:cs="Arial"/>
                <w:bCs/>
              </w:rPr>
              <w:t>.</w:t>
            </w:r>
          </w:p>
          <w:p w14:paraId="6FED2C2A" w14:textId="77777777" w:rsidR="00810DB7" w:rsidRPr="001A1493" w:rsidRDefault="00810DB7" w:rsidP="007F2A9D">
            <w:pPr>
              <w:pStyle w:val="PargrafodaLista"/>
              <w:spacing w:before="120" w:after="120" w:line="240" w:lineRule="auto"/>
              <w:jc w:val="both"/>
              <w:rPr>
                <w:rFonts w:ascii="Arial" w:hAnsi="Arial" w:cs="Arial"/>
                <w:b/>
              </w:rPr>
            </w:pPr>
          </w:p>
          <w:p w14:paraId="78C43E9E"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4: </w:t>
            </w:r>
            <w:r w:rsidRPr="001A1493">
              <w:rPr>
                <w:rFonts w:ascii="Arial" w:hAnsi="Arial" w:cs="Arial"/>
              </w:rPr>
              <w:t>todos os critérios são cumpridos</w:t>
            </w:r>
          </w:p>
          <w:p w14:paraId="1BA31AE1"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3: </w:t>
            </w:r>
            <w:r w:rsidRPr="001A1493">
              <w:rPr>
                <w:rFonts w:ascii="Arial" w:hAnsi="Arial" w:cs="Arial"/>
              </w:rPr>
              <w:t>três critérios são cumpridos</w:t>
            </w:r>
          </w:p>
          <w:p w14:paraId="5B4AD75E"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2: </w:t>
            </w:r>
            <w:r w:rsidRPr="001A1493">
              <w:rPr>
                <w:rFonts w:ascii="Arial" w:hAnsi="Arial" w:cs="Arial"/>
              </w:rPr>
              <w:t>dois critérios são cumpridos</w:t>
            </w:r>
          </w:p>
          <w:p w14:paraId="613522BD"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1: </w:t>
            </w:r>
            <w:r w:rsidRPr="001A1493">
              <w:rPr>
                <w:rFonts w:ascii="Arial" w:hAnsi="Arial" w:cs="Arial"/>
              </w:rPr>
              <w:t>um critério é cumprido</w:t>
            </w:r>
          </w:p>
          <w:p w14:paraId="4E829496"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0: </w:t>
            </w:r>
            <w:r w:rsidRPr="001A1493">
              <w:rPr>
                <w:rFonts w:ascii="Arial" w:hAnsi="Arial" w:cs="Arial"/>
              </w:rPr>
              <w:t>nenhum critério é cumprido</w:t>
            </w:r>
          </w:p>
        </w:tc>
        <w:tc>
          <w:tcPr>
            <w:tcW w:w="246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028B15DD" w14:textId="77777777" w:rsidR="00810DB7" w:rsidRPr="001A1493" w:rsidRDefault="00D973D5" w:rsidP="007F2A9D">
            <w:pPr>
              <w:spacing w:before="120" w:after="120" w:line="240" w:lineRule="auto"/>
              <w:rPr>
                <w:rFonts w:ascii="Arial" w:hAnsi="Arial" w:cs="Arial"/>
              </w:rPr>
            </w:pPr>
            <w:r w:rsidRPr="001A1493">
              <w:rPr>
                <w:rFonts w:ascii="Arial" w:hAnsi="Arial" w:cs="Arial"/>
                <w:b/>
              </w:rPr>
              <w:t>Diagnóstico Atricon/2013</w:t>
            </w:r>
          </w:p>
        </w:tc>
      </w:tr>
    </w:tbl>
    <w:p w14:paraId="1F58C23A" w14:textId="77777777" w:rsidR="008F6332" w:rsidRDefault="008F6332" w:rsidP="007211E3">
      <w:pPr>
        <w:pStyle w:val="Style82"/>
        <w:widowControl/>
        <w:tabs>
          <w:tab w:val="left" w:pos="283"/>
        </w:tabs>
        <w:spacing w:line="360" w:lineRule="auto"/>
        <w:ind w:right="-561"/>
        <w:jc w:val="both"/>
        <w:rPr>
          <w:rStyle w:val="FontStyle164"/>
          <w:rFonts w:ascii="Arial" w:hAnsi="Arial" w:cs="Arial"/>
          <w:color w:val="00000A"/>
          <w:sz w:val="24"/>
          <w:szCs w:val="24"/>
          <w:lang w:eastAsia="en-US"/>
        </w:rPr>
      </w:pPr>
    </w:p>
    <w:p w14:paraId="308243B0" w14:textId="77777777" w:rsidR="00CC6E00" w:rsidRDefault="00CC6E00" w:rsidP="006D6787">
      <w:pPr>
        <w:pStyle w:val="Ttulo3"/>
        <w:rPr>
          <w:rStyle w:val="FontStyle164"/>
          <w:rFonts w:ascii="Arial" w:hAnsi="Arial" w:cs="Mangal"/>
          <w:b/>
          <w:bCs/>
          <w:color w:val="auto"/>
          <w:sz w:val="24"/>
          <w:szCs w:val="21"/>
        </w:rPr>
      </w:pPr>
      <w:bookmarkStart w:id="40" w:name="_Toc406070569"/>
    </w:p>
    <w:p w14:paraId="2B1FDD93" w14:textId="77777777" w:rsidR="00810DB7" w:rsidRPr="00616DBC" w:rsidRDefault="00616DBC" w:rsidP="006D6787">
      <w:pPr>
        <w:pStyle w:val="Ttulo3"/>
        <w:rPr>
          <w:rStyle w:val="FontStyle164"/>
          <w:rFonts w:ascii="Arial" w:hAnsi="Arial" w:cs="Mangal"/>
          <w:b/>
          <w:bCs/>
          <w:color w:val="auto"/>
          <w:sz w:val="24"/>
          <w:szCs w:val="21"/>
        </w:rPr>
      </w:pPr>
      <w:r w:rsidRPr="00616DBC">
        <w:rPr>
          <w:rStyle w:val="FontStyle164"/>
          <w:rFonts w:ascii="Arial" w:hAnsi="Arial" w:cs="Mangal"/>
          <w:b/>
          <w:bCs/>
          <w:color w:val="auto"/>
          <w:sz w:val="24"/>
          <w:szCs w:val="21"/>
        </w:rPr>
        <w:t xml:space="preserve">3.3.5 </w:t>
      </w:r>
      <w:r w:rsidR="00BA6B7E">
        <w:rPr>
          <w:rStyle w:val="FontStyle164"/>
          <w:rFonts w:ascii="Arial" w:hAnsi="Arial" w:cs="Mangal"/>
          <w:b/>
          <w:bCs/>
          <w:color w:val="auto"/>
          <w:sz w:val="24"/>
          <w:szCs w:val="21"/>
        </w:rPr>
        <w:t>DOMINIO E: Celeridade e t</w:t>
      </w:r>
      <w:r w:rsidR="009F46BD" w:rsidRPr="00616DBC">
        <w:rPr>
          <w:rStyle w:val="FontStyle164"/>
          <w:rFonts w:ascii="Arial" w:hAnsi="Arial" w:cs="Mangal"/>
          <w:b/>
          <w:bCs/>
          <w:color w:val="auto"/>
          <w:sz w:val="24"/>
          <w:szCs w:val="21"/>
        </w:rPr>
        <w:t>empestividade</w:t>
      </w:r>
      <w:bookmarkEnd w:id="40"/>
    </w:p>
    <w:p w14:paraId="106B7941" w14:textId="77777777" w:rsidR="00CC6E00" w:rsidRDefault="00CC6E00" w:rsidP="00646A90">
      <w:pPr>
        <w:pStyle w:val="Ttulo3"/>
      </w:pPr>
      <w:bookmarkStart w:id="41" w:name="_Toc406070570"/>
    </w:p>
    <w:p w14:paraId="00841437" w14:textId="77777777" w:rsidR="00810DB7" w:rsidRPr="00646A90" w:rsidRDefault="00616DBC" w:rsidP="00646A90">
      <w:pPr>
        <w:pStyle w:val="Ttulo3"/>
      </w:pPr>
      <w:r w:rsidRPr="00646A90">
        <w:t xml:space="preserve">3.3.5.1 </w:t>
      </w:r>
      <w:r w:rsidR="009F46BD" w:rsidRPr="00646A90">
        <w:t>QATC-10: Agilidade no julgamento de processos e gerenciamento de prazos pelos Tribunais de Contas</w:t>
      </w:r>
      <w:bookmarkEnd w:id="41"/>
    </w:p>
    <w:p w14:paraId="66084437" w14:textId="77777777" w:rsidR="00810DB7" w:rsidRPr="001A1493" w:rsidRDefault="00810DB7">
      <w:pPr>
        <w:spacing w:line="360" w:lineRule="auto"/>
        <w:jc w:val="both"/>
        <w:rPr>
          <w:rFonts w:ascii="Arial" w:hAnsi="Arial" w:cs="Arial"/>
          <w:b/>
        </w:rPr>
      </w:pPr>
    </w:p>
    <w:p w14:paraId="662DE1B3" w14:textId="77777777" w:rsidR="00810DB7" w:rsidRPr="00610850" w:rsidRDefault="009F46BD" w:rsidP="001A1493">
      <w:pPr>
        <w:spacing w:line="360" w:lineRule="auto"/>
        <w:ind w:firstLine="567"/>
        <w:jc w:val="both"/>
        <w:rPr>
          <w:rFonts w:cs="Times New Roman"/>
        </w:rPr>
      </w:pPr>
      <w:r w:rsidRPr="001A1493">
        <w:rPr>
          <w:rFonts w:ascii="Arial" w:hAnsi="Arial" w:cs="Arial"/>
        </w:rPr>
        <w:t>Os Tribunais de Contas brasileiros estão conscientes de que devem dar respostas com a rapidez que o cidadão exige e com a qualidade que ele merece, sendo imprescindível, para o cumprimento deste desiderato, a definição de prazos de referência para a deliberação dos processos de controle externo, por natureza; o estabelecimento de diretrizes para racionalização de processos e eliminação e redução do estoque; a definição de sistemática de gerenciamento de prazos; a definição de indicadores de desempenho; a identificação e divulgação das boas práticas e o intercâmbio de experiências e soluções</w:t>
      </w:r>
      <w:r w:rsidRPr="00610850">
        <w:rPr>
          <w:rFonts w:cs="Times New Roman"/>
        </w:rPr>
        <w:t>.</w:t>
      </w:r>
    </w:p>
    <w:p w14:paraId="09386EAA" w14:textId="77777777" w:rsidR="00810DB7" w:rsidRPr="001A1493" w:rsidRDefault="009F46BD" w:rsidP="007211E3">
      <w:pPr>
        <w:spacing w:line="360" w:lineRule="auto"/>
        <w:ind w:left="567" w:hanging="4"/>
        <w:jc w:val="both"/>
        <w:rPr>
          <w:rFonts w:ascii="Arial" w:hAnsi="Arial" w:cs="Arial"/>
        </w:rPr>
      </w:pPr>
      <w:r w:rsidRPr="001A1493">
        <w:rPr>
          <w:rFonts w:ascii="Arial" w:hAnsi="Arial" w:cs="Arial"/>
        </w:rPr>
        <w:t>Dimensões a serem avaliadas:</w:t>
      </w:r>
    </w:p>
    <w:p w14:paraId="54FA330B" w14:textId="77777777" w:rsidR="00810DB7" w:rsidRPr="001A1493" w:rsidRDefault="009F46BD" w:rsidP="00D7272D">
      <w:pPr>
        <w:pStyle w:val="PargrafodaLista"/>
        <w:numPr>
          <w:ilvl w:val="0"/>
          <w:numId w:val="58"/>
        </w:numPr>
        <w:tabs>
          <w:tab w:val="left" w:pos="284"/>
        </w:tabs>
        <w:spacing w:after="0" w:line="360" w:lineRule="auto"/>
        <w:ind w:left="1418" w:hanging="284"/>
        <w:jc w:val="both"/>
        <w:rPr>
          <w:rFonts w:ascii="Arial" w:hAnsi="Arial" w:cs="Arial"/>
        </w:rPr>
      </w:pPr>
      <w:r w:rsidRPr="001A1493">
        <w:rPr>
          <w:rFonts w:ascii="Arial" w:hAnsi="Arial" w:cs="Arial"/>
        </w:rPr>
        <w:t xml:space="preserve">Prazos para apreciação </w:t>
      </w:r>
      <w:r w:rsidR="00250028" w:rsidRPr="001A1493">
        <w:rPr>
          <w:rFonts w:ascii="Arial" w:hAnsi="Arial" w:cs="Arial"/>
        </w:rPr>
        <w:t xml:space="preserve">de processos </w:t>
      </w:r>
      <w:r w:rsidRPr="001A1493">
        <w:rPr>
          <w:rFonts w:ascii="Arial" w:hAnsi="Arial" w:cs="Arial"/>
        </w:rPr>
        <w:t>(julgamento, emi</w:t>
      </w:r>
      <w:r w:rsidR="00250028" w:rsidRPr="001A1493">
        <w:rPr>
          <w:rFonts w:ascii="Arial" w:hAnsi="Arial" w:cs="Arial"/>
        </w:rPr>
        <w:t>ssão de parecer, registro etc</w:t>
      </w:r>
      <w:r w:rsidRPr="001A1493">
        <w:rPr>
          <w:rFonts w:ascii="Arial" w:hAnsi="Arial" w:cs="Arial"/>
        </w:rPr>
        <w:t>)</w:t>
      </w:r>
    </w:p>
    <w:p w14:paraId="1D850B2F" w14:textId="77777777" w:rsidR="00810DB7" w:rsidRPr="001A1493" w:rsidRDefault="009F46BD" w:rsidP="00D7272D">
      <w:pPr>
        <w:pStyle w:val="PargrafodaLista"/>
        <w:numPr>
          <w:ilvl w:val="0"/>
          <w:numId w:val="58"/>
        </w:numPr>
        <w:tabs>
          <w:tab w:val="left" w:pos="284"/>
        </w:tabs>
        <w:spacing w:after="0" w:line="360" w:lineRule="auto"/>
        <w:ind w:left="1418" w:hanging="284"/>
        <w:jc w:val="both"/>
        <w:rPr>
          <w:rFonts w:ascii="Arial" w:hAnsi="Arial" w:cs="Arial"/>
        </w:rPr>
      </w:pPr>
      <w:r w:rsidRPr="001A1493">
        <w:rPr>
          <w:rFonts w:ascii="Arial" w:hAnsi="Arial" w:cs="Arial"/>
        </w:rPr>
        <w:t xml:space="preserve">Medidas para racionalizar a geração de processos (antes da autuação) </w:t>
      </w:r>
    </w:p>
    <w:p w14:paraId="140AC9EB" w14:textId="77777777" w:rsidR="00810DB7" w:rsidRPr="001A1493" w:rsidRDefault="009F46BD" w:rsidP="00D7272D">
      <w:pPr>
        <w:pStyle w:val="PargrafodaLista"/>
        <w:numPr>
          <w:ilvl w:val="0"/>
          <w:numId w:val="58"/>
        </w:numPr>
        <w:tabs>
          <w:tab w:val="left" w:pos="284"/>
        </w:tabs>
        <w:spacing w:after="0" w:line="360" w:lineRule="auto"/>
        <w:ind w:left="1418" w:hanging="284"/>
        <w:jc w:val="both"/>
        <w:rPr>
          <w:rFonts w:ascii="Arial" w:hAnsi="Arial" w:cs="Arial"/>
        </w:rPr>
      </w:pPr>
      <w:r w:rsidRPr="001A1493">
        <w:rPr>
          <w:rFonts w:ascii="Arial" w:hAnsi="Arial" w:cs="Arial"/>
        </w:rPr>
        <w:t>Medidas para assegurar maior celeridade à tramitação de processos (após a autuação)</w:t>
      </w:r>
    </w:p>
    <w:p w14:paraId="7CF0E68D" w14:textId="77777777" w:rsidR="00810DB7" w:rsidRPr="001A1493" w:rsidRDefault="009F46BD" w:rsidP="00D7272D">
      <w:pPr>
        <w:pStyle w:val="PargrafodaLista"/>
        <w:numPr>
          <w:ilvl w:val="0"/>
          <w:numId w:val="58"/>
        </w:numPr>
        <w:tabs>
          <w:tab w:val="left" w:pos="284"/>
        </w:tabs>
        <w:spacing w:after="0" w:line="360" w:lineRule="auto"/>
        <w:ind w:left="1418" w:hanging="284"/>
        <w:jc w:val="both"/>
        <w:rPr>
          <w:rFonts w:ascii="Arial" w:hAnsi="Arial" w:cs="Arial"/>
        </w:rPr>
      </w:pPr>
      <w:r w:rsidRPr="001A1493">
        <w:rPr>
          <w:rFonts w:ascii="Arial" w:hAnsi="Arial" w:cs="Arial"/>
        </w:rPr>
        <w:t>Medidas para eliminar e reduzir o estoque de processos e para gerenciar os prazos</w:t>
      </w:r>
    </w:p>
    <w:p w14:paraId="40C9B98A" w14:textId="77777777" w:rsidR="00810DB7" w:rsidRPr="00610850" w:rsidRDefault="00810DB7">
      <w:pPr>
        <w:tabs>
          <w:tab w:val="left" w:pos="284"/>
        </w:tabs>
        <w:spacing w:line="360" w:lineRule="auto"/>
        <w:jc w:val="both"/>
        <w:rPr>
          <w:rFonts w:cs="Times New Roman"/>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8" w:type="dxa"/>
        </w:tblCellMar>
        <w:tblLook w:val="0000" w:firstRow="0" w:lastRow="0" w:firstColumn="0" w:lastColumn="0" w:noHBand="0" w:noVBand="0"/>
      </w:tblPr>
      <w:tblGrid>
        <w:gridCol w:w="8138"/>
        <w:gridCol w:w="1296"/>
      </w:tblGrid>
      <w:tr w:rsidR="00810DB7" w:rsidRPr="00610850" w14:paraId="77CCEFE1" w14:textId="77777777" w:rsidTr="00D70434">
        <w:trPr>
          <w:trHeight w:val="292"/>
          <w:tblHeader/>
        </w:trPr>
        <w:tc>
          <w:tcPr>
            <w:tcW w:w="8138"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15DFC8F7" w14:textId="77777777" w:rsidR="00810DB7" w:rsidRPr="001A1493" w:rsidRDefault="009F46BD" w:rsidP="007F2A9D">
            <w:pPr>
              <w:keepNext/>
              <w:widowControl/>
              <w:spacing w:before="120" w:after="120" w:line="240" w:lineRule="auto"/>
              <w:jc w:val="center"/>
              <w:rPr>
                <w:rFonts w:ascii="Arial" w:hAnsi="Arial" w:cs="Arial"/>
                <w:b/>
              </w:rPr>
            </w:pPr>
            <w:r w:rsidRPr="001A1493">
              <w:rPr>
                <w:rFonts w:ascii="Arial" w:hAnsi="Arial" w:cs="Arial"/>
                <w:b/>
              </w:rPr>
              <w:t>Requisitos para a pontuação da dimensão</w:t>
            </w:r>
          </w:p>
        </w:tc>
        <w:tc>
          <w:tcPr>
            <w:tcW w:w="1296"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452D5970" w14:textId="77777777" w:rsidR="00810DB7" w:rsidRPr="001A1493" w:rsidRDefault="009F46BD" w:rsidP="007F2A9D">
            <w:pPr>
              <w:keepNext/>
              <w:widowControl/>
              <w:spacing w:line="360" w:lineRule="auto"/>
              <w:jc w:val="center"/>
              <w:rPr>
                <w:rFonts w:ascii="Arial" w:hAnsi="Arial" w:cs="Arial"/>
                <w:b/>
              </w:rPr>
            </w:pPr>
            <w:r w:rsidRPr="001A1493">
              <w:rPr>
                <w:rFonts w:ascii="Arial" w:hAnsi="Arial" w:cs="Arial"/>
                <w:b/>
              </w:rPr>
              <w:t>Referência</w:t>
            </w:r>
          </w:p>
        </w:tc>
      </w:tr>
      <w:tr w:rsidR="00810DB7" w:rsidRPr="00610850" w14:paraId="566C948E" w14:textId="77777777" w:rsidTr="00D70434">
        <w:trPr>
          <w:trHeight w:val="266"/>
        </w:trPr>
        <w:tc>
          <w:tcPr>
            <w:tcW w:w="8138"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0C1B94E9" w14:textId="77777777" w:rsidR="00810DB7" w:rsidRPr="001A1493" w:rsidRDefault="009F46BD" w:rsidP="007F2A9D">
            <w:pPr>
              <w:keepNext/>
              <w:widowControl/>
              <w:spacing w:before="120" w:after="120" w:line="240" w:lineRule="auto"/>
              <w:jc w:val="both"/>
              <w:rPr>
                <w:rFonts w:ascii="Arial" w:hAnsi="Arial" w:cs="Arial"/>
                <w:b/>
              </w:rPr>
            </w:pPr>
            <w:r w:rsidRPr="001A1493">
              <w:rPr>
                <w:rFonts w:ascii="Arial" w:hAnsi="Arial" w:cs="Arial"/>
                <w:b/>
              </w:rPr>
              <w:t xml:space="preserve">Dimensão (i) Prazos para apreciação </w:t>
            </w:r>
            <w:r w:rsidR="00250028" w:rsidRPr="001A1493">
              <w:rPr>
                <w:rFonts w:ascii="Arial" w:hAnsi="Arial" w:cs="Arial"/>
                <w:b/>
              </w:rPr>
              <w:t xml:space="preserve">de processos </w:t>
            </w:r>
            <w:r w:rsidRPr="001A1493">
              <w:rPr>
                <w:rFonts w:ascii="Arial" w:hAnsi="Arial" w:cs="Arial"/>
                <w:b/>
              </w:rPr>
              <w:t>(julgamento, emi</w:t>
            </w:r>
            <w:r w:rsidR="00250028" w:rsidRPr="001A1493">
              <w:rPr>
                <w:rFonts w:ascii="Arial" w:hAnsi="Arial" w:cs="Arial"/>
                <w:b/>
              </w:rPr>
              <w:t>ssão de parecer, registro etc</w:t>
            </w:r>
            <w:r w:rsidRPr="001A1493">
              <w:rPr>
                <w:rFonts w:ascii="Arial" w:hAnsi="Arial" w:cs="Arial"/>
                <w:b/>
              </w:rPr>
              <w:t>)</w:t>
            </w:r>
          </w:p>
        </w:tc>
        <w:tc>
          <w:tcPr>
            <w:tcW w:w="1296"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192C6006" w14:textId="77777777" w:rsidR="00810DB7" w:rsidRPr="00610850" w:rsidRDefault="00810DB7" w:rsidP="007211E3">
            <w:pPr>
              <w:keepNext/>
              <w:widowControl/>
              <w:spacing w:line="360" w:lineRule="auto"/>
              <w:jc w:val="both"/>
              <w:rPr>
                <w:rFonts w:cs="Times New Roman"/>
                <w:b/>
              </w:rPr>
            </w:pPr>
          </w:p>
        </w:tc>
      </w:tr>
      <w:tr w:rsidR="00810DB7" w:rsidRPr="00610850" w14:paraId="0A55391F" w14:textId="77777777" w:rsidTr="00D70434">
        <w:tc>
          <w:tcPr>
            <w:tcW w:w="813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E8BE547" w14:textId="77777777" w:rsidR="00810DB7" w:rsidRPr="001A1493" w:rsidRDefault="009F46BD" w:rsidP="007F2A9D">
            <w:pPr>
              <w:pStyle w:val="PargrafodaLista"/>
              <w:spacing w:before="120" w:after="120" w:line="240" w:lineRule="auto"/>
              <w:ind w:left="0"/>
              <w:jc w:val="both"/>
              <w:rPr>
                <w:rFonts w:ascii="Arial" w:hAnsi="Arial" w:cs="Arial"/>
              </w:rPr>
            </w:pPr>
            <w:r w:rsidRPr="001A1493">
              <w:rPr>
                <w:rFonts w:ascii="Arial" w:hAnsi="Arial" w:cs="Arial"/>
              </w:rPr>
              <w:t>O Tribunal aprecia (julga, emite parecer, registra etc</w:t>
            </w:r>
            <w:r w:rsidR="00250028" w:rsidRPr="001A1493">
              <w:rPr>
                <w:rFonts w:ascii="Arial" w:hAnsi="Arial" w:cs="Arial"/>
              </w:rPr>
              <w:t xml:space="preserve">) </w:t>
            </w:r>
            <w:r w:rsidRPr="001A1493">
              <w:rPr>
                <w:rFonts w:ascii="Arial" w:hAnsi="Arial" w:cs="Arial"/>
              </w:rPr>
              <w:t xml:space="preserve">os processos nos seguintes prazos: </w:t>
            </w:r>
          </w:p>
          <w:p w14:paraId="77E79886" w14:textId="77777777" w:rsidR="00810DB7" w:rsidRPr="001A1493" w:rsidRDefault="009F46BD" w:rsidP="007F2A9D">
            <w:pPr>
              <w:pStyle w:val="PargrafodaLista"/>
              <w:numPr>
                <w:ilvl w:val="0"/>
                <w:numId w:val="6"/>
              </w:numPr>
              <w:spacing w:before="120" w:after="120" w:line="240" w:lineRule="auto"/>
              <w:jc w:val="both"/>
              <w:rPr>
                <w:rFonts w:ascii="Arial" w:hAnsi="Arial" w:cs="Arial"/>
              </w:rPr>
            </w:pPr>
            <w:r w:rsidRPr="001A1493">
              <w:rPr>
                <w:rFonts w:ascii="Arial" w:hAnsi="Arial" w:cs="Arial"/>
              </w:rPr>
              <w:t>Contas de governo: até o final do exercício seguinte ao da sua apresentação ao Tribunal.</w:t>
            </w:r>
          </w:p>
          <w:p w14:paraId="0AD354AE" w14:textId="77777777" w:rsidR="00810DB7" w:rsidRPr="001A1493" w:rsidRDefault="009F46BD" w:rsidP="007F2A9D">
            <w:pPr>
              <w:pStyle w:val="PargrafodaLista"/>
              <w:numPr>
                <w:ilvl w:val="0"/>
                <w:numId w:val="6"/>
              </w:numPr>
              <w:spacing w:before="120" w:after="120" w:line="240" w:lineRule="auto"/>
              <w:jc w:val="both"/>
              <w:rPr>
                <w:rFonts w:ascii="Arial" w:hAnsi="Arial" w:cs="Arial"/>
              </w:rPr>
            </w:pPr>
            <w:r w:rsidRPr="001A1493">
              <w:rPr>
                <w:rFonts w:ascii="Arial" w:hAnsi="Arial" w:cs="Arial"/>
              </w:rPr>
              <w:t>Contas de gestão: até o final do exercício seguinte ao da sua apresentação ao Tribunal.</w:t>
            </w:r>
          </w:p>
          <w:p w14:paraId="68643E65" w14:textId="77777777" w:rsidR="00810DB7" w:rsidRPr="001A1493" w:rsidRDefault="00BA6B7E" w:rsidP="007F2A9D">
            <w:pPr>
              <w:pStyle w:val="PargrafodaLista"/>
              <w:numPr>
                <w:ilvl w:val="0"/>
                <w:numId w:val="6"/>
              </w:numPr>
              <w:spacing w:before="120" w:after="120" w:line="240" w:lineRule="auto"/>
              <w:jc w:val="both"/>
              <w:rPr>
                <w:rFonts w:ascii="Arial" w:hAnsi="Arial" w:cs="Arial"/>
              </w:rPr>
            </w:pPr>
            <w:r>
              <w:rPr>
                <w:rFonts w:ascii="Arial" w:hAnsi="Arial" w:cs="Arial"/>
              </w:rPr>
              <w:t>Tomada de contas de exercício ou de g</w:t>
            </w:r>
            <w:r w:rsidR="009F46BD" w:rsidRPr="001A1493">
              <w:rPr>
                <w:rFonts w:ascii="Arial" w:hAnsi="Arial" w:cs="Arial"/>
              </w:rPr>
              <w:t>estão: até o final do exercício seguinte ao da sua tomada pelo Tribunal.</w:t>
            </w:r>
          </w:p>
          <w:p w14:paraId="68BAA8D1" w14:textId="77777777" w:rsidR="00810DB7" w:rsidRPr="001A1493" w:rsidRDefault="00BA6B7E" w:rsidP="007F2A9D">
            <w:pPr>
              <w:pStyle w:val="PargrafodaLista"/>
              <w:numPr>
                <w:ilvl w:val="0"/>
                <w:numId w:val="6"/>
              </w:numPr>
              <w:spacing w:before="120" w:after="120" w:line="240" w:lineRule="auto"/>
              <w:jc w:val="both"/>
              <w:rPr>
                <w:rFonts w:ascii="Arial" w:hAnsi="Arial" w:cs="Arial"/>
              </w:rPr>
            </w:pPr>
            <w:r>
              <w:rPr>
                <w:rFonts w:ascii="Arial" w:hAnsi="Arial" w:cs="Arial"/>
              </w:rPr>
              <w:t>Tomada de contas e</w:t>
            </w:r>
            <w:r w:rsidR="009F46BD" w:rsidRPr="001A1493">
              <w:rPr>
                <w:rFonts w:ascii="Arial" w:hAnsi="Arial" w:cs="Arial"/>
              </w:rPr>
              <w:t>special: até nove meses da sua autuação no Tribunal</w:t>
            </w:r>
          </w:p>
          <w:p w14:paraId="5BEB4AFE" w14:textId="77777777" w:rsidR="00810DB7" w:rsidRPr="001A1493" w:rsidRDefault="009F46BD" w:rsidP="007F2A9D">
            <w:pPr>
              <w:pStyle w:val="PargrafodaLista"/>
              <w:numPr>
                <w:ilvl w:val="0"/>
                <w:numId w:val="6"/>
              </w:numPr>
              <w:spacing w:before="120" w:after="120" w:line="240" w:lineRule="auto"/>
              <w:jc w:val="both"/>
              <w:rPr>
                <w:rFonts w:ascii="Arial" w:hAnsi="Arial" w:cs="Arial"/>
              </w:rPr>
            </w:pPr>
            <w:r w:rsidRPr="001A1493">
              <w:rPr>
                <w:rFonts w:ascii="Arial" w:hAnsi="Arial" w:cs="Arial"/>
              </w:rPr>
              <w:t>Representações: até nove meses da sua autuação no Tribunal.</w:t>
            </w:r>
          </w:p>
          <w:p w14:paraId="6CA8CFC8" w14:textId="77777777" w:rsidR="00810DB7" w:rsidRPr="001A1493" w:rsidRDefault="009F46BD" w:rsidP="007F2A9D">
            <w:pPr>
              <w:pStyle w:val="PargrafodaLista"/>
              <w:numPr>
                <w:ilvl w:val="0"/>
                <w:numId w:val="6"/>
              </w:numPr>
              <w:spacing w:before="120" w:after="120" w:line="240" w:lineRule="auto"/>
              <w:jc w:val="both"/>
              <w:rPr>
                <w:rFonts w:ascii="Arial" w:hAnsi="Arial" w:cs="Arial"/>
              </w:rPr>
            </w:pPr>
            <w:r w:rsidRPr="001A1493">
              <w:rPr>
                <w:rFonts w:ascii="Arial" w:hAnsi="Arial" w:cs="Arial"/>
              </w:rPr>
              <w:t>Denúncias: até nove meses da sua autuação no Tribunal.</w:t>
            </w:r>
          </w:p>
          <w:p w14:paraId="23381FDF" w14:textId="77777777" w:rsidR="00810DB7" w:rsidRPr="001A1493" w:rsidRDefault="009F46BD" w:rsidP="007F2A9D">
            <w:pPr>
              <w:pStyle w:val="PargrafodaLista"/>
              <w:numPr>
                <w:ilvl w:val="0"/>
                <w:numId w:val="6"/>
              </w:numPr>
              <w:spacing w:before="120" w:after="120" w:line="240" w:lineRule="auto"/>
              <w:jc w:val="both"/>
              <w:rPr>
                <w:rFonts w:ascii="Arial" w:hAnsi="Arial" w:cs="Arial"/>
              </w:rPr>
            </w:pPr>
            <w:r w:rsidRPr="001A1493">
              <w:rPr>
                <w:rFonts w:ascii="Arial" w:hAnsi="Arial" w:cs="Arial"/>
              </w:rPr>
              <w:t xml:space="preserve">Recursos/Pedido de rescisão: até quatro meses da </w:t>
            </w:r>
            <w:r w:rsidR="00BA6B7E">
              <w:rPr>
                <w:rFonts w:ascii="Arial" w:hAnsi="Arial" w:cs="Arial"/>
              </w:rPr>
              <w:t xml:space="preserve">sua </w:t>
            </w:r>
            <w:r w:rsidRPr="001A1493">
              <w:rPr>
                <w:rFonts w:ascii="Arial" w:hAnsi="Arial" w:cs="Arial"/>
              </w:rPr>
              <w:t>autuação.</w:t>
            </w:r>
          </w:p>
          <w:p w14:paraId="3B2B7D5D" w14:textId="77777777" w:rsidR="00810DB7" w:rsidRPr="001A1493" w:rsidRDefault="009F46BD" w:rsidP="007F2A9D">
            <w:pPr>
              <w:pStyle w:val="PargrafodaLista"/>
              <w:numPr>
                <w:ilvl w:val="0"/>
                <w:numId w:val="6"/>
              </w:numPr>
              <w:spacing w:before="120" w:after="120" w:line="240" w:lineRule="auto"/>
              <w:jc w:val="both"/>
              <w:rPr>
                <w:rFonts w:ascii="Arial" w:hAnsi="Arial" w:cs="Arial"/>
              </w:rPr>
            </w:pPr>
            <w:r w:rsidRPr="001A1493">
              <w:rPr>
                <w:rFonts w:ascii="Arial" w:hAnsi="Arial" w:cs="Arial"/>
              </w:rPr>
              <w:t>Processos sujeitos a concessões de cautelares</w:t>
            </w:r>
          </w:p>
          <w:p w14:paraId="0E7519FA" w14:textId="77777777" w:rsidR="00810DB7" w:rsidRPr="001A1493" w:rsidRDefault="009F46BD" w:rsidP="007F2A9D">
            <w:pPr>
              <w:pStyle w:val="PargrafodaLista"/>
              <w:spacing w:before="120" w:after="120" w:line="240" w:lineRule="auto"/>
              <w:ind w:left="920"/>
              <w:jc w:val="both"/>
              <w:rPr>
                <w:rFonts w:ascii="Arial" w:hAnsi="Arial" w:cs="Arial"/>
              </w:rPr>
            </w:pPr>
            <w:r w:rsidRPr="001A1493">
              <w:rPr>
                <w:rFonts w:ascii="Arial" w:hAnsi="Arial" w:cs="Arial"/>
              </w:rPr>
              <w:t>I - Quanto à concessão: imediata, salvo se houver tempo suficiente para ouvir a outra parte, o Ministério Público de Contas e/ou o órgão técnico.</w:t>
            </w:r>
          </w:p>
          <w:p w14:paraId="3D724058" w14:textId="77777777" w:rsidR="00810DB7" w:rsidRPr="001A1493" w:rsidRDefault="009F46BD" w:rsidP="007F2A9D">
            <w:pPr>
              <w:pStyle w:val="PargrafodaLista"/>
              <w:spacing w:before="120" w:after="120" w:line="240" w:lineRule="auto"/>
              <w:ind w:left="920"/>
              <w:jc w:val="both"/>
              <w:rPr>
                <w:rFonts w:ascii="Arial" w:hAnsi="Arial" w:cs="Arial"/>
              </w:rPr>
            </w:pPr>
            <w:r w:rsidRPr="001A1493">
              <w:rPr>
                <w:rFonts w:ascii="Arial" w:hAnsi="Arial" w:cs="Arial"/>
              </w:rPr>
              <w:t xml:space="preserve">II - Quanto ao julgamento de mérito da cautelar: até dois meses da </w:t>
            </w:r>
            <w:r w:rsidR="00BA6B7E">
              <w:rPr>
                <w:rFonts w:ascii="Arial" w:hAnsi="Arial" w:cs="Arial"/>
              </w:rPr>
              <w:t xml:space="preserve">sua </w:t>
            </w:r>
            <w:r w:rsidRPr="001A1493">
              <w:rPr>
                <w:rFonts w:ascii="Arial" w:hAnsi="Arial" w:cs="Arial"/>
              </w:rPr>
              <w:t>concessão.</w:t>
            </w:r>
          </w:p>
          <w:p w14:paraId="631B5678" w14:textId="77777777" w:rsidR="00810DB7" w:rsidRPr="001A1493" w:rsidRDefault="009F46BD" w:rsidP="007F2A9D">
            <w:pPr>
              <w:pStyle w:val="PargrafodaLista"/>
              <w:numPr>
                <w:ilvl w:val="0"/>
                <w:numId w:val="6"/>
              </w:numPr>
              <w:spacing w:before="120" w:after="120" w:line="240" w:lineRule="auto"/>
              <w:jc w:val="both"/>
              <w:rPr>
                <w:rFonts w:ascii="Arial" w:hAnsi="Arial" w:cs="Arial"/>
              </w:rPr>
            </w:pPr>
            <w:r w:rsidRPr="001A1493">
              <w:rPr>
                <w:rFonts w:ascii="Arial" w:hAnsi="Arial" w:cs="Arial"/>
              </w:rPr>
              <w:t xml:space="preserve">Consultas: até três meses da </w:t>
            </w:r>
            <w:r w:rsidR="00BA6B7E">
              <w:rPr>
                <w:rFonts w:ascii="Arial" w:hAnsi="Arial" w:cs="Arial"/>
              </w:rPr>
              <w:t xml:space="preserve">sua </w:t>
            </w:r>
            <w:r w:rsidRPr="001A1493">
              <w:rPr>
                <w:rFonts w:ascii="Arial" w:hAnsi="Arial" w:cs="Arial"/>
              </w:rPr>
              <w:t>autuação no Tribunal.</w:t>
            </w:r>
          </w:p>
          <w:p w14:paraId="2AD12604" w14:textId="77777777" w:rsidR="00810DB7" w:rsidRPr="001A1493" w:rsidRDefault="009F46BD" w:rsidP="007F2A9D">
            <w:pPr>
              <w:pStyle w:val="PargrafodaLista"/>
              <w:numPr>
                <w:ilvl w:val="0"/>
                <w:numId w:val="6"/>
              </w:numPr>
              <w:spacing w:before="120" w:after="120" w:line="240" w:lineRule="auto"/>
              <w:jc w:val="both"/>
              <w:rPr>
                <w:rFonts w:ascii="Arial" w:hAnsi="Arial" w:cs="Arial"/>
              </w:rPr>
            </w:pPr>
            <w:r w:rsidRPr="001A1493">
              <w:rPr>
                <w:rFonts w:ascii="Arial" w:hAnsi="Arial" w:cs="Arial"/>
              </w:rPr>
              <w:t xml:space="preserve">Concursos públicos: até três meses da </w:t>
            </w:r>
            <w:r w:rsidR="00BA6B7E">
              <w:rPr>
                <w:rFonts w:ascii="Arial" w:hAnsi="Arial" w:cs="Arial"/>
              </w:rPr>
              <w:t xml:space="preserve">sua </w:t>
            </w:r>
            <w:r w:rsidRPr="001A1493">
              <w:rPr>
                <w:rFonts w:ascii="Arial" w:hAnsi="Arial" w:cs="Arial"/>
              </w:rPr>
              <w:t>autuação no Tribunal.</w:t>
            </w:r>
          </w:p>
          <w:p w14:paraId="34AC3AED" w14:textId="77777777" w:rsidR="00810DB7" w:rsidRPr="001A1493" w:rsidRDefault="009F46BD" w:rsidP="007F2A9D">
            <w:pPr>
              <w:pStyle w:val="PargrafodaLista"/>
              <w:numPr>
                <w:ilvl w:val="0"/>
                <w:numId w:val="6"/>
              </w:numPr>
              <w:spacing w:before="120" w:after="120" w:line="240" w:lineRule="auto"/>
              <w:jc w:val="both"/>
              <w:rPr>
                <w:rFonts w:ascii="Arial" w:hAnsi="Arial" w:cs="Arial"/>
              </w:rPr>
            </w:pPr>
            <w:r w:rsidRPr="001A1493">
              <w:rPr>
                <w:rFonts w:ascii="Arial" w:hAnsi="Arial" w:cs="Arial"/>
              </w:rPr>
              <w:t xml:space="preserve">Atos de pessoal (aposentadorias, pensões, reformas etc): até quatro meses da </w:t>
            </w:r>
            <w:r w:rsidR="00BA6B7E">
              <w:rPr>
                <w:rFonts w:ascii="Arial" w:hAnsi="Arial" w:cs="Arial"/>
              </w:rPr>
              <w:t xml:space="preserve">sua </w:t>
            </w:r>
            <w:r w:rsidRPr="001A1493">
              <w:rPr>
                <w:rFonts w:ascii="Arial" w:hAnsi="Arial" w:cs="Arial"/>
              </w:rPr>
              <w:t>autuação no Tribunal.</w:t>
            </w:r>
          </w:p>
          <w:p w14:paraId="4E5D56E9" w14:textId="77777777" w:rsidR="00810DB7" w:rsidRPr="007D68D7" w:rsidRDefault="009F46BD" w:rsidP="007F2A9D">
            <w:pPr>
              <w:pStyle w:val="PargrafodaLista"/>
              <w:numPr>
                <w:ilvl w:val="0"/>
                <w:numId w:val="6"/>
              </w:numPr>
              <w:spacing w:before="120" w:after="120" w:line="240" w:lineRule="auto"/>
              <w:jc w:val="both"/>
              <w:rPr>
                <w:rFonts w:ascii="Arial" w:hAnsi="Arial" w:cs="Arial"/>
              </w:rPr>
            </w:pPr>
            <w:r w:rsidRPr="001A1493">
              <w:rPr>
                <w:rFonts w:ascii="Arial" w:hAnsi="Arial" w:cs="Arial"/>
              </w:rPr>
              <w:t>Demais processos (contratos, convênios etc): até um ano da</w:t>
            </w:r>
            <w:r w:rsidR="00BA6B7E">
              <w:rPr>
                <w:rFonts w:ascii="Arial" w:hAnsi="Arial" w:cs="Arial"/>
              </w:rPr>
              <w:t xml:space="preserve"> sua</w:t>
            </w:r>
            <w:r w:rsidRPr="001A1493">
              <w:rPr>
                <w:rFonts w:ascii="Arial" w:hAnsi="Arial" w:cs="Arial"/>
              </w:rPr>
              <w:t xml:space="preserve"> autuação</w:t>
            </w:r>
            <w:r w:rsidR="00483718" w:rsidRPr="001A1493">
              <w:rPr>
                <w:rFonts w:ascii="Arial" w:hAnsi="Arial" w:cs="Arial"/>
              </w:rPr>
              <w:t xml:space="preserve"> no Tribunal</w:t>
            </w:r>
            <w:r w:rsidRPr="001A1493">
              <w:rPr>
                <w:rFonts w:ascii="Arial" w:hAnsi="Arial" w:cs="Arial"/>
              </w:rPr>
              <w:t>.</w:t>
            </w:r>
          </w:p>
          <w:p w14:paraId="6DDC070D" w14:textId="77777777" w:rsidR="00840E1A" w:rsidRDefault="00840E1A" w:rsidP="007F2A9D">
            <w:pPr>
              <w:pStyle w:val="PargrafodaLista"/>
              <w:spacing w:before="120" w:after="120" w:line="240" w:lineRule="auto"/>
              <w:jc w:val="both"/>
              <w:rPr>
                <w:rFonts w:ascii="Arial" w:hAnsi="Arial" w:cs="Arial"/>
                <w:b/>
              </w:rPr>
            </w:pPr>
          </w:p>
          <w:p w14:paraId="2D0778D5"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4: </w:t>
            </w:r>
            <w:r w:rsidRPr="001A1493">
              <w:rPr>
                <w:rFonts w:ascii="Arial" w:hAnsi="Arial" w:cs="Arial"/>
              </w:rPr>
              <w:t>todos os critérios são cumpridos</w:t>
            </w:r>
          </w:p>
          <w:p w14:paraId="12B347A4"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3: </w:t>
            </w:r>
            <w:r w:rsidRPr="001A1493">
              <w:rPr>
                <w:rFonts w:ascii="Arial" w:hAnsi="Arial" w:cs="Arial"/>
              </w:rPr>
              <w:t>os critérios “a”, “b”, “e”, “f” e “i” são cumpridos</w:t>
            </w:r>
          </w:p>
          <w:p w14:paraId="02D02444"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2: </w:t>
            </w:r>
            <w:r w:rsidRPr="001A1493">
              <w:rPr>
                <w:rFonts w:ascii="Arial" w:hAnsi="Arial" w:cs="Arial"/>
              </w:rPr>
              <w:t>cinco dos critérios acima são cumpridos</w:t>
            </w:r>
          </w:p>
          <w:p w14:paraId="060BF556"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1: </w:t>
            </w:r>
            <w:r w:rsidRPr="001A1493">
              <w:rPr>
                <w:rFonts w:ascii="Arial" w:hAnsi="Arial" w:cs="Arial"/>
              </w:rPr>
              <w:t>três dos critérios acima é cumprido</w:t>
            </w:r>
          </w:p>
          <w:p w14:paraId="13CF934D" w14:textId="77777777" w:rsidR="00810DB7" w:rsidRPr="007D68D7" w:rsidRDefault="007D68D7" w:rsidP="007F2A9D">
            <w:pPr>
              <w:pStyle w:val="PargrafodaLista"/>
              <w:tabs>
                <w:tab w:val="decimal" w:leader="underscore" w:pos="1995"/>
                <w:tab w:val="decimal" w:pos="2137"/>
              </w:tabs>
              <w:spacing w:before="120" w:after="120" w:line="240" w:lineRule="auto"/>
              <w:jc w:val="both"/>
              <w:rPr>
                <w:rFonts w:ascii="Arial" w:hAnsi="Arial" w:cs="Arial"/>
                <w:b/>
              </w:rPr>
            </w:pPr>
            <w:r>
              <w:rPr>
                <w:rFonts w:ascii="Arial" w:hAnsi="Arial" w:cs="Arial"/>
                <w:b/>
              </w:rPr>
              <w:t xml:space="preserve">Pontuação </w:t>
            </w:r>
            <w:r w:rsidRPr="007D68D7">
              <w:rPr>
                <w:rFonts w:ascii="Arial" w:hAnsi="Arial" w:cs="Arial"/>
                <w:b/>
              </w:rPr>
              <w:t>=</w:t>
            </w:r>
            <w:r>
              <w:rPr>
                <w:rFonts w:ascii="Arial" w:hAnsi="Arial" w:cs="Arial"/>
                <w:b/>
              </w:rPr>
              <w:t xml:space="preserve"> </w:t>
            </w:r>
            <w:r w:rsidR="009F46BD" w:rsidRPr="007D68D7">
              <w:rPr>
                <w:rFonts w:ascii="Arial" w:hAnsi="Arial" w:cs="Arial"/>
                <w:b/>
              </w:rPr>
              <w:t>0</w:t>
            </w:r>
            <w:r>
              <w:rPr>
                <w:rFonts w:ascii="Arial" w:hAnsi="Arial" w:cs="Arial"/>
                <w:b/>
              </w:rPr>
              <w:t>:</w:t>
            </w:r>
            <w:r w:rsidR="007C006A">
              <w:rPr>
                <w:rFonts w:ascii="Arial" w:hAnsi="Arial" w:cs="Arial"/>
                <w:b/>
              </w:rPr>
              <w:t xml:space="preserve"> </w:t>
            </w:r>
            <w:r w:rsidR="009F46BD" w:rsidRPr="007D68D7">
              <w:rPr>
                <w:rFonts w:ascii="Arial" w:hAnsi="Arial" w:cs="Arial"/>
              </w:rPr>
              <w:t>apenas dois dos critérios acima são cumpridos</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D52BE24" w14:textId="77777777" w:rsidR="00810DB7" w:rsidRPr="001A1493" w:rsidRDefault="00D973D5" w:rsidP="001A1493">
            <w:pPr>
              <w:spacing w:line="360" w:lineRule="auto"/>
              <w:rPr>
                <w:rFonts w:ascii="Arial" w:hAnsi="Arial" w:cs="Arial"/>
              </w:rPr>
            </w:pPr>
            <w:r w:rsidRPr="001A1493">
              <w:rPr>
                <w:rFonts w:ascii="Arial" w:hAnsi="Arial" w:cs="Arial"/>
                <w:b/>
              </w:rPr>
              <w:t>RA nº 01/2014</w:t>
            </w:r>
          </w:p>
        </w:tc>
      </w:tr>
      <w:tr w:rsidR="00810DB7" w:rsidRPr="00610850" w14:paraId="31ECD442" w14:textId="77777777" w:rsidTr="00D70434">
        <w:trPr>
          <w:trHeight w:val="316"/>
        </w:trPr>
        <w:tc>
          <w:tcPr>
            <w:tcW w:w="8138" w:type="dxa"/>
            <w:tcBorders>
              <w:top w:val="single" w:sz="4" w:space="0" w:color="00000A"/>
              <w:left w:val="single" w:sz="4" w:space="0" w:color="00000A"/>
              <w:bottom w:val="single" w:sz="4" w:space="0" w:color="00000A"/>
              <w:right w:val="single" w:sz="4" w:space="0" w:color="00000A"/>
            </w:tcBorders>
            <w:shd w:val="clear" w:color="auto" w:fill="CCCCCC"/>
            <w:tcMar>
              <w:left w:w="68" w:type="dxa"/>
            </w:tcMar>
          </w:tcPr>
          <w:p w14:paraId="027D016A" w14:textId="77777777" w:rsidR="00810DB7" w:rsidRPr="001A1493" w:rsidRDefault="009F46BD" w:rsidP="007F2A9D">
            <w:pPr>
              <w:spacing w:before="120" w:after="120" w:line="240" w:lineRule="auto"/>
              <w:jc w:val="both"/>
              <w:rPr>
                <w:rFonts w:ascii="Arial" w:hAnsi="Arial" w:cs="Arial"/>
                <w:b/>
              </w:rPr>
            </w:pPr>
            <w:r w:rsidRPr="001A1493">
              <w:rPr>
                <w:rFonts w:ascii="Arial" w:hAnsi="Arial" w:cs="Arial"/>
                <w:b/>
              </w:rPr>
              <w:t>Dimensão (ii) Medidas para racionalizar a geração de processos (antes da autuação)</w:t>
            </w:r>
          </w:p>
        </w:tc>
        <w:tc>
          <w:tcPr>
            <w:tcW w:w="1296" w:type="dxa"/>
            <w:tcBorders>
              <w:top w:val="single" w:sz="4" w:space="0" w:color="00000A"/>
              <w:left w:val="single" w:sz="4" w:space="0" w:color="00000A"/>
              <w:bottom w:val="single" w:sz="4" w:space="0" w:color="00000A"/>
              <w:right w:val="single" w:sz="4" w:space="0" w:color="00000A"/>
            </w:tcBorders>
            <w:shd w:val="clear" w:color="auto" w:fill="CCCCCC"/>
            <w:tcMar>
              <w:left w:w="68" w:type="dxa"/>
            </w:tcMar>
          </w:tcPr>
          <w:p w14:paraId="10AC029C" w14:textId="77777777" w:rsidR="00810DB7" w:rsidRPr="00610850" w:rsidRDefault="00810DB7">
            <w:pPr>
              <w:spacing w:line="360" w:lineRule="auto"/>
              <w:jc w:val="both"/>
              <w:rPr>
                <w:rFonts w:cs="Times New Roman"/>
                <w:b/>
              </w:rPr>
            </w:pPr>
          </w:p>
        </w:tc>
      </w:tr>
      <w:tr w:rsidR="00810DB7" w:rsidRPr="00610850" w14:paraId="0F557172" w14:textId="77777777" w:rsidTr="00D70434">
        <w:trPr>
          <w:trHeight w:val="979"/>
        </w:trPr>
        <w:tc>
          <w:tcPr>
            <w:tcW w:w="813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6597B5F0" w14:textId="77777777" w:rsidR="00810DB7" w:rsidRPr="001A1493" w:rsidRDefault="009F46BD" w:rsidP="007F2A9D">
            <w:pPr>
              <w:pStyle w:val="PargrafodaLista"/>
              <w:spacing w:before="120" w:after="120" w:line="240" w:lineRule="auto"/>
              <w:ind w:left="0"/>
              <w:jc w:val="both"/>
              <w:rPr>
                <w:rFonts w:ascii="Arial" w:hAnsi="Arial" w:cs="Arial"/>
              </w:rPr>
            </w:pPr>
            <w:r w:rsidRPr="001A1493">
              <w:rPr>
                <w:rFonts w:ascii="Arial" w:hAnsi="Arial" w:cs="Arial"/>
              </w:rPr>
              <w:t>O</w:t>
            </w:r>
            <w:r w:rsidRPr="00610850">
              <w:rPr>
                <w:rFonts w:cs="Times New Roman"/>
              </w:rPr>
              <w:t xml:space="preserve"> </w:t>
            </w:r>
            <w:r w:rsidRPr="001A1493">
              <w:rPr>
                <w:rFonts w:ascii="Arial" w:hAnsi="Arial" w:cs="Arial"/>
              </w:rPr>
              <w:t>Tribunal:</w:t>
            </w:r>
          </w:p>
          <w:p w14:paraId="082BA519" w14:textId="77777777" w:rsidR="00810DB7" w:rsidRPr="001A1493" w:rsidRDefault="009F46BD" w:rsidP="007F2A9D">
            <w:pPr>
              <w:pStyle w:val="PargrafodaLista"/>
              <w:numPr>
                <w:ilvl w:val="0"/>
                <w:numId w:val="31"/>
              </w:numPr>
              <w:spacing w:before="120" w:after="120" w:line="240" w:lineRule="auto"/>
              <w:ind w:left="778"/>
              <w:jc w:val="both"/>
              <w:rPr>
                <w:rFonts w:ascii="Arial" w:hAnsi="Arial" w:cs="Arial"/>
              </w:rPr>
            </w:pPr>
            <w:r w:rsidRPr="001A1493">
              <w:rPr>
                <w:rFonts w:ascii="Arial" w:hAnsi="Arial" w:cs="Arial"/>
              </w:rPr>
              <w:t>Possui sistemática de planejamento das ações de controle externo com fundamento nos princípios d</w:t>
            </w:r>
            <w:r w:rsidR="00483718" w:rsidRPr="001A1493">
              <w:rPr>
                <w:rFonts w:ascii="Arial" w:hAnsi="Arial" w:cs="Arial"/>
              </w:rPr>
              <w:t>a</w:t>
            </w:r>
            <w:r w:rsidRPr="001A1493">
              <w:rPr>
                <w:rFonts w:ascii="Arial" w:hAnsi="Arial" w:cs="Arial"/>
              </w:rPr>
              <w:t xml:space="preserve"> eficiência, eficácia, efetiv</w:t>
            </w:r>
            <w:r w:rsidR="00840E1A">
              <w:rPr>
                <w:rFonts w:ascii="Arial" w:hAnsi="Arial" w:cs="Arial"/>
              </w:rPr>
              <w:t>idade, na avaliação de risco e n</w:t>
            </w:r>
            <w:r w:rsidRPr="001A1493">
              <w:rPr>
                <w:rFonts w:ascii="Arial" w:hAnsi="Arial" w:cs="Arial"/>
              </w:rPr>
              <w:t>o custo/benefício do controle</w:t>
            </w:r>
            <w:r w:rsidR="00483718" w:rsidRPr="001A1493">
              <w:rPr>
                <w:rFonts w:ascii="Arial" w:hAnsi="Arial" w:cs="Arial"/>
              </w:rPr>
              <w:t>.</w:t>
            </w:r>
          </w:p>
          <w:p w14:paraId="0D697744" w14:textId="77777777" w:rsidR="00810DB7" w:rsidRPr="001A1493" w:rsidRDefault="009F46BD" w:rsidP="007F2A9D">
            <w:pPr>
              <w:pStyle w:val="PargrafodaLista"/>
              <w:numPr>
                <w:ilvl w:val="0"/>
                <w:numId w:val="31"/>
              </w:numPr>
              <w:spacing w:before="120" w:after="120" w:line="240" w:lineRule="auto"/>
              <w:ind w:left="778"/>
              <w:jc w:val="both"/>
              <w:rPr>
                <w:rFonts w:ascii="Arial" w:hAnsi="Arial" w:cs="Arial"/>
              </w:rPr>
            </w:pPr>
            <w:r w:rsidRPr="001A1493">
              <w:rPr>
                <w:rFonts w:ascii="Arial" w:hAnsi="Arial" w:cs="Arial"/>
              </w:rPr>
              <w:t>Constitui processos com fundamento nos princípios da eficiência, eficácia e efetividade, na avaliação</w:t>
            </w:r>
            <w:r w:rsidR="008C683B">
              <w:rPr>
                <w:rFonts w:ascii="Arial" w:hAnsi="Arial" w:cs="Arial"/>
              </w:rPr>
              <w:t xml:space="preserve"> de risco e n</w:t>
            </w:r>
            <w:r w:rsidRPr="001A1493">
              <w:rPr>
                <w:rFonts w:ascii="Arial" w:hAnsi="Arial" w:cs="Arial"/>
              </w:rPr>
              <w:t>o custo/benefício do controle</w:t>
            </w:r>
            <w:r w:rsidR="00483718" w:rsidRPr="001A1493">
              <w:rPr>
                <w:rFonts w:ascii="Arial" w:hAnsi="Arial" w:cs="Arial"/>
              </w:rPr>
              <w:t>.</w:t>
            </w:r>
          </w:p>
          <w:p w14:paraId="2211349C" w14:textId="77777777" w:rsidR="00810DB7" w:rsidRPr="001A1493" w:rsidRDefault="009F46BD" w:rsidP="007F2A9D">
            <w:pPr>
              <w:pStyle w:val="PargrafodaLista"/>
              <w:numPr>
                <w:ilvl w:val="0"/>
                <w:numId w:val="31"/>
              </w:numPr>
              <w:spacing w:before="120" w:after="120" w:line="240" w:lineRule="auto"/>
              <w:ind w:left="778"/>
              <w:jc w:val="both"/>
              <w:rPr>
                <w:rFonts w:ascii="Arial" w:hAnsi="Arial" w:cs="Arial"/>
              </w:rPr>
            </w:pPr>
            <w:r w:rsidRPr="001A1493">
              <w:rPr>
                <w:rFonts w:ascii="Arial" w:hAnsi="Arial" w:cs="Arial"/>
              </w:rPr>
              <w:t>Estabelece valor de alçada para a formação de processos</w:t>
            </w:r>
            <w:r w:rsidR="00483718" w:rsidRPr="001A1493">
              <w:rPr>
                <w:rFonts w:ascii="Arial" w:hAnsi="Arial" w:cs="Arial"/>
              </w:rPr>
              <w:t>.</w:t>
            </w:r>
            <w:r w:rsidRPr="001A1493">
              <w:rPr>
                <w:rFonts w:ascii="Arial" w:hAnsi="Arial" w:cs="Arial"/>
              </w:rPr>
              <w:t xml:space="preserve"> </w:t>
            </w:r>
          </w:p>
          <w:p w14:paraId="091C1466" w14:textId="77777777" w:rsidR="00810DB7" w:rsidRPr="001A1493" w:rsidRDefault="009F46BD" w:rsidP="007F2A9D">
            <w:pPr>
              <w:pStyle w:val="PargrafodaLista"/>
              <w:numPr>
                <w:ilvl w:val="0"/>
                <w:numId w:val="31"/>
              </w:numPr>
              <w:spacing w:before="120" w:after="120" w:line="240" w:lineRule="auto"/>
              <w:ind w:left="778"/>
              <w:jc w:val="both"/>
              <w:rPr>
                <w:rFonts w:ascii="Arial" w:hAnsi="Arial" w:cs="Arial"/>
              </w:rPr>
            </w:pPr>
            <w:r w:rsidRPr="001A1493">
              <w:rPr>
                <w:rFonts w:ascii="Arial" w:hAnsi="Arial" w:cs="Arial"/>
              </w:rPr>
              <w:t>Autua em apartado o processo para cobrança de multa, de modo a não prejudicar o andamento do processo principal</w:t>
            </w:r>
            <w:r w:rsidR="00483718" w:rsidRPr="001A1493">
              <w:rPr>
                <w:rFonts w:ascii="Arial" w:hAnsi="Arial" w:cs="Arial"/>
              </w:rPr>
              <w:t>.</w:t>
            </w:r>
          </w:p>
          <w:p w14:paraId="15474AB9" w14:textId="77777777" w:rsidR="00810DB7" w:rsidRPr="001A1493" w:rsidRDefault="009F46BD" w:rsidP="007F2A9D">
            <w:pPr>
              <w:pStyle w:val="PargrafodaLista"/>
              <w:numPr>
                <w:ilvl w:val="0"/>
                <w:numId w:val="31"/>
              </w:numPr>
              <w:spacing w:before="120" w:after="120" w:line="240" w:lineRule="auto"/>
              <w:ind w:left="778"/>
              <w:jc w:val="both"/>
              <w:rPr>
                <w:rFonts w:ascii="Arial" w:hAnsi="Arial" w:cs="Arial"/>
              </w:rPr>
            </w:pPr>
            <w:r w:rsidRPr="001A1493">
              <w:rPr>
                <w:rFonts w:ascii="Arial" w:hAnsi="Arial" w:cs="Arial"/>
              </w:rPr>
              <w:t>Divulga aos jurisdicionados prazos e regras para a autuação dos processos de modo a evitar diligências desnecessárias.</w:t>
            </w:r>
          </w:p>
          <w:p w14:paraId="6B0A617D" w14:textId="77777777" w:rsidR="00810DB7" w:rsidRPr="001A1493" w:rsidRDefault="00810DB7" w:rsidP="007F2A9D">
            <w:pPr>
              <w:pStyle w:val="PargrafodaLista"/>
              <w:spacing w:before="120" w:after="120" w:line="240" w:lineRule="auto"/>
              <w:jc w:val="both"/>
              <w:rPr>
                <w:rFonts w:ascii="Arial" w:hAnsi="Arial" w:cs="Arial"/>
                <w:b/>
              </w:rPr>
            </w:pPr>
          </w:p>
          <w:p w14:paraId="084AE0CA"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4: </w:t>
            </w:r>
            <w:r w:rsidRPr="001A1493">
              <w:rPr>
                <w:rFonts w:ascii="Arial" w:hAnsi="Arial" w:cs="Arial"/>
              </w:rPr>
              <w:t>todos os critérios são cumpridos</w:t>
            </w:r>
          </w:p>
          <w:p w14:paraId="3B9E59E8"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3: </w:t>
            </w:r>
            <w:r w:rsidRPr="001A1493">
              <w:rPr>
                <w:rFonts w:ascii="Arial" w:hAnsi="Arial" w:cs="Arial"/>
              </w:rPr>
              <w:t>quatro dos critérios acima são cumpridos</w:t>
            </w:r>
          </w:p>
          <w:p w14:paraId="44EBFFC8"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2: </w:t>
            </w:r>
            <w:r w:rsidRPr="001A1493">
              <w:rPr>
                <w:rFonts w:ascii="Arial" w:hAnsi="Arial" w:cs="Arial"/>
              </w:rPr>
              <w:t>dois dos critérios acima são cumpridos</w:t>
            </w:r>
          </w:p>
          <w:p w14:paraId="2CC08814" w14:textId="77777777" w:rsidR="00810DB7" w:rsidRPr="001A1493" w:rsidRDefault="009F46BD" w:rsidP="007F2A9D">
            <w:pPr>
              <w:pStyle w:val="PargrafodaLista"/>
              <w:spacing w:before="120" w:after="120" w:line="240" w:lineRule="auto"/>
              <w:jc w:val="both"/>
              <w:rPr>
                <w:rFonts w:ascii="Arial" w:hAnsi="Arial" w:cs="Arial"/>
              </w:rPr>
            </w:pPr>
            <w:r w:rsidRPr="001A1493">
              <w:rPr>
                <w:rFonts w:ascii="Arial" w:hAnsi="Arial" w:cs="Arial"/>
                <w:b/>
              </w:rPr>
              <w:t xml:space="preserve">Pontuação = 1: </w:t>
            </w:r>
            <w:r w:rsidRPr="001A1493">
              <w:rPr>
                <w:rFonts w:ascii="Arial" w:hAnsi="Arial" w:cs="Arial"/>
              </w:rPr>
              <w:t>um dos critérios acima é cumprido</w:t>
            </w:r>
          </w:p>
          <w:p w14:paraId="71313ABC" w14:textId="77777777" w:rsidR="00810DB7" w:rsidRPr="00610850" w:rsidRDefault="009F46BD" w:rsidP="007F2A9D">
            <w:pPr>
              <w:pStyle w:val="PargrafodaLista"/>
              <w:spacing w:before="120" w:after="120" w:line="240" w:lineRule="auto"/>
              <w:jc w:val="both"/>
              <w:rPr>
                <w:rFonts w:cs="Times New Roman"/>
              </w:rPr>
            </w:pPr>
            <w:r w:rsidRPr="001A1493">
              <w:rPr>
                <w:rFonts w:ascii="Arial" w:hAnsi="Arial" w:cs="Arial"/>
                <w:b/>
              </w:rPr>
              <w:t xml:space="preserve">Pontuação = 0: </w:t>
            </w:r>
            <w:r w:rsidRPr="001A1493">
              <w:rPr>
                <w:rFonts w:ascii="Arial" w:hAnsi="Arial" w:cs="Arial"/>
              </w:rPr>
              <w:t>nenhum dos critérios acima é cumprido</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08A7257A" w14:textId="77777777" w:rsidR="00810DB7" w:rsidRPr="001A1493" w:rsidRDefault="00D973D5" w:rsidP="001A1493">
            <w:pPr>
              <w:spacing w:line="360" w:lineRule="auto"/>
              <w:rPr>
                <w:rFonts w:ascii="Arial" w:hAnsi="Arial" w:cs="Arial"/>
              </w:rPr>
            </w:pPr>
            <w:r w:rsidRPr="001A1493">
              <w:rPr>
                <w:rFonts w:ascii="Arial" w:hAnsi="Arial" w:cs="Arial"/>
                <w:b/>
              </w:rPr>
              <w:t>RA</w:t>
            </w:r>
            <w:r w:rsidR="001A1493" w:rsidRPr="001A1493">
              <w:rPr>
                <w:rFonts w:ascii="Arial" w:hAnsi="Arial" w:cs="Arial"/>
                <w:b/>
              </w:rPr>
              <w:t xml:space="preserve"> </w:t>
            </w:r>
            <w:r w:rsidRPr="001A1493">
              <w:rPr>
                <w:rFonts w:ascii="Arial" w:hAnsi="Arial" w:cs="Arial"/>
                <w:b/>
              </w:rPr>
              <w:t>nº 01/2014</w:t>
            </w:r>
            <w:r w:rsidR="001A1493" w:rsidRPr="001A1493">
              <w:rPr>
                <w:rFonts w:ascii="Arial" w:hAnsi="Arial" w:cs="Arial"/>
                <w:b/>
              </w:rPr>
              <w:t xml:space="preserve">  </w:t>
            </w:r>
          </w:p>
        </w:tc>
      </w:tr>
      <w:tr w:rsidR="00810DB7" w:rsidRPr="00610850" w14:paraId="68772827" w14:textId="77777777" w:rsidTr="00D70434">
        <w:trPr>
          <w:trHeight w:val="316"/>
        </w:trPr>
        <w:tc>
          <w:tcPr>
            <w:tcW w:w="8138"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5BEDD7C3" w14:textId="77777777" w:rsidR="00810DB7" w:rsidRPr="001A1493" w:rsidRDefault="009F46BD" w:rsidP="007F2A9D">
            <w:pPr>
              <w:spacing w:before="120" w:after="120" w:line="240" w:lineRule="auto"/>
              <w:jc w:val="both"/>
              <w:rPr>
                <w:rFonts w:ascii="Arial" w:hAnsi="Arial" w:cs="Arial"/>
                <w:b/>
              </w:rPr>
            </w:pPr>
            <w:r w:rsidRPr="001A1493">
              <w:rPr>
                <w:rFonts w:ascii="Arial" w:hAnsi="Arial" w:cs="Arial"/>
                <w:b/>
              </w:rPr>
              <w:t>Dimensão (iii) Medidas para assegurar maior celeridade à tramitação de processos (após a autuação)</w:t>
            </w:r>
          </w:p>
        </w:tc>
        <w:tc>
          <w:tcPr>
            <w:tcW w:w="1296"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4E7B3A44" w14:textId="77777777" w:rsidR="00810DB7" w:rsidRPr="001A1493" w:rsidRDefault="00483718" w:rsidP="001A1493">
            <w:pPr>
              <w:spacing w:line="360" w:lineRule="auto"/>
              <w:rPr>
                <w:rFonts w:ascii="Arial" w:hAnsi="Arial" w:cs="Arial"/>
                <w:b/>
              </w:rPr>
            </w:pPr>
            <w:r w:rsidRPr="001A1493">
              <w:rPr>
                <w:rFonts w:ascii="Arial" w:hAnsi="Arial" w:cs="Arial"/>
                <w:b/>
              </w:rPr>
              <w:t>RA nº 01/2014</w:t>
            </w:r>
          </w:p>
        </w:tc>
      </w:tr>
      <w:tr w:rsidR="00810DB7" w:rsidRPr="00610850" w14:paraId="54988F76" w14:textId="77777777" w:rsidTr="00D70434">
        <w:trPr>
          <w:trHeight w:val="250"/>
        </w:trPr>
        <w:tc>
          <w:tcPr>
            <w:tcW w:w="813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E4C5E1F" w14:textId="77777777" w:rsidR="00810DB7" w:rsidRPr="001A1493" w:rsidRDefault="009F46BD" w:rsidP="007F2A9D">
            <w:pPr>
              <w:pStyle w:val="PargrafodaLista"/>
              <w:spacing w:before="120" w:after="120" w:line="240" w:lineRule="auto"/>
              <w:ind w:left="0"/>
              <w:jc w:val="both"/>
              <w:rPr>
                <w:rFonts w:ascii="Arial" w:hAnsi="Arial" w:cs="Arial"/>
              </w:rPr>
            </w:pPr>
            <w:r w:rsidRPr="001A1493">
              <w:rPr>
                <w:rFonts w:ascii="Arial" w:hAnsi="Arial" w:cs="Arial"/>
              </w:rPr>
              <w:t>O Tribunal:</w:t>
            </w:r>
          </w:p>
          <w:p w14:paraId="12C3B211" w14:textId="77777777" w:rsidR="00810DB7" w:rsidRPr="001A1493" w:rsidRDefault="009F46BD" w:rsidP="007F2A9D">
            <w:pPr>
              <w:pStyle w:val="PargrafodaLista"/>
              <w:numPr>
                <w:ilvl w:val="0"/>
                <w:numId w:val="7"/>
              </w:numPr>
              <w:spacing w:before="120" w:after="120" w:line="240" w:lineRule="auto"/>
              <w:ind w:left="778"/>
              <w:jc w:val="both"/>
              <w:rPr>
                <w:rFonts w:ascii="Arial" w:hAnsi="Arial" w:cs="Arial"/>
              </w:rPr>
            </w:pPr>
            <w:r w:rsidRPr="001A1493">
              <w:rPr>
                <w:rFonts w:ascii="Arial" w:hAnsi="Arial" w:cs="Arial"/>
              </w:rPr>
              <w:t>Define critérios para classificação dos processos conforme o grau de complexidade</w:t>
            </w:r>
            <w:r w:rsidR="00483718" w:rsidRPr="001A1493">
              <w:rPr>
                <w:rFonts w:ascii="Arial" w:hAnsi="Arial" w:cs="Arial"/>
              </w:rPr>
              <w:t>.</w:t>
            </w:r>
          </w:p>
          <w:p w14:paraId="7892F1BE" w14:textId="77777777" w:rsidR="00810DB7" w:rsidRPr="001A1493" w:rsidRDefault="009F46BD" w:rsidP="007F2A9D">
            <w:pPr>
              <w:pStyle w:val="PargrafodaLista"/>
              <w:numPr>
                <w:ilvl w:val="0"/>
                <w:numId w:val="7"/>
              </w:numPr>
              <w:spacing w:before="120" w:after="120" w:line="240" w:lineRule="auto"/>
              <w:ind w:left="778"/>
              <w:jc w:val="both"/>
              <w:rPr>
                <w:rFonts w:ascii="Arial" w:hAnsi="Arial" w:cs="Arial"/>
              </w:rPr>
            </w:pPr>
            <w:r w:rsidRPr="001A1493">
              <w:rPr>
                <w:rFonts w:ascii="Arial" w:hAnsi="Arial" w:cs="Arial"/>
              </w:rPr>
              <w:t xml:space="preserve">Define prazos para deliberação final dos </w:t>
            </w:r>
            <w:r w:rsidR="00483718" w:rsidRPr="001A1493">
              <w:rPr>
                <w:rFonts w:ascii="Arial" w:hAnsi="Arial" w:cs="Arial"/>
              </w:rPr>
              <w:t>processos</w:t>
            </w:r>
            <w:r w:rsidRPr="001A1493">
              <w:rPr>
                <w:rFonts w:ascii="Arial" w:hAnsi="Arial" w:cs="Arial"/>
              </w:rPr>
              <w:t xml:space="preserve"> em função da sua natureza</w:t>
            </w:r>
            <w:r w:rsidR="00483718" w:rsidRPr="001A1493">
              <w:rPr>
                <w:rFonts w:ascii="Arial" w:hAnsi="Arial" w:cs="Arial"/>
              </w:rPr>
              <w:t>.</w:t>
            </w:r>
          </w:p>
          <w:p w14:paraId="3850EF60" w14:textId="77777777" w:rsidR="00810DB7" w:rsidRPr="001A1493" w:rsidRDefault="009F46BD" w:rsidP="007F2A9D">
            <w:pPr>
              <w:pStyle w:val="PargrafodaLista"/>
              <w:numPr>
                <w:ilvl w:val="0"/>
                <w:numId w:val="7"/>
              </w:numPr>
              <w:spacing w:before="120" w:after="120" w:line="240" w:lineRule="auto"/>
              <w:ind w:left="778"/>
              <w:jc w:val="both"/>
              <w:rPr>
                <w:rFonts w:ascii="Arial" w:hAnsi="Arial" w:cs="Arial"/>
              </w:rPr>
            </w:pPr>
            <w:r w:rsidRPr="001A1493">
              <w:rPr>
                <w:rFonts w:ascii="Arial" w:hAnsi="Arial" w:cs="Arial"/>
              </w:rPr>
              <w:t>Define prazos para cada etapa do processo, considerando o prazo final de deliberação</w:t>
            </w:r>
            <w:r w:rsidR="00483718" w:rsidRPr="001A1493">
              <w:rPr>
                <w:rFonts w:ascii="Arial" w:hAnsi="Arial" w:cs="Arial"/>
              </w:rPr>
              <w:t>.</w:t>
            </w:r>
          </w:p>
          <w:p w14:paraId="13FBF857" w14:textId="77777777" w:rsidR="00810DB7" w:rsidRPr="001A1493" w:rsidRDefault="009F46BD" w:rsidP="007F2A9D">
            <w:pPr>
              <w:pStyle w:val="PargrafodaLista"/>
              <w:numPr>
                <w:ilvl w:val="0"/>
                <w:numId w:val="7"/>
              </w:numPr>
              <w:spacing w:before="120" w:after="120" w:line="240" w:lineRule="auto"/>
              <w:ind w:left="778"/>
              <w:jc w:val="both"/>
              <w:rPr>
                <w:rFonts w:ascii="Arial" w:hAnsi="Arial" w:cs="Arial"/>
              </w:rPr>
            </w:pPr>
            <w:r w:rsidRPr="001A1493">
              <w:rPr>
                <w:rFonts w:ascii="Arial" w:hAnsi="Arial" w:cs="Arial"/>
              </w:rPr>
              <w:t>Define padrões de qualidade dos relatórios técnicos, bem como sis</w:t>
            </w:r>
            <w:r w:rsidR="00483718" w:rsidRPr="001A1493">
              <w:rPr>
                <w:rFonts w:ascii="Arial" w:hAnsi="Arial" w:cs="Arial"/>
              </w:rPr>
              <w:t>temática periódica de avaliação.</w:t>
            </w:r>
          </w:p>
          <w:p w14:paraId="4472D981" w14:textId="77777777" w:rsidR="00810DB7" w:rsidRPr="001A1493" w:rsidRDefault="009F46BD" w:rsidP="007F2A9D">
            <w:pPr>
              <w:pStyle w:val="PargrafodaLista"/>
              <w:numPr>
                <w:ilvl w:val="0"/>
                <w:numId w:val="7"/>
              </w:numPr>
              <w:spacing w:before="120" w:after="120" w:line="240" w:lineRule="auto"/>
              <w:ind w:left="778"/>
              <w:jc w:val="both"/>
              <w:rPr>
                <w:rFonts w:ascii="Arial" w:hAnsi="Arial" w:cs="Arial"/>
              </w:rPr>
            </w:pPr>
            <w:r w:rsidRPr="001A1493">
              <w:rPr>
                <w:rFonts w:ascii="Arial" w:hAnsi="Arial" w:cs="Arial"/>
              </w:rPr>
              <w:t xml:space="preserve">Estabelece padrões e critérios uniformes </w:t>
            </w:r>
            <w:r w:rsidR="00483718" w:rsidRPr="001A1493">
              <w:rPr>
                <w:rFonts w:ascii="Arial" w:hAnsi="Arial" w:cs="Arial"/>
              </w:rPr>
              <w:t>para as análises, no que couber.</w:t>
            </w:r>
          </w:p>
          <w:p w14:paraId="050EF0AD" w14:textId="77777777" w:rsidR="00810DB7" w:rsidRPr="001A1493" w:rsidRDefault="009F46BD" w:rsidP="007F2A9D">
            <w:pPr>
              <w:pStyle w:val="PargrafodaLista"/>
              <w:numPr>
                <w:ilvl w:val="0"/>
                <w:numId w:val="7"/>
              </w:numPr>
              <w:spacing w:before="120" w:after="120" w:line="240" w:lineRule="auto"/>
              <w:ind w:left="778"/>
              <w:jc w:val="both"/>
              <w:rPr>
                <w:rFonts w:ascii="Arial" w:hAnsi="Arial" w:cs="Arial"/>
              </w:rPr>
            </w:pPr>
            <w:r w:rsidRPr="001A1493">
              <w:rPr>
                <w:rFonts w:ascii="Arial" w:hAnsi="Arial" w:cs="Arial"/>
              </w:rPr>
              <w:t>Atribui competência ao órgão técnico para realização de diligências a fim de comp</w:t>
            </w:r>
            <w:r w:rsidR="00483718" w:rsidRPr="001A1493">
              <w:rPr>
                <w:rFonts w:ascii="Arial" w:hAnsi="Arial" w:cs="Arial"/>
              </w:rPr>
              <w:t>lementar a instrução processual.</w:t>
            </w:r>
          </w:p>
          <w:p w14:paraId="2933C2EA" w14:textId="77777777" w:rsidR="00810DB7" w:rsidRPr="001A1493" w:rsidRDefault="009F46BD" w:rsidP="007F2A9D">
            <w:pPr>
              <w:pStyle w:val="PargrafodaLista"/>
              <w:numPr>
                <w:ilvl w:val="0"/>
                <w:numId w:val="7"/>
              </w:numPr>
              <w:spacing w:before="120" w:after="120" w:line="240" w:lineRule="auto"/>
              <w:ind w:left="778"/>
              <w:jc w:val="both"/>
              <w:rPr>
                <w:rFonts w:ascii="Arial" w:hAnsi="Arial" w:cs="Arial"/>
              </w:rPr>
            </w:pPr>
            <w:r w:rsidRPr="001A1493">
              <w:rPr>
                <w:rFonts w:ascii="Arial" w:hAnsi="Arial" w:cs="Arial"/>
              </w:rPr>
              <w:t xml:space="preserve">Aprimora os meios de comunicação </w:t>
            </w:r>
            <w:r w:rsidR="00483718" w:rsidRPr="001A1493">
              <w:rPr>
                <w:rFonts w:ascii="Arial" w:hAnsi="Arial" w:cs="Arial"/>
              </w:rPr>
              <w:t>dos atos e trâmites processuais.</w:t>
            </w:r>
          </w:p>
          <w:p w14:paraId="41C948F9" w14:textId="77777777" w:rsidR="00810DB7" w:rsidRPr="001A1493" w:rsidRDefault="009F46BD" w:rsidP="007F2A9D">
            <w:pPr>
              <w:pStyle w:val="PargrafodaLista"/>
              <w:numPr>
                <w:ilvl w:val="0"/>
                <w:numId w:val="7"/>
              </w:numPr>
              <w:spacing w:before="120" w:after="120" w:line="240" w:lineRule="auto"/>
              <w:ind w:left="778"/>
              <w:jc w:val="both"/>
              <w:rPr>
                <w:rFonts w:ascii="Arial" w:hAnsi="Arial" w:cs="Arial"/>
              </w:rPr>
            </w:pPr>
            <w:r w:rsidRPr="001A1493">
              <w:rPr>
                <w:rFonts w:ascii="Arial" w:hAnsi="Arial" w:cs="Arial"/>
              </w:rPr>
              <w:t>Utiliza o Diário Oficial Eletrônico como principal meio de co</w:t>
            </w:r>
            <w:r w:rsidR="00483718" w:rsidRPr="001A1493">
              <w:rPr>
                <w:rFonts w:ascii="Arial" w:hAnsi="Arial" w:cs="Arial"/>
              </w:rPr>
              <w:t>municação dos atos processuais.</w:t>
            </w:r>
          </w:p>
          <w:p w14:paraId="62015A9D" w14:textId="77777777" w:rsidR="00810DB7" w:rsidRPr="001A1493" w:rsidRDefault="009F46BD" w:rsidP="007F2A9D">
            <w:pPr>
              <w:pStyle w:val="PargrafodaLista"/>
              <w:numPr>
                <w:ilvl w:val="0"/>
                <w:numId w:val="7"/>
              </w:numPr>
              <w:spacing w:before="120" w:after="120" w:line="240" w:lineRule="auto"/>
              <w:ind w:left="778"/>
              <w:jc w:val="both"/>
              <w:rPr>
                <w:rFonts w:ascii="Arial" w:hAnsi="Arial" w:cs="Arial"/>
              </w:rPr>
            </w:pPr>
            <w:r w:rsidRPr="001A1493">
              <w:rPr>
                <w:rFonts w:ascii="Arial" w:hAnsi="Arial" w:cs="Arial"/>
              </w:rPr>
              <w:t>Adota o processo eletrônico.</w:t>
            </w:r>
          </w:p>
          <w:p w14:paraId="68FE10ED" w14:textId="77777777" w:rsidR="00810DB7" w:rsidRPr="001A1493" w:rsidRDefault="009F46BD" w:rsidP="007F2A9D">
            <w:pPr>
              <w:pStyle w:val="PargrafodaLista"/>
              <w:numPr>
                <w:ilvl w:val="0"/>
                <w:numId w:val="7"/>
              </w:numPr>
              <w:spacing w:before="120" w:after="120" w:line="240" w:lineRule="auto"/>
              <w:ind w:left="778"/>
              <w:jc w:val="both"/>
              <w:rPr>
                <w:rFonts w:ascii="Arial" w:hAnsi="Arial" w:cs="Arial"/>
              </w:rPr>
            </w:pPr>
            <w:r w:rsidRPr="001A1493">
              <w:rPr>
                <w:rFonts w:ascii="Arial" w:hAnsi="Arial" w:cs="Arial"/>
              </w:rPr>
              <w:t xml:space="preserve">Estabelece </w:t>
            </w:r>
            <w:r w:rsidR="001F70D9">
              <w:rPr>
                <w:rFonts w:ascii="Arial" w:hAnsi="Arial" w:cs="Arial"/>
              </w:rPr>
              <w:t>no plan</w:t>
            </w:r>
            <w:r w:rsidR="008C683B">
              <w:rPr>
                <w:rFonts w:ascii="Arial" w:hAnsi="Arial" w:cs="Arial"/>
              </w:rPr>
              <w:t>ejament</w:t>
            </w:r>
            <w:r w:rsidR="001F70D9">
              <w:rPr>
                <w:rFonts w:ascii="Arial" w:hAnsi="Arial" w:cs="Arial"/>
              </w:rPr>
              <w:t xml:space="preserve">o estratético </w:t>
            </w:r>
            <w:r w:rsidRPr="001A1493">
              <w:rPr>
                <w:rFonts w:ascii="Arial" w:hAnsi="Arial" w:cs="Arial"/>
              </w:rPr>
              <w:t>metas institucionais qualitativas e quantitativas para análise e deliberação de processos.</w:t>
            </w:r>
          </w:p>
          <w:p w14:paraId="75DC3068" w14:textId="77777777" w:rsidR="00810DB7" w:rsidRPr="001A1493" w:rsidRDefault="00810DB7" w:rsidP="007F2A9D">
            <w:pPr>
              <w:pStyle w:val="PargrafodaLista"/>
              <w:spacing w:before="120" w:after="120" w:line="240" w:lineRule="auto"/>
              <w:ind w:left="0"/>
              <w:jc w:val="both"/>
              <w:rPr>
                <w:rFonts w:ascii="Arial" w:hAnsi="Arial" w:cs="Arial"/>
              </w:rPr>
            </w:pPr>
          </w:p>
          <w:p w14:paraId="1B39FD98" w14:textId="77777777" w:rsidR="00810DB7" w:rsidRPr="001A1493" w:rsidRDefault="009F46BD" w:rsidP="007F2A9D">
            <w:pPr>
              <w:pStyle w:val="PargrafodaLista"/>
              <w:spacing w:before="120" w:after="120" w:line="240" w:lineRule="auto"/>
              <w:ind w:left="778"/>
              <w:jc w:val="both"/>
              <w:rPr>
                <w:rFonts w:ascii="Arial" w:hAnsi="Arial" w:cs="Arial"/>
              </w:rPr>
            </w:pPr>
            <w:r w:rsidRPr="001A1493">
              <w:rPr>
                <w:rFonts w:ascii="Arial" w:hAnsi="Arial" w:cs="Arial"/>
                <w:b/>
              </w:rPr>
              <w:t xml:space="preserve">Pontuação = 4: </w:t>
            </w:r>
            <w:r w:rsidRPr="001A1493">
              <w:rPr>
                <w:rFonts w:ascii="Arial" w:hAnsi="Arial" w:cs="Arial"/>
              </w:rPr>
              <w:t>todos os critérios são cumpridos</w:t>
            </w:r>
          </w:p>
          <w:p w14:paraId="1AC274C8" w14:textId="77777777" w:rsidR="00810DB7" w:rsidRPr="001A1493" w:rsidRDefault="009F46BD" w:rsidP="007F2A9D">
            <w:pPr>
              <w:pStyle w:val="PargrafodaLista"/>
              <w:spacing w:before="120" w:after="120" w:line="240" w:lineRule="auto"/>
              <w:ind w:left="778"/>
              <w:jc w:val="both"/>
              <w:rPr>
                <w:rFonts w:ascii="Arial" w:hAnsi="Arial" w:cs="Arial"/>
              </w:rPr>
            </w:pPr>
            <w:r w:rsidRPr="001A1493">
              <w:rPr>
                <w:rFonts w:ascii="Arial" w:hAnsi="Arial" w:cs="Arial"/>
                <w:b/>
              </w:rPr>
              <w:t xml:space="preserve">Pontuação = 3: </w:t>
            </w:r>
            <w:r w:rsidRPr="001A1493">
              <w:rPr>
                <w:rFonts w:ascii="Arial" w:hAnsi="Arial" w:cs="Arial"/>
              </w:rPr>
              <w:t>oito dos critérios acima são cumpridos</w:t>
            </w:r>
          </w:p>
          <w:p w14:paraId="3106D7DA" w14:textId="77777777" w:rsidR="00810DB7" w:rsidRPr="001A1493" w:rsidRDefault="009F46BD" w:rsidP="007F2A9D">
            <w:pPr>
              <w:pStyle w:val="PargrafodaLista"/>
              <w:spacing w:before="120" w:after="120" w:line="240" w:lineRule="auto"/>
              <w:ind w:left="778"/>
              <w:jc w:val="both"/>
              <w:rPr>
                <w:rFonts w:ascii="Arial" w:hAnsi="Arial" w:cs="Arial"/>
              </w:rPr>
            </w:pPr>
            <w:r w:rsidRPr="001A1493">
              <w:rPr>
                <w:rFonts w:ascii="Arial" w:hAnsi="Arial" w:cs="Arial"/>
                <w:b/>
              </w:rPr>
              <w:t xml:space="preserve">Pontuação = 2: </w:t>
            </w:r>
            <w:r w:rsidRPr="001A1493">
              <w:rPr>
                <w:rFonts w:ascii="Arial" w:hAnsi="Arial" w:cs="Arial"/>
              </w:rPr>
              <w:t>seis dos critérios acima são cumpridos</w:t>
            </w:r>
          </w:p>
          <w:p w14:paraId="6E938CB3" w14:textId="77777777" w:rsidR="00810DB7" w:rsidRPr="001A1493" w:rsidRDefault="009F46BD" w:rsidP="007F2A9D">
            <w:pPr>
              <w:pStyle w:val="PargrafodaLista"/>
              <w:spacing w:before="120" w:after="120" w:line="240" w:lineRule="auto"/>
              <w:ind w:left="778"/>
              <w:jc w:val="both"/>
              <w:rPr>
                <w:rFonts w:ascii="Arial" w:hAnsi="Arial" w:cs="Arial"/>
              </w:rPr>
            </w:pPr>
            <w:r w:rsidRPr="001A1493">
              <w:rPr>
                <w:rFonts w:ascii="Arial" w:hAnsi="Arial" w:cs="Arial"/>
                <w:b/>
              </w:rPr>
              <w:t xml:space="preserve">Pontuação = 1: </w:t>
            </w:r>
            <w:r w:rsidRPr="001A1493">
              <w:rPr>
                <w:rFonts w:ascii="Arial" w:hAnsi="Arial" w:cs="Arial"/>
              </w:rPr>
              <w:t>três dos critérios acima é cumprido</w:t>
            </w:r>
          </w:p>
          <w:p w14:paraId="2D89AC4F" w14:textId="77777777" w:rsidR="00810DB7" w:rsidRPr="001A1493" w:rsidRDefault="009F46BD" w:rsidP="007F2A9D">
            <w:pPr>
              <w:pStyle w:val="PargrafodaLista"/>
              <w:spacing w:before="120" w:after="120" w:line="240" w:lineRule="auto"/>
              <w:ind w:left="778"/>
              <w:jc w:val="both"/>
              <w:rPr>
                <w:rFonts w:ascii="Arial" w:hAnsi="Arial" w:cs="Arial"/>
              </w:rPr>
            </w:pPr>
            <w:r w:rsidRPr="001A1493">
              <w:rPr>
                <w:rFonts w:ascii="Arial" w:hAnsi="Arial" w:cs="Arial"/>
                <w:b/>
              </w:rPr>
              <w:t xml:space="preserve">Pontuação = 0: </w:t>
            </w:r>
            <w:r w:rsidRPr="001A1493">
              <w:rPr>
                <w:rFonts w:ascii="Arial" w:hAnsi="Arial" w:cs="Arial"/>
              </w:rPr>
              <w:t>menos de três dos critérios acima são cumpridos</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5A42127" w14:textId="77777777" w:rsidR="00810DB7" w:rsidRPr="00610850" w:rsidRDefault="00810DB7" w:rsidP="00D973D5">
            <w:pPr>
              <w:spacing w:line="360" w:lineRule="auto"/>
              <w:ind w:left="1416"/>
              <w:rPr>
                <w:rFonts w:cs="Times New Roman"/>
              </w:rPr>
            </w:pPr>
          </w:p>
        </w:tc>
      </w:tr>
      <w:tr w:rsidR="00810DB7" w:rsidRPr="00610850" w14:paraId="30085147" w14:textId="77777777" w:rsidTr="00D70434">
        <w:trPr>
          <w:trHeight w:val="316"/>
        </w:trPr>
        <w:tc>
          <w:tcPr>
            <w:tcW w:w="8138" w:type="dxa"/>
            <w:tcBorders>
              <w:top w:val="single" w:sz="4" w:space="0" w:color="00000A"/>
              <w:left w:val="single" w:sz="4" w:space="0" w:color="00000A"/>
              <w:bottom w:val="single" w:sz="4" w:space="0" w:color="00000A"/>
              <w:right w:val="single" w:sz="4" w:space="0" w:color="00000A"/>
            </w:tcBorders>
            <w:shd w:val="clear" w:color="auto" w:fill="CCCCCC"/>
            <w:tcMar>
              <w:left w:w="68" w:type="dxa"/>
            </w:tcMar>
          </w:tcPr>
          <w:p w14:paraId="7BC487D7" w14:textId="77777777" w:rsidR="00810DB7" w:rsidRPr="001A1493" w:rsidRDefault="009F46BD" w:rsidP="007F2A9D">
            <w:pPr>
              <w:spacing w:before="120" w:after="120" w:line="240" w:lineRule="auto"/>
              <w:jc w:val="both"/>
              <w:rPr>
                <w:rFonts w:ascii="Arial" w:hAnsi="Arial" w:cs="Arial"/>
                <w:b/>
              </w:rPr>
            </w:pPr>
            <w:r w:rsidRPr="001A1493">
              <w:rPr>
                <w:rFonts w:ascii="Arial" w:hAnsi="Arial" w:cs="Arial"/>
                <w:b/>
              </w:rPr>
              <w:t>Dimensão (iv) Medidas para eliminar ou reduzir o estoque de processos e gerenciar os prazos</w:t>
            </w:r>
          </w:p>
        </w:tc>
        <w:tc>
          <w:tcPr>
            <w:tcW w:w="1296" w:type="dxa"/>
            <w:tcBorders>
              <w:top w:val="single" w:sz="4" w:space="0" w:color="00000A"/>
              <w:left w:val="single" w:sz="4" w:space="0" w:color="00000A"/>
              <w:bottom w:val="single" w:sz="4" w:space="0" w:color="00000A"/>
              <w:right w:val="single" w:sz="4" w:space="0" w:color="00000A"/>
            </w:tcBorders>
            <w:shd w:val="clear" w:color="auto" w:fill="CCCCCC"/>
          </w:tcPr>
          <w:p w14:paraId="3D9C4B7A" w14:textId="77777777" w:rsidR="00810DB7" w:rsidRPr="00610850" w:rsidRDefault="00810DB7">
            <w:pPr>
              <w:spacing w:line="360" w:lineRule="auto"/>
              <w:jc w:val="both"/>
              <w:rPr>
                <w:rFonts w:cs="Times New Roman"/>
                <w:b/>
              </w:rPr>
            </w:pPr>
          </w:p>
        </w:tc>
      </w:tr>
      <w:tr w:rsidR="00810DB7" w:rsidRPr="001A1493" w14:paraId="0D12151C" w14:textId="77777777" w:rsidTr="00D70434">
        <w:trPr>
          <w:trHeight w:val="250"/>
        </w:trPr>
        <w:tc>
          <w:tcPr>
            <w:tcW w:w="813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4A22CEFC" w14:textId="77777777" w:rsidR="00810DB7" w:rsidRPr="001A1493" w:rsidRDefault="009F46BD" w:rsidP="007F2A9D">
            <w:pPr>
              <w:pStyle w:val="PargrafodaLista"/>
              <w:spacing w:before="120" w:after="120" w:line="240" w:lineRule="auto"/>
              <w:ind w:left="0"/>
              <w:jc w:val="both"/>
              <w:rPr>
                <w:rFonts w:ascii="Arial" w:hAnsi="Arial" w:cs="Arial"/>
              </w:rPr>
            </w:pPr>
            <w:r w:rsidRPr="001A1493">
              <w:rPr>
                <w:rFonts w:ascii="Arial" w:hAnsi="Arial" w:cs="Arial"/>
              </w:rPr>
              <w:t>O Tribunal:</w:t>
            </w:r>
          </w:p>
          <w:p w14:paraId="346B6A3F" w14:textId="77777777" w:rsidR="00810DB7" w:rsidRPr="001A1493" w:rsidRDefault="009F46BD" w:rsidP="007F2A9D">
            <w:pPr>
              <w:pStyle w:val="western"/>
              <w:numPr>
                <w:ilvl w:val="1"/>
                <w:numId w:val="8"/>
              </w:numPr>
              <w:spacing w:before="120" w:after="120" w:line="240" w:lineRule="auto"/>
              <w:ind w:left="778"/>
              <w:jc w:val="both"/>
              <w:rPr>
                <w:rFonts w:ascii="Arial" w:hAnsi="Arial" w:cs="Arial"/>
                <w:lang w:eastAsia="en-US"/>
              </w:rPr>
            </w:pPr>
            <w:r w:rsidRPr="001A1493">
              <w:rPr>
                <w:rFonts w:ascii="Arial" w:hAnsi="Arial" w:cs="Arial"/>
                <w:lang w:eastAsia="en-US"/>
              </w:rPr>
              <w:t>Realiza inventário do estoque processual, por natureza, fa</w:t>
            </w:r>
            <w:r w:rsidR="00483718" w:rsidRPr="001A1493">
              <w:rPr>
                <w:rFonts w:ascii="Arial" w:hAnsi="Arial" w:cs="Arial"/>
                <w:lang w:eastAsia="en-US"/>
              </w:rPr>
              <w:t>se processual e ano de autuação.</w:t>
            </w:r>
          </w:p>
          <w:p w14:paraId="17D7BE6B" w14:textId="77777777" w:rsidR="00810DB7" w:rsidRPr="001A1493" w:rsidRDefault="009F46BD" w:rsidP="007F2A9D">
            <w:pPr>
              <w:pStyle w:val="western"/>
              <w:numPr>
                <w:ilvl w:val="1"/>
                <w:numId w:val="8"/>
              </w:numPr>
              <w:spacing w:before="120" w:after="120" w:line="240" w:lineRule="auto"/>
              <w:ind w:left="778"/>
              <w:jc w:val="both"/>
              <w:rPr>
                <w:rFonts w:ascii="Arial" w:hAnsi="Arial" w:cs="Arial"/>
                <w:lang w:eastAsia="en-US"/>
              </w:rPr>
            </w:pPr>
            <w:r w:rsidRPr="001A1493">
              <w:rPr>
                <w:rFonts w:ascii="Arial" w:hAnsi="Arial" w:cs="Arial"/>
                <w:lang w:eastAsia="en-US"/>
              </w:rPr>
              <w:t>Desenvolve projetos e ações para a redução/eliminação do estoque, com a designação de equipe gestora e de</w:t>
            </w:r>
            <w:r w:rsidR="00483718" w:rsidRPr="001A1493">
              <w:rPr>
                <w:rFonts w:ascii="Arial" w:hAnsi="Arial" w:cs="Arial"/>
                <w:lang w:eastAsia="en-US"/>
              </w:rPr>
              <w:t>finição de metas institucionais.</w:t>
            </w:r>
          </w:p>
          <w:p w14:paraId="4AB0C5F1" w14:textId="77777777" w:rsidR="00810DB7" w:rsidRPr="001A1493" w:rsidRDefault="009F46BD" w:rsidP="007F2A9D">
            <w:pPr>
              <w:pStyle w:val="western"/>
              <w:numPr>
                <w:ilvl w:val="1"/>
                <w:numId w:val="8"/>
              </w:numPr>
              <w:spacing w:before="120" w:after="120" w:line="240" w:lineRule="auto"/>
              <w:ind w:left="778"/>
              <w:jc w:val="both"/>
              <w:rPr>
                <w:rFonts w:ascii="Arial" w:hAnsi="Arial" w:cs="Arial"/>
                <w:lang w:eastAsia="en-US"/>
              </w:rPr>
            </w:pPr>
            <w:r w:rsidRPr="001A1493">
              <w:rPr>
                <w:rFonts w:ascii="Arial" w:hAnsi="Arial" w:cs="Arial"/>
                <w:lang w:eastAsia="en-US"/>
              </w:rPr>
              <w:t>Aplica os institutos da prescrição e decadência</w:t>
            </w:r>
            <w:r w:rsidR="00483718" w:rsidRPr="001A1493">
              <w:rPr>
                <w:rFonts w:ascii="Arial" w:hAnsi="Arial" w:cs="Arial"/>
                <w:lang w:eastAsia="en-US"/>
              </w:rPr>
              <w:t>.</w:t>
            </w:r>
          </w:p>
          <w:p w14:paraId="7AA69BCB" w14:textId="77777777" w:rsidR="00810DB7" w:rsidRPr="001A1493" w:rsidRDefault="009F46BD" w:rsidP="007F2A9D">
            <w:pPr>
              <w:pStyle w:val="western"/>
              <w:numPr>
                <w:ilvl w:val="1"/>
                <w:numId w:val="8"/>
              </w:numPr>
              <w:spacing w:before="120" w:after="120" w:line="240" w:lineRule="auto"/>
              <w:ind w:left="778"/>
              <w:jc w:val="both"/>
              <w:rPr>
                <w:rFonts w:ascii="Arial" w:hAnsi="Arial" w:cs="Arial"/>
                <w:lang w:eastAsia="en-US"/>
              </w:rPr>
            </w:pPr>
            <w:r w:rsidRPr="001A1493">
              <w:rPr>
                <w:rFonts w:ascii="Arial" w:hAnsi="Arial" w:cs="Arial"/>
                <w:lang w:eastAsia="en-US"/>
              </w:rPr>
              <w:t>Estabelece procedimentos de análise conforme critérios de materialidade, relevância e risco e ano da ocorrência dos fatos</w:t>
            </w:r>
            <w:r w:rsidR="00483718" w:rsidRPr="001A1493">
              <w:rPr>
                <w:rFonts w:ascii="Arial" w:hAnsi="Arial" w:cs="Arial"/>
                <w:lang w:eastAsia="en-US"/>
              </w:rPr>
              <w:t>.</w:t>
            </w:r>
          </w:p>
          <w:p w14:paraId="64B3B481" w14:textId="77777777" w:rsidR="00810DB7" w:rsidRPr="001A1493" w:rsidRDefault="009F46BD" w:rsidP="007F2A9D">
            <w:pPr>
              <w:pStyle w:val="western"/>
              <w:numPr>
                <w:ilvl w:val="1"/>
                <w:numId w:val="8"/>
              </w:numPr>
              <w:spacing w:before="120" w:after="120" w:line="240" w:lineRule="auto"/>
              <w:ind w:left="778"/>
              <w:jc w:val="both"/>
              <w:rPr>
                <w:rFonts w:ascii="Arial" w:hAnsi="Arial" w:cs="Arial"/>
                <w:lang w:eastAsia="en-US"/>
              </w:rPr>
            </w:pPr>
            <w:r w:rsidRPr="001A1493">
              <w:rPr>
                <w:rFonts w:ascii="Arial" w:hAnsi="Arial" w:cs="Arial"/>
                <w:lang w:eastAsia="en-US"/>
              </w:rPr>
              <w:t>Define agenda de delib</w:t>
            </w:r>
            <w:r w:rsidR="00483718" w:rsidRPr="001A1493">
              <w:rPr>
                <w:rFonts w:ascii="Arial" w:hAnsi="Arial" w:cs="Arial"/>
                <w:lang w:eastAsia="en-US"/>
              </w:rPr>
              <w:t>eração dos processos em estoque.</w:t>
            </w:r>
          </w:p>
          <w:p w14:paraId="5D209925" w14:textId="77777777" w:rsidR="00810DB7" w:rsidRPr="001A1493" w:rsidRDefault="00483718" w:rsidP="007F2A9D">
            <w:pPr>
              <w:pStyle w:val="western"/>
              <w:numPr>
                <w:ilvl w:val="1"/>
                <w:numId w:val="8"/>
              </w:numPr>
              <w:spacing w:before="120" w:after="120" w:line="240" w:lineRule="auto"/>
              <w:ind w:left="778"/>
              <w:jc w:val="both"/>
              <w:rPr>
                <w:rFonts w:ascii="Arial" w:hAnsi="Arial" w:cs="Arial"/>
                <w:lang w:eastAsia="en-US"/>
              </w:rPr>
            </w:pPr>
            <w:r w:rsidRPr="001A1493">
              <w:rPr>
                <w:rFonts w:ascii="Arial" w:hAnsi="Arial" w:cs="Arial"/>
                <w:lang w:eastAsia="en-US"/>
              </w:rPr>
              <w:t>Adota decisões monocráticas.</w:t>
            </w:r>
          </w:p>
          <w:p w14:paraId="46A009F1" w14:textId="77777777" w:rsidR="00810DB7" w:rsidRPr="001A1493" w:rsidRDefault="009F46BD" w:rsidP="007F2A9D">
            <w:pPr>
              <w:pStyle w:val="western"/>
              <w:numPr>
                <w:ilvl w:val="1"/>
                <w:numId w:val="8"/>
              </w:numPr>
              <w:spacing w:before="120" w:after="120" w:line="240" w:lineRule="auto"/>
              <w:ind w:left="778"/>
              <w:jc w:val="both"/>
              <w:rPr>
                <w:rFonts w:ascii="Arial" w:hAnsi="Arial" w:cs="Arial"/>
                <w:lang w:eastAsia="en-US"/>
              </w:rPr>
            </w:pPr>
            <w:r w:rsidRPr="001A1493">
              <w:rPr>
                <w:rFonts w:ascii="Arial" w:hAnsi="Arial" w:cs="Arial"/>
                <w:lang w:eastAsia="en-US"/>
              </w:rPr>
              <w:t>Agrupa processos para análise e julgamento em bloco quando as matérias são correlatas.</w:t>
            </w:r>
          </w:p>
          <w:p w14:paraId="04AA32CE" w14:textId="77777777" w:rsidR="00810DB7" w:rsidRPr="001A1493" w:rsidRDefault="009F46BD" w:rsidP="007F2A9D">
            <w:pPr>
              <w:pStyle w:val="western"/>
              <w:numPr>
                <w:ilvl w:val="1"/>
                <w:numId w:val="8"/>
              </w:numPr>
              <w:spacing w:before="120" w:after="120" w:line="240" w:lineRule="auto"/>
              <w:ind w:left="778"/>
              <w:jc w:val="both"/>
              <w:rPr>
                <w:rFonts w:ascii="Arial" w:hAnsi="Arial" w:cs="Arial"/>
                <w:lang w:eastAsia="en-US"/>
              </w:rPr>
            </w:pPr>
            <w:r w:rsidRPr="001A1493">
              <w:rPr>
                <w:rFonts w:ascii="Arial" w:hAnsi="Arial" w:cs="Arial"/>
                <w:lang w:eastAsia="en-US"/>
              </w:rPr>
              <w:t>Contempla, no plan</w:t>
            </w:r>
            <w:r w:rsidR="00E61BCB">
              <w:rPr>
                <w:rFonts w:ascii="Arial" w:hAnsi="Arial" w:cs="Arial"/>
                <w:lang w:eastAsia="en-US"/>
              </w:rPr>
              <w:t>ejament</w:t>
            </w:r>
            <w:r w:rsidRPr="001A1493">
              <w:rPr>
                <w:rFonts w:ascii="Arial" w:hAnsi="Arial" w:cs="Arial"/>
                <w:lang w:eastAsia="en-US"/>
              </w:rPr>
              <w:t>o estratégico, medidas para conferir maior celeridade à tramitação dos processos</w:t>
            </w:r>
            <w:r w:rsidR="00483718" w:rsidRPr="001A1493">
              <w:rPr>
                <w:rFonts w:ascii="Arial" w:hAnsi="Arial" w:cs="Arial"/>
                <w:lang w:eastAsia="en-US"/>
              </w:rPr>
              <w:t>.</w:t>
            </w:r>
          </w:p>
          <w:p w14:paraId="106BAA8F" w14:textId="77777777" w:rsidR="00810DB7" w:rsidRPr="001A1493" w:rsidRDefault="009F46BD" w:rsidP="007F2A9D">
            <w:pPr>
              <w:pStyle w:val="western"/>
              <w:numPr>
                <w:ilvl w:val="1"/>
                <w:numId w:val="8"/>
              </w:numPr>
              <w:spacing w:before="120" w:after="120" w:line="240" w:lineRule="auto"/>
              <w:ind w:left="778"/>
              <w:jc w:val="both"/>
              <w:rPr>
                <w:rFonts w:ascii="Arial" w:hAnsi="Arial" w:cs="Arial"/>
                <w:lang w:eastAsia="en-US"/>
              </w:rPr>
            </w:pPr>
            <w:r w:rsidRPr="001A1493">
              <w:rPr>
                <w:rFonts w:ascii="Arial" w:hAnsi="Arial" w:cs="Arial"/>
                <w:lang w:eastAsia="en-US"/>
              </w:rPr>
              <w:t>Institui sistemática de monitoramento e gerenciamento do cumprimento dos prazos, com apoio de sistema informatizado, identificação das não conformidades e emissão de alertas eletrônicos de prazos para membros, servidores e unidades</w:t>
            </w:r>
            <w:r w:rsidR="00483718" w:rsidRPr="001A1493">
              <w:rPr>
                <w:rFonts w:ascii="Arial" w:hAnsi="Arial" w:cs="Arial"/>
                <w:lang w:eastAsia="en-US"/>
              </w:rPr>
              <w:t>.</w:t>
            </w:r>
          </w:p>
          <w:p w14:paraId="0D7AD963" w14:textId="77777777" w:rsidR="00810DB7" w:rsidRPr="001A1493" w:rsidRDefault="009F46BD" w:rsidP="007F2A9D">
            <w:pPr>
              <w:pStyle w:val="western"/>
              <w:numPr>
                <w:ilvl w:val="1"/>
                <w:numId w:val="8"/>
              </w:numPr>
              <w:tabs>
                <w:tab w:val="left" w:pos="920"/>
              </w:tabs>
              <w:spacing w:before="120" w:after="120" w:line="240" w:lineRule="auto"/>
              <w:ind w:left="920"/>
              <w:jc w:val="both"/>
              <w:rPr>
                <w:rFonts w:ascii="Arial" w:hAnsi="Arial" w:cs="Arial"/>
                <w:lang w:eastAsia="en-US"/>
              </w:rPr>
            </w:pPr>
            <w:r w:rsidRPr="001A1493">
              <w:rPr>
                <w:rFonts w:ascii="Arial" w:hAnsi="Arial" w:cs="Arial"/>
                <w:lang w:eastAsia="en-US"/>
              </w:rPr>
              <w:t>Monitora o cumprimento dos prazos pela Corregedoria.</w:t>
            </w:r>
          </w:p>
          <w:p w14:paraId="3CF26F9A" w14:textId="77777777" w:rsidR="00810DB7" w:rsidRPr="001A1493" w:rsidRDefault="00810DB7" w:rsidP="007F2A9D">
            <w:pPr>
              <w:pStyle w:val="PargrafodaLista"/>
              <w:spacing w:before="120" w:after="120" w:line="240" w:lineRule="auto"/>
              <w:ind w:left="0"/>
              <w:jc w:val="both"/>
              <w:rPr>
                <w:rFonts w:ascii="Arial" w:hAnsi="Arial" w:cs="Arial"/>
              </w:rPr>
            </w:pPr>
          </w:p>
          <w:p w14:paraId="3BB0291C" w14:textId="77777777" w:rsidR="00810DB7" w:rsidRPr="001A1493" w:rsidRDefault="009F46BD" w:rsidP="007F2A9D">
            <w:pPr>
              <w:pStyle w:val="PargrafodaLista"/>
              <w:spacing w:before="120" w:after="120" w:line="240" w:lineRule="auto"/>
              <w:ind w:left="778"/>
              <w:jc w:val="both"/>
              <w:rPr>
                <w:rFonts w:ascii="Arial" w:hAnsi="Arial" w:cs="Arial"/>
              </w:rPr>
            </w:pPr>
            <w:r w:rsidRPr="001A1493">
              <w:rPr>
                <w:rFonts w:ascii="Arial" w:hAnsi="Arial" w:cs="Arial"/>
                <w:b/>
              </w:rPr>
              <w:t xml:space="preserve">Pontuação = 4: </w:t>
            </w:r>
            <w:r w:rsidRPr="001A1493">
              <w:rPr>
                <w:rFonts w:ascii="Arial" w:hAnsi="Arial" w:cs="Arial"/>
              </w:rPr>
              <w:t>todos os critérios são cumpridos</w:t>
            </w:r>
          </w:p>
          <w:p w14:paraId="7025D98E" w14:textId="77777777" w:rsidR="00810DB7" w:rsidRPr="001A1493" w:rsidRDefault="009F46BD" w:rsidP="007F2A9D">
            <w:pPr>
              <w:pStyle w:val="PargrafodaLista"/>
              <w:spacing w:before="120" w:after="120" w:line="240" w:lineRule="auto"/>
              <w:ind w:left="778"/>
              <w:jc w:val="both"/>
              <w:rPr>
                <w:rFonts w:ascii="Arial" w:hAnsi="Arial" w:cs="Arial"/>
              </w:rPr>
            </w:pPr>
            <w:r w:rsidRPr="001A1493">
              <w:rPr>
                <w:rFonts w:ascii="Arial" w:hAnsi="Arial" w:cs="Arial"/>
                <w:b/>
              </w:rPr>
              <w:t xml:space="preserve">Pontuação = 3: </w:t>
            </w:r>
            <w:r w:rsidRPr="001A1493">
              <w:rPr>
                <w:rFonts w:ascii="Arial" w:hAnsi="Arial" w:cs="Arial"/>
              </w:rPr>
              <w:t>oito dos critérios acima são cumpridos</w:t>
            </w:r>
          </w:p>
          <w:p w14:paraId="77181A3D" w14:textId="77777777" w:rsidR="00810DB7" w:rsidRPr="001A1493" w:rsidRDefault="009F46BD" w:rsidP="007F2A9D">
            <w:pPr>
              <w:pStyle w:val="PargrafodaLista"/>
              <w:spacing w:before="120" w:after="120" w:line="240" w:lineRule="auto"/>
              <w:ind w:left="778"/>
              <w:jc w:val="both"/>
              <w:rPr>
                <w:rFonts w:ascii="Arial" w:hAnsi="Arial" w:cs="Arial"/>
              </w:rPr>
            </w:pPr>
            <w:r w:rsidRPr="001A1493">
              <w:rPr>
                <w:rFonts w:ascii="Arial" w:hAnsi="Arial" w:cs="Arial"/>
                <w:b/>
              </w:rPr>
              <w:t xml:space="preserve">Pontuação = 2: </w:t>
            </w:r>
            <w:r w:rsidRPr="001A1493">
              <w:rPr>
                <w:rFonts w:ascii="Arial" w:hAnsi="Arial" w:cs="Arial"/>
              </w:rPr>
              <w:t>seis dos critérios acima são cumpridos</w:t>
            </w:r>
          </w:p>
          <w:p w14:paraId="72B38786" w14:textId="77777777" w:rsidR="007F2A9D" w:rsidRDefault="009F46BD" w:rsidP="007F2A9D">
            <w:pPr>
              <w:pStyle w:val="PargrafodaLista"/>
              <w:spacing w:after="0" w:line="240" w:lineRule="auto"/>
              <w:ind w:left="778"/>
              <w:jc w:val="both"/>
              <w:rPr>
                <w:rFonts w:ascii="Arial" w:hAnsi="Arial" w:cs="Arial"/>
              </w:rPr>
            </w:pPr>
            <w:r w:rsidRPr="001A1493">
              <w:rPr>
                <w:rFonts w:ascii="Arial" w:hAnsi="Arial" w:cs="Arial"/>
                <w:b/>
              </w:rPr>
              <w:t xml:space="preserve">Pontuação = 1: </w:t>
            </w:r>
            <w:r w:rsidRPr="001A1493">
              <w:rPr>
                <w:rFonts w:ascii="Arial" w:hAnsi="Arial" w:cs="Arial"/>
              </w:rPr>
              <w:t>três dos critérios acima é cumprido</w:t>
            </w:r>
          </w:p>
          <w:p w14:paraId="6C631923" w14:textId="77777777" w:rsidR="00810DB7" w:rsidRPr="001A1493" w:rsidRDefault="009F46BD" w:rsidP="007F2A9D">
            <w:pPr>
              <w:pStyle w:val="PargrafodaLista"/>
              <w:spacing w:after="0" w:line="240" w:lineRule="auto"/>
              <w:ind w:left="778"/>
              <w:jc w:val="both"/>
              <w:rPr>
                <w:rFonts w:ascii="Arial" w:hAnsi="Arial" w:cs="Arial"/>
              </w:rPr>
            </w:pPr>
            <w:r w:rsidRPr="001A1493">
              <w:rPr>
                <w:rFonts w:ascii="Arial" w:hAnsi="Arial" w:cs="Arial"/>
                <w:b/>
              </w:rPr>
              <w:t xml:space="preserve">Pontuação = 0: </w:t>
            </w:r>
            <w:r w:rsidRPr="001A1493">
              <w:rPr>
                <w:rFonts w:ascii="Arial" w:hAnsi="Arial" w:cs="Arial"/>
              </w:rPr>
              <w:t>nenhum dos critérios acima é cumprido</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Pr>
          <w:p w14:paraId="30C83E7D" w14:textId="77777777" w:rsidR="00810DB7" w:rsidRPr="001A1493" w:rsidRDefault="003F22AE" w:rsidP="001A1493">
            <w:pPr>
              <w:pStyle w:val="PargrafodaLista"/>
              <w:spacing w:after="0" w:line="360" w:lineRule="auto"/>
              <w:ind w:left="45"/>
              <w:rPr>
                <w:rFonts w:ascii="Arial" w:hAnsi="Arial" w:cs="Arial"/>
                <w:b/>
              </w:rPr>
            </w:pPr>
            <w:r w:rsidRPr="001A1493">
              <w:rPr>
                <w:rFonts w:ascii="Arial" w:hAnsi="Arial" w:cs="Arial"/>
                <w:b/>
              </w:rPr>
              <w:t>RA nº 01/2014</w:t>
            </w:r>
          </w:p>
        </w:tc>
      </w:tr>
    </w:tbl>
    <w:p w14:paraId="09C08288" w14:textId="77777777" w:rsidR="00810DB7" w:rsidRDefault="00810DB7">
      <w:pPr>
        <w:pStyle w:val="Style26"/>
        <w:widowControl/>
        <w:tabs>
          <w:tab w:val="left" w:pos="283"/>
        </w:tabs>
        <w:spacing w:line="360" w:lineRule="auto"/>
        <w:ind w:right="-563"/>
        <w:rPr>
          <w:rFonts w:ascii="Arial" w:hAnsi="Arial" w:cs="Arial"/>
          <w:b/>
          <w:lang w:eastAsia="en-US"/>
        </w:rPr>
      </w:pPr>
    </w:p>
    <w:p w14:paraId="06175C94" w14:textId="77777777" w:rsidR="00CC6E00" w:rsidRPr="001A1493" w:rsidRDefault="00CC6E00">
      <w:pPr>
        <w:pStyle w:val="Style26"/>
        <w:widowControl/>
        <w:tabs>
          <w:tab w:val="left" w:pos="283"/>
        </w:tabs>
        <w:spacing w:line="360" w:lineRule="auto"/>
        <w:ind w:right="-563"/>
        <w:rPr>
          <w:rFonts w:ascii="Arial" w:hAnsi="Arial" w:cs="Arial"/>
          <w:b/>
          <w:lang w:eastAsia="en-US"/>
        </w:rPr>
      </w:pPr>
    </w:p>
    <w:p w14:paraId="395C4717" w14:textId="77777777" w:rsidR="00810DB7" w:rsidRPr="0078682B" w:rsidRDefault="00616DBC" w:rsidP="003126E8">
      <w:pPr>
        <w:pStyle w:val="Ttulo3"/>
        <w:rPr>
          <w:lang w:eastAsia="en-US"/>
        </w:rPr>
      </w:pPr>
      <w:bookmarkStart w:id="42" w:name="_Toc406070571"/>
      <w:r w:rsidRPr="0078682B">
        <w:rPr>
          <w:lang w:eastAsia="en-US"/>
        </w:rPr>
        <w:t xml:space="preserve">3.3.5.2 </w:t>
      </w:r>
      <w:r w:rsidR="009F46BD" w:rsidRPr="0078682B">
        <w:rPr>
          <w:lang w:eastAsia="en-US"/>
        </w:rPr>
        <w:t>QATC-11: Controle externo concomitante</w:t>
      </w:r>
      <w:bookmarkEnd w:id="42"/>
      <w:r w:rsidR="009F46BD" w:rsidRPr="0078682B">
        <w:rPr>
          <w:lang w:eastAsia="en-US"/>
        </w:rPr>
        <w:t xml:space="preserve"> </w:t>
      </w:r>
    </w:p>
    <w:p w14:paraId="2420133A" w14:textId="77777777" w:rsidR="00810DB7" w:rsidRPr="0078682B" w:rsidRDefault="00810DB7">
      <w:pPr>
        <w:spacing w:line="360" w:lineRule="auto"/>
        <w:jc w:val="both"/>
        <w:rPr>
          <w:rFonts w:ascii="Arial" w:hAnsi="Arial" w:cs="Arial"/>
          <w:b/>
          <w:bCs/>
          <w:iCs/>
          <w:color w:val="000000"/>
        </w:rPr>
      </w:pPr>
    </w:p>
    <w:p w14:paraId="7D8E51B0" w14:textId="77777777" w:rsidR="00810DB7" w:rsidRPr="0078682B" w:rsidRDefault="009F46BD" w:rsidP="001A1493">
      <w:pPr>
        <w:spacing w:line="360" w:lineRule="auto"/>
        <w:ind w:firstLine="567"/>
        <w:jc w:val="both"/>
        <w:rPr>
          <w:rFonts w:ascii="Arial" w:hAnsi="Arial" w:cs="Arial"/>
          <w:color w:val="000000"/>
        </w:rPr>
      </w:pPr>
      <w:r w:rsidRPr="0078682B">
        <w:rPr>
          <w:rFonts w:ascii="Arial" w:hAnsi="Arial" w:cs="Arial"/>
          <w:color w:val="000000"/>
        </w:rPr>
        <w:t xml:space="preserve">Os Tribunais de Contas brasileiros estão conscientes de que devem dar respostas mais rápidas e eficazes </w:t>
      </w:r>
      <w:r w:rsidR="00483718" w:rsidRPr="0078682B">
        <w:rPr>
          <w:rFonts w:ascii="Arial" w:hAnsi="Arial" w:cs="Arial"/>
          <w:color w:val="000000"/>
        </w:rPr>
        <w:t>à</w:t>
      </w:r>
      <w:r w:rsidRPr="0078682B">
        <w:rPr>
          <w:rFonts w:ascii="Arial" w:hAnsi="Arial" w:cs="Arial"/>
          <w:color w:val="000000"/>
        </w:rPr>
        <w:t xml:space="preserve"> sociedade. Nesse contexto, insere-se o controle externo concomitante, que garante a correção da ação administrativa no momento em</w:t>
      </w:r>
      <w:r w:rsidR="00D6079E" w:rsidRPr="0078682B">
        <w:rPr>
          <w:rFonts w:ascii="Arial" w:hAnsi="Arial" w:cs="Arial"/>
          <w:color w:val="000000"/>
        </w:rPr>
        <w:t xml:space="preserve"> que esta se desenvolve, evitando</w:t>
      </w:r>
      <w:r w:rsidRPr="0078682B">
        <w:rPr>
          <w:rFonts w:ascii="Arial" w:hAnsi="Arial" w:cs="Arial"/>
          <w:color w:val="000000"/>
        </w:rPr>
        <w:t xml:space="preserve"> práticas ilegais e desvios na gestão dos recursos públicos. Contribui, por consequência, para a melhoria da gestão pública, com vistas a assegurar que os recursos sejam utilizados com eficiência e probidade, de forma a atender às necessidades da população. </w:t>
      </w:r>
    </w:p>
    <w:p w14:paraId="57E0C0ED" w14:textId="77777777" w:rsidR="00810DB7" w:rsidRPr="001A1493" w:rsidRDefault="00547A28" w:rsidP="007C006A">
      <w:pPr>
        <w:spacing w:line="360" w:lineRule="auto"/>
        <w:ind w:firstLine="567"/>
        <w:jc w:val="both"/>
        <w:rPr>
          <w:rFonts w:ascii="Arial" w:hAnsi="Arial" w:cs="Arial"/>
        </w:rPr>
      </w:pPr>
      <w:r w:rsidRPr="0078682B">
        <w:rPr>
          <w:rFonts w:ascii="Arial" w:hAnsi="Arial" w:cs="Arial"/>
        </w:rPr>
        <w:t>O exercício do controle concomitante deve</w:t>
      </w:r>
      <w:r w:rsidR="009F46BD" w:rsidRPr="0078682B">
        <w:rPr>
          <w:rFonts w:ascii="Arial" w:hAnsi="Arial" w:cs="Arial"/>
        </w:rPr>
        <w:t xml:space="preserve"> ser priorizad</w:t>
      </w:r>
      <w:r w:rsidRPr="0078682B">
        <w:rPr>
          <w:rFonts w:ascii="Arial" w:hAnsi="Arial" w:cs="Arial"/>
        </w:rPr>
        <w:t>o</w:t>
      </w:r>
      <w:r w:rsidR="009F46BD" w:rsidRPr="0078682B">
        <w:rPr>
          <w:rFonts w:ascii="Arial" w:hAnsi="Arial" w:cs="Arial"/>
        </w:rPr>
        <w:t xml:space="preserve"> no</w:t>
      </w:r>
      <w:r w:rsidRPr="0078682B">
        <w:rPr>
          <w:rFonts w:ascii="Arial" w:hAnsi="Arial" w:cs="Arial"/>
        </w:rPr>
        <w:t>s</w:t>
      </w:r>
      <w:r w:rsidR="009F46BD" w:rsidRPr="0078682B">
        <w:rPr>
          <w:rFonts w:ascii="Arial" w:hAnsi="Arial" w:cs="Arial"/>
        </w:rPr>
        <w:t xml:space="preserve"> </w:t>
      </w:r>
      <w:r w:rsidRPr="0078682B">
        <w:rPr>
          <w:rFonts w:ascii="Arial" w:hAnsi="Arial" w:cs="Arial"/>
        </w:rPr>
        <w:t>Tribunais de Contas</w:t>
      </w:r>
      <w:r w:rsidR="009F46BD" w:rsidRPr="0078682B">
        <w:rPr>
          <w:rFonts w:ascii="Arial" w:hAnsi="Arial" w:cs="Arial"/>
        </w:rPr>
        <w:t xml:space="preserve">, com </w:t>
      </w:r>
      <w:r w:rsidRPr="0078682B">
        <w:rPr>
          <w:rFonts w:ascii="Arial" w:hAnsi="Arial" w:cs="Arial"/>
        </w:rPr>
        <w:t>o estabelecimento de</w:t>
      </w:r>
      <w:r w:rsidR="009F46BD" w:rsidRPr="0078682B">
        <w:rPr>
          <w:rFonts w:ascii="Arial" w:hAnsi="Arial" w:cs="Arial"/>
        </w:rPr>
        <w:t xml:space="preserve"> metas e indicadores de desempenho, controlados e divulgados sistemática e permanentemente, </w:t>
      </w:r>
      <w:r w:rsidRPr="0078682B">
        <w:rPr>
          <w:rFonts w:ascii="Arial" w:hAnsi="Arial" w:cs="Arial"/>
        </w:rPr>
        <w:t xml:space="preserve">e </w:t>
      </w:r>
      <w:r w:rsidR="009F46BD" w:rsidRPr="0078682B">
        <w:rPr>
          <w:rFonts w:ascii="Arial" w:hAnsi="Arial" w:cs="Arial"/>
        </w:rPr>
        <w:t>realizad</w:t>
      </w:r>
      <w:r w:rsidRPr="0078682B">
        <w:rPr>
          <w:rFonts w:ascii="Arial" w:hAnsi="Arial" w:cs="Arial"/>
        </w:rPr>
        <w:t>o</w:t>
      </w:r>
      <w:r w:rsidR="009F46BD" w:rsidRPr="0078682B">
        <w:rPr>
          <w:rFonts w:ascii="Arial" w:hAnsi="Arial" w:cs="Arial"/>
        </w:rPr>
        <w:t xml:space="preserve"> em estrita consonância com o</w:t>
      </w:r>
      <w:r w:rsidR="009F46BD" w:rsidRPr="001A1493">
        <w:rPr>
          <w:rFonts w:ascii="Arial" w:hAnsi="Arial" w:cs="Arial"/>
        </w:rPr>
        <w:t xml:space="preserve"> Estado Democrático de Direito, preservando o princípio da autonomia dos poderes e as competências das instituições republicanas.</w:t>
      </w:r>
    </w:p>
    <w:p w14:paraId="645624D4" w14:textId="77777777" w:rsidR="00810DB7" w:rsidRPr="001A1493" w:rsidRDefault="009F46BD" w:rsidP="007211E3">
      <w:pPr>
        <w:spacing w:line="360" w:lineRule="auto"/>
        <w:ind w:firstLine="567"/>
        <w:jc w:val="both"/>
        <w:rPr>
          <w:rFonts w:ascii="Arial" w:hAnsi="Arial" w:cs="Arial"/>
        </w:rPr>
      </w:pPr>
      <w:r w:rsidRPr="001A1493">
        <w:rPr>
          <w:rFonts w:ascii="Arial" w:hAnsi="Arial" w:cs="Arial"/>
        </w:rPr>
        <w:t>Dimensões a serem avaliadas:</w:t>
      </w:r>
    </w:p>
    <w:p w14:paraId="57CFC5F6" w14:textId="77777777" w:rsidR="00810DB7" w:rsidRPr="001A1493" w:rsidRDefault="009F46BD" w:rsidP="00D7272D">
      <w:pPr>
        <w:pStyle w:val="PargrafodaLista"/>
        <w:numPr>
          <w:ilvl w:val="0"/>
          <w:numId w:val="59"/>
        </w:numPr>
        <w:tabs>
          <w:tab w:val="left" w:pos="284"/>
        </w:tabs>
        <w:spacing w:after="0" w:line="360" w:lineRule="auto"/>
        <w:ind w:left="1560" w:hanging="426"/>
        <w:jc w:val="both"/>
        <w:rPr>
          <w:rFonts w:ascii="Arial" w:hAnsi="Arial" w:cs="Arial"/>
        </w:rPr>
      </w:pPr>
      <w:r w:rsidRPr="001A1493">
        <w:rPr>
          <w:rFonts w:ascii="Arial" w:hAnsi="Arial" w:cs="Arial"/>
        </w:rPr>
        <w:t>Marco</w:t>
      </w:r>
      <w:r w:rsidR="00547A28" w:rsidRPr="001A1493">
        <w:rPr>
          <w:rFonts w:ascii="Arial" w:hAnsi="Arial" w:cs="Arial"/>
        </w:rPr>
        <w:t xml:space="preserve"> legal do controle concomitante</w:t>
      </w:r>
    </w:p>
    <w:p w14:paraId="58EA4C40" w14:textId="77777777" w:rsidR="00810DB7" w:rsidRPr="001A1493" w:rsidRDefault="009F46BD" w:rsidP="00D7272D">
      <w:pPr>
        <w:pStyle w:val="PargrafodaLista"/>
        <w:numPr>
          <w:ilvl w:val="0"/>
          <w:numId w:val="59"/>
        </w:numPr>
        <w:tabs>
          <w:tab w:val="left" w:pos="284"/>
        </w:tabs>
        <w:spacing w:after="0" w:line="360" w:lineRule="auto"/>
        <w:ind w:left="1560" w:hanging="426"/>
        <w:jc w:val="both"/>
        <w:rPr>
          <w:rFonts w:ascii="Arial" w:hAnsi="Arial" w:cs="Arial"/>
        </w:rPr>
      </w:pPr>
      <w:r w:rsidRPr="001A1493">
        <w:rPr>
          <w:rFonts w:ascii="Arial" w:hAnsi="Arial" w:cs="Arial"/>
        </w:rPr>
        <w:t>Planejamento e ex</w:t>
      </w:r>
      <w:r w:rsidR="00547A28" w:rsidRPr="001A1493">
        <w:rPr>
          <w:rFonts w:ascii="Arial" w:hAnsi="Arial" w:cs="Arial"/>
        </w:rPr>
        <w:t>ecução do controle concomitante</w:t>
      </w:r>
    </w:p>
    <w:p w14:paraId="2F7C23F2" w14:textId="77777777" w:rsidR="00810DB7" w:rsidRPr="001A1493" w:rsidRDefault="009F46BD" w:rsidP="00D7272D">
      <w:pPr>
        <w:pStyle w:val="PargrafodaLista"/>
        <w:numPr>
          <w:ilvl w:val="0"/>
          <w:numId w:val="59"/>
        </w:numPr>
        <w:tabs>
          <w:tab w:val="left" w:pos="284"/>
        </w:tabs>
        <w:spacing w:after="0" w:line="360" w:lineRule="auto"/>
        <w:ind w:left="1560" w:hanging="426"/>
        <w:jc w:val="both"/>
        <w:rPr>
          <w:rFonts w:ascii="Arial" w:hAnsi="Arial" w:cs="Arial"/>
        </w:rPr>
      </w:pPr>
      <w:r w:rsidRPr="001A1493">
        <w:rPr>
          <w:rFonts w:ascii="Arial" w:hAnsi="Arial" w:cs="Arial"/>
        </w:rPr>
        <w:t>Termos de ajuste</w:t>
      </w:r>
      <w:r w:rsidR="00547A28" w:rsidRPr="001A1493">
        <w:rPr>
          <w:rFonts w:ascii="Arial" w:hAnsi="Arial" w:cs="Arial"/>
        </w:rPr>
        <w:t xml:space="preserve"> de gestão e medidas cautelares</w:t>
      </w:r>
    </w:p>
    <w:p w14:paraId="487BB595" w14:textId="77777777" w:rsidR="00810DB7" w:rsidRPr="001A1493" w:rsidRDefault="009F46BD" w:rsidP="00D7272D">
      <w:pPr>
        <w:pStyle w:val="PargrafodaLista"/>
        <w:numPr>
          <w:ilvl w:val="0"/>
          <w:numId w:val="59"/>
        </w:numPr>
        <w:tabs>
          <w:tab w:val="left" w:pos="284"/>
        </w:tabs>
        <w:spacing w:after="0" w:line="360" w:lineRule="auto"/>
        <w:ind w:left="1560" w:hanging="426"/>
        <w:jc w:val="both"/>
        <w:rPr>
          <w:rFonts w:ascii="Arial" w:hAnsi="Arial" w:cs="Arial"/>
        </w:rPr>
      </w:pPr>
      <w:r w:rsidRPr="001A1493">
        <w:rPr>
          <w:rFonts w:ascii="Arial" w:hAnsi="Arial" w:cs="Arial"/>
        </w:rPr>
        <w:t>Controle concomitante de licitações e contratos, convênios, obras e pessoal</w:t>
      </w:r>
    </w:p>
    <w:p w14:paraId="4CF1F796" w14:textId="77777777" w:rsidR="00810DB7" w:rsidRPr="00610850" w:rsidRDefault="00810DB7">
      <w:pPr>
        <w:tabs>
          <w:tab w:val="left" w:pos="284"/>
        </w:tabs>
        <w:spacing w:line="360" w:lineRule="auto"/>
        <w:jc w:val="both"/>
        <w:rPr>
          <w:rFonts w:cs="Times New Roman"/>
        </w:rPr>
      </w:pPr>
    </w:p>
    <w:tbl>
      <w:tblPr>
        <w:tblW w:w="961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489"/>
        <w:gridCol w:w="2122"/>
      </w:tblGrid>
      <w:tr w:rsidR="00810DB7" w:rsidRPr="00610850" w14:paraId="6B48ADC2" w14:textId="77777777" w:rsidTr="00C66970">
        <w:trPr>
          <w:trHeight w:val="292"/>
          <w:tblHeader/>
        </w:trPr>
        <w:tc>
          <w:tcPr>
            <w:tcW w:w="7489"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14:paraId="79B402E4" w14:textId="77777777" w:rsidR="00810DB7" w:rsidRPr="001A1493" w:rsidRDefault="009F46BD" w:rsidP="007F2A9D">
            <w:pPr>
              <w:keepNext/>
              <w:widowControl/>
              <w:spacing w:before="120" w:after="120" w:line="240" w:lineRule="auto"/>
              <w:jc w:val="center"/>
              <w:rPr>
                <w:rFonts w:ascii="Arial" w:hAnsi="Arial" w:cs="Arial"/>
                <w:b/>
                <w:lang w:eastAsia="en-US"/>
              </w:rPr>
            </w:pPr>
            <w:r w:rsidRPr="001A1493">
              <w:rPr>
                <w:rFonts w:ascii="Arial" w:hAnsi="Arial" w:cs="Arial"/>
                <w:b/>
                <w:lang w:eastAsia="en-US"/>
              </w:rPr>
              <w:t>Requisitos mínimos para a pontuação da dimensão</w:t>
            </w:r>
          </w:p>
        </w:tc>
        <w:tc>
          <w:tcPr>
            <w:tcW w:w="2122"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14:paraId="09DFD706" w14:textId="77777777" w:rsidR="00810DB7" w:rsidRPr="001A1493" w:rsidRDefault="009F46BD" w:rsidP="00DF764F">
            <w:pPr>
              <w:spacing w:line="360" w:lineRule="auto"/>
              <w:jc w:val="center"/>
              <w:rPr>
                <w:rFonts w:ascii="Arial" w:hAnsi="Arial" w:cs="Arial"/>
                <w:b/>
                <w:lang w:eastAsia="en-US"/>
              </w:rPr>
            </w:pPr>
            <w:r w:rsidRPr="001A1493">
              <w:rPr>
                <w:rFonts w:ascii="Arial" w:hAnsi="Arial" w:cs="Arial"/>
                <w:b/>
                <w:lang w:eastAsia="en-US"/>
              </w:rPr>
              <w:t>Referência</w:t>
            </w:r>
          </w:p>
        </w:tc>
      </w:tr>
      <w:tr w:rsidR="00810DB7" w:rsidRPr="00610850" w14:paraId="52CCEFF8" w14:textId="77777777" w:rsidTr="00C66970">
        <w:trPr>
          <w:trHeight w:val="266"/>
        </w:trPr>
        <w:tc>
          <w:tcPr>
            <w:tcW w:w="748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5E3EEE99" w14:textId="77777777" w:rsidR="00810DB7" w:rsidRPr="001A1493" w:rsidRDefault="009F46BD" w:rsidP="007F2A9D">
            <w:pPr>
              <w:keepNext/>
              <w:widowControl/>
              <w:spacing w:before="120" w:after="120" w:line="240" w:lineRule="auto"/>
              <w:jc w:val="both"/>
              <w:rPr>
                <w:rFonts w:ascii="Arial" w:hAnsi="Arial" w:cs="Arial"/>
                <w:b/>
                <w:lang w:eastAsia="en-US"/>
              </w:rPr>
            </w:pPr>
            <w:r w:rsidRPr="001A1493">
              <w:rPr>
                <w:rFonts w:ascii="Arial" w:hAnsi="Arial" w:cs="Arial"/>
                <w:b/>
                <w:lang w:eastAsia="en-US"/>
              </w:rPr>
              <w:t>Dimensão (i) Marco legal do controle concomitante</w:t>
            </w:r>
          </w:p>
        </w:tc>
        <w:tc>
          <w:tcPr>
            <w:tcW w:w="2122"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2F545EFE" w14:textId="77777777" w:rsidR="00810DB7" w:rsidRPr="001A1493" w:rsidRDefault="00810DB7" w:rsidP="001A1493">
            <w:pPr>
              <w:spacing w:line="360" w:lineRule="auto"/>
              <w:rPr>
                <w:rFonts w:ascii="Arial" w:hAnsi="Arial" w:cs="Arial"/>
                <w:b/>
                <w:lang w:eastAsia="en-US"/>
              </w:rPr>
            </w:pPr>
          </w:p>
        </w:tc>
      </w:tr>
      <w:tr w:rsidR="00810DB7" w:rsidRPr="00610850" w14:paraId="12CF7DF2" w14:textId="77777777" w:rsidTr="00C66970">
        <w:tc>
          <w:tcPr>
            <w:tcW w:w="74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1ED1B1" w14:textId="77777777" w:rsidR="00810DB7" w:rsidRPr="001A1493" w:rsidRDefault="009F46BD" w:rsidP="007F2A9D">
            <w:pPr>
              <w:pStyle w:val="PargrafodaLista1"/>
              <w:spacing w:before="120" w:after="120" w:line="240" w:lineRule="auto"/>
              <w:ind w:left="34"/>
              <w:jc w:val="both"/>
              <w:rPr>
                <w:rFonts w:ascii="Arial" w:hAnsi="Arial" w:cs="Arial"/>
              </w:rPr>
            </w:pPr>
            <w:r w:rsidRPr="001A1493">
              <w:rPr>
                <w:rFonts w:ascii="Arial" w:hAnsi="Arial" w:cs="Arial"/>
              </w:rPr>
              <w:t>O Tribunal de Contas:</w:t>
            </w:r>
          </w:p>
          <w:p w14:paraId="085F298D" w14:textId="77777777" w:rsidR="00810DB7" w:rsidRPr="001A1493" w:rsidRDefault="009F46BD" w:rsidP="007F2A9D">
            <w:pPr>
              <w:pStyle w:val="PargrafodaLista1"/>
              <w:widowControl/>
              <w:numPr>
                <w:ilvl w:val="0"/>
                <w:numId w:val="32"/>
              </w:numPr>
              <w:spacing w:before="120" w:after="120" w:line="240" w:lineRule="auto"/>
              <w:jc w:val="both"/>
              <w:textAlignment w:val="auto"/>
              <w:rPr>
                <w:rFonts w:ascii="Arial" w:hAnsi="Arial" w:cs="Arial"/>
              </w:rPr>
            </w:pPr>
            <w:r w:rsidRPr="001A1493">
              <w:rPr>
                <w:rFonts w:ascii="Arial" w:hAnsi="Arial" w:cs="Arial"/>
              </w:rPr>
              <w:t>Adota o controle externo concomitante como instrumento de efetividade de suas atribuições, estabelecendo-o como atividade prioritária no plan</w:t>
            </w:r>
            <w:r w:rsidR="0078682B">
              <w:rPr>
                <w:rFonts w:ascii="Arial" w:hAnsi="Arial" w:cs="Arial"/>
              </w:rPr>
              <w:t>ejament</w:t>
            </w:r>
            <w:r w:rsidRPr="001A1493">
              <w:rPr>
                <w:rFonts w:ascii="Arial" w:hAnsi="Arial" w:cs="Arial"/>
              </w:rPr>
              <w:t>o estratégico, com correspondentes metas e indicadores de desempenho, controlados e divulgados sistemática e permanentemente</w:t>
            </w:r>
            <w:r w:rsidR="00547A28" w:rsidRPr="001A1493">
              <w:rPr>
                <w:rFonts w:ascii="Arial" w:hAnsi="Arial" w:cs="Arial"/>
              </w:rPr>
              <w:t>.</w:t>
            </w:r>
          </w:p>
          <w:p w14:paraId="45C9CD2E" w14:textId="77777777" w:rsidR="00810DB7" w:rsidRPr="001A1493" w:rsidRDefault="00824CAB" w:rsidP="007F2A9D">
            <w:pPr>
              <w:pStyle w:val="PargrafodaLista1"/>
              <w:widowControl/>
              <w:numPr>
                <w:ilvl w:val="0"/>
                <w:numId w:val="32"/>
              </w:numPr>
              <w:spacing w:before="120" w:after="120" w:line="240" w:lineRule="auto"/>
              <w:jc w:val="both"/>
              <w:textAlignment w:val="auto"/>
              <w:rPr>
                <w:rFonts w:ascii="Arial" w:hAnsi="Arial" w:cs="Arial"/>
              </w:rPr>
            </w:pPr>
            <w:r w:rsidRPr="001A1493">
              <w:rPr>
                <w:rFonts w:ascii="Arial" w:hAnsi="Arial" w:cs="Arial"/>
              </w:rPr>
              <w:t>Possui</w:t>
            </w:r>
            <w:r w:rsidR="009F46BD" w:rsidRPr="001A1493">
              <w:rPr>
                <w:rFonts w:ascii="Arial" w:hAnsi="Arial" w:cs="Arial"/>
              </w:rPr>
              <w:t xml:space="preserve"> </w:t>
            </w:r>
            <w:r w:rsidR="00F833C3">
              <w:rPr>
                <w:rFonts w:ascii="Arial" w:hAnsi="Arial" w:cs="Arial"/>
              </w:rPr>
              <w:t>normativo</w:t>
            </w:r>
            <w:r w:rsidR="009F46BD" w:rsidRPr="001A1493">
              <w:rPr>
                <w:rFonts w:ascii="Arial" w:hAnsi="Arial" w:cs="Arial"/>
              </w:rPr>
              <w:t xml:space="preserve"> sobre as responsabilidades pelas atividades do controle externo concomitante</w:t>
            </w:r>
            <w:r w:rsidR="00547A28" w:rsidRPr="001A1493">
              <w:rPr>
                <w:rFonts w:ascii="Arial" w:hAnsi="Arial" w:cs="Arial"/>
              </w:rPr>
              <w:t>.</w:t>
            </w:r>
          </w:p>
          <w:p w14:paraId="69D13812" w14:textId="77777777" w:rsidR="00810DB7" w:rsidRPr="001A1493" w:rsidRDefault="00824CAB" w:rsidP="007F2A9D">
            <w:pPr>
              <w:pStyle w:val="PargrafodaLista1"/>
              <w:widowControl/>
              <w:numPr>
                <w:ilvl w:val="0"/>
                <w:numId w:val="32"/>
              </w:numPr>
              <w:spacing w:before="120" w:after="120" w:line="240" w:lineRule="auto"/>
              <w:jc w:val="both"/>
              <w:textAlignment w:val="auto"/>
              <w:rPr>
                <w:rFonts w:ascii="Arial" w:hAnsi="Arial" w:cs="Arial"/>
              </w:rPr>
            </w:pPr>
            <w:r w:rsidRPr="001A1493">
              <w:rPr>
                <w:rFonts w:ascii="Arial" w:hAnsi="Arial" w:cs="Arial"/>
              </w:rPr>
              <w:t>Possui</w:t>
            </w:r>
            <w:r w:rsidR="009F46BD" w:rsidRPr="001A1493">
              <w:rPr>
                <w:rFonts w:ascii="Arial" w:hAnsi="Arial" w:cs="Arial"/>
              </w:rPr>
              <w:t xml:space="preserve"> </w:t>
            </w:r>
            <w:r w:rsidR="00F833C3">
              <w:rPr>
                <w:rFonts w:ascii="Arial" w:hAnsi="Arial" w:cs="Arial"/>
              </w:rPr>
              <w:t>normativo</w:t>
            </w:r>
            <w:r w:rsidR="009F46BD" w:rsidRPr="001A1493">
              <w:rPr>
                <w:rFonts w:ascii="Arial" w:hAnsi="Arial" w:cs="Arial"/>
              </w:rPr>
              <w:t xml:space="preserve"> sobre prazos e regras para o envio de documentos e informações pelos jurisdicionados, preferencialmente por meio eletrônico, de forma a possibilitar o exercício tempestivo do controle externo concomitante</w:t>
            </w:r>
            <w:r w:rsidR="00547A28" w:rsidRPr="001A1493">
              <w:rPr>
                <w:rFonts w:ascii="Arial" w:hAnsi="Arial" w:cs="Arial"/>
              </w:rPr>
              <w:t>.</w:t>
            </w:r>
          </w:p>
          <w:p w14:paraId="1A610CFE" w14:textId="77777777" w:rsidR="00810DB7" w:rsidRPr="001A1493" w:rsidRDefault="00824CAB" w:rsidP="007F2A9D">
            <w:pPr>
              <w:pStyle w:val="PargrafodaLista1"/>
              <w:widowControl/>
              <w:numPr>
                <w:ilvl w:val="0"/>
                <w:numId w:val="32"/>
              </w:numPr>
              <w:spacing w:before="120" w:after="120" w:line="240" w:lineRule="auto"/>
              <w:jc w:val="both"/>
              <w:textAlignment w:val="auto"/>
              <w:rPr>
                <w:rFonts w:ascii="Arial" w:hAnsi="Arial" w:cs="Arial"/>
              </w:rPr>
            </w:pPr>
            <w:r w:rsidRPr="001A1493">
              <w:rPr>
                <w:rFonts w:ascii="Arial" w:hAnsi="Arial" w:cs="Arial"/>
              </w:rPr>
              <w:t>Possui</w:t>
            </w:r>
            <w:r w:rsidR="009F46BD" w:rsidRPr="001A1493">
              <w:rPr>
                <w:rFonts w:ascii="Arial" w:hAnsi="Arial" w:cs="Arial"/>
              </w:rPr>
              <w:t xml:space="preserve"> </w:t>
            </w:r>
            <w:r w:rsidR="00F833C3">
              <w:rPr>
                <w:rFonts w:ascii="Arial" w:hAnsi="Arial" w:cs="Arial"/>
              </w:rPr>
              <w:t>normativo</w:t>
            </w:r>
            <w:r w:rsidR="009F46BD" w:rsidRPr="001A1493">
              <w:rPr>
                <w:rFonts w:ascii="Arial" w:hAnsi="Arial" w:cs="Arial"/>
              </w:rPr>
              <w:t xml:space="preserve"> sobre os critérios de risco (</w:t>
            </w:r>
            <w:r w:rsidR="009F46BD" w:rsidRPr="00EC7C6F">
              <w:rPr>
                <w:rFonts w:ascii="Arial" w:hAnsi="Arial" w:cs="Arial"/>
                <w:color w:val="auto"/>
              </w:rPr>
              <w:t>criticidade</w:t>
            </w:r>
            <w:r w:rsidR="009F46BD" w:rsidRPr="001A1493">
              <w:rPr>
                <w:rFonts w:ascii="Arial" w:hAnsi="Arial" w:cs="Arial"/>
              </w:rPr>
              <w:t>, relevância e materialidade) que indica</w:t>
            </w:r>
            <w:r w:rsidR="00547A28" w:rsidRPr="001A1493">
              <w:rPr>
                <w:rFonts w:ascii="Arial" w:hAnsi="Arial" w:cs="Arial"/>
              </w:rPr>
              <w:t>m</w:t>
            </w:r>
            <w:r w:rsidR="009F46BD" w:rsidRPr="001A1493">
              <w:rPr>
                <w:rFonts w:ascii="Arial" w:hAnsi="Arial" w:cs="Arial"/>
              </w:rPr>
              <w:t xml:space="preserve"> os jurisdicionados a serem controlados concomitantemente, sem prejuízo de </w:t>
            </w:r>
            <w:r w:rsidR="00547A28" w:rsidRPr="001A1493">
              <w:rPr>
                <w:rFonts w:ascii="Arial" w:hAnsi="Arial" w:cs="Arial"/>
              </w:rPr>
              <w:t>o Tribunal poder</w:t>
            </w:r>
            <w:r w:rsidR="009F46BD" w:rsidRPr="001A1493">
              <w:rPr>
                <w:rFonts w:ascii="Arial" w:hAnsi="Arial" w:cs="Arial"/>
              </w:rPr>
              <w:t>, a qualquer tempo</w:t>
            </w:r>
            <w:r w:rsidR="00547A28" w:rsidRPr="001A1493">
              <w:rPr>
                <w:rFonts w:ascii="Arial" w:hAnsi="Arial" w:cs="Arial"/>
              </w:rPr>
              <w:t>,</w:t>
            </w:r>
            <w:r w:rsidR="00257A33">
              <w:rPr>
                <w:rFonts w:ascii="Arial" w:hAnsi="Arial" w:cs="Arial"/>
              </w:rPr>
              <w:t xml:space="preserve"> fiscalizar</w:t>
            </w:r>
            <w:r w:rsidR="00547A28" w:rsidRPr="001A1493">
              <w:rPr>
                <w:rFonts w:ascii="Arial" w:hAnsi="Arial" w:cs="Arial"/>
              </w:rPr>
              <w:t xml:space="preserve"> outros nele não contemplados.</w:t>
            </w:r>
          </w:p>
          <w:p w14:paraId="183C28D1" w14:textId="77777777" w:rsidR="00810DB7" w:rsidRPr="001A1493" w:rsidRDefault="00824CAB" w:rsidP="007F2A9D">
            <w:pPr>
              <w:pStyle w:val="PargrafodaLista1"/>
              <w:widowControl/>
              <w:numPr>
                <w:ilvl w:val="0"/>
                <w:numId w:val="32"/>
              </w:numPr>
              <w:spacing w:before="120" w:after="120" w:line="240" w:lineRule="auto"/>
              <w:jc w:val="both"/>
              <w:textAlignment w:val="auto"/>
              <w:rPr>
                <w:rFonts w:ascii="Arial" w:hAnsi="Arial" w:cs="Arial"/>
              </w:rPr>
            </w:pPr>
            <w:r w:rsidRPr="001A1493">
              <w:rPr>
                <w:rFonts w:ascii="Arial" w:hAnsi="Arial" w:cs="Arial"/>
              </w:rPr>
              <w:t>Possui</w:t>
            </w:r>
            <w:r w:rsidR="009F46BD" w:rsidRPr="001A1493">
              <w:rPr>
                <w:rFonts w:ascii="Arial" w:hAnsi="Arial" w:cs="Arial"/>
              </w:rPr>
              <w:t xml:space="preserve"> regras e procedimentos padrão de controle externo concomitante, em função dos objetos e especificidades dos atos controlados</w:t>
            </w:r>
            <w:r w:rsidR="00547A28" w:rsidRPr="001A1493">
              <w:rPr>
                <w:rFonts w:ascii="Arial" w:hAnsi="Arial" w:cs="Arial"/>
              </w:rPr>
              <w:t>.</w:t>
            </w:r>
            <w:r w:rsidR="009F46BD" w:rsidRPr="001A1493">
              <w:rPr>
                <w:rFonts w:ascii="Arial" w:hAnsi="Arial" w:cs="Arial"/>
              </w:rPr>
              <w:t xml:space="preserve"> </w:t>
            </w:r>
          </w:p>
          <w:p w14:paraId="56F6AAC6" w14:textId="77777777" w:rsidR="00810DB7" w:rsidRPr="001A1493" w:rsidRDefault="00824CAB" w:rsidP="007F2A9D">
            <w:pPr>
              <w:pStyle w:val="PargrafodaLista1"/>
              <w:widowControl/>
              <w:numPr>
                <w:ilvl w:val="0"/>
                <w:numId w:val="32"/>
              </w:numPr>
              <w:spacing w:before="120" w:after="120" w:line="240" w:lineRule="auto"/>
              <w:jc w:val="both"/>
              <w:textAlignment w:val="auto"/>
              <w:rPr>
                <w:rFonts w:ascii="Arial" w:hAnsi="Arial" w:cs="Arial"/>
              </w:rPr>
            </w:pPr>
            <w:r w:rsidRPr="001A1493">
              <w:rPr>
                <w:rFonts w:ascii="Arial" w:hAnsi="Arial" w:cs="Arial"/>
              </w:rPr>
              <w:t>Possui</w:t>
            </w:r>
            <w:r w:rsidR="009F46BD" w:rsidRPr="001A1493">
              <w:rPr>
                <w:rFonts w:ascii="Arial" w:hAnsi="Arial" w:cs="Arial"/>
              </w:rPr>
              <w:t xml:space="preserve"> padrão de relatórios, pareceres e outros produtos técnicos, em função dos objetos e especificidades dos atos controlados</w:t>
            </w:r>
            <w:r w:rsidR="00547A28" w:rsidRPr="001A1493">
              <w:rPr>
                <w:rFonts w:ascii="Arial" w:hAnsi="Arial" w:cs="Arial"/>
              </w:rPr>
              <w:t>.</w:t>
            </w:r>
          </w:p>
          <w:p w14:paraId="50024765" w14:textId="77777777" w:rsidR="00810DB7" w:rsidRPr="001A1493" w:rsidRDefault="009F46BD" w:rsidP="007F2A9D">
            <w:pPr>
              <w:pStyle w:val="PargrafodaLista1"/>
              <w:widowControl/>
              <w:numPr>
                <w:ilvl w:val="0"/>
                <w:numId w:val="32"/>
              </w:numPr>
              <w:spacing w:before="120" w:after="120" w:line="240" w:lineRule="auto"/>
              <w:jc w:val="both"/>
              <w:textAlignment w:val="auto"/>
              <w:rPr>
                <w:rFonts w:ascii="Arial" w:hAnsi="Arial" w:cs="Arial"/>
              </w:rPr>
            </w:pPr>
            <w:r w:rsidRPr="001A1493">
              <w:rPr>
                <w:rFonts w:ascii="Arial" w:hAnsi="Arial" w:cs="Arial"/>
              </w:rPr>
              <w:t xml:space="preserve">Possui </w:t>
            </w:r>
            <w:r w:rsidR="00F833C3">
              <w:rPr>
                <w:rFonts w:ascii="Arial" w:hAnsi="Arial" w:cs="Arial"/>
              </w:rPr>
              <w:t>normativo</w:t>
            </w:r>
            <w:r w:rsidRPr="001A1493">
              <w:rPr>
                <w:rFonts w:ascii="Arial" w:hAnsi="Arial" w:cs="Arial"/>
              </w:rPr>
              <w:t xml:space="preserve"> sobre a sistemática interna de gerenciamento e controle de prazos e da qualidade do controle externo concomitante, abrangendo todas as suas fases e unidades responsáveis, preferencialmente com o uso de ferramentas eletrônicas e com a participação da Corregedoria, a quem cabe expedir alertas, notificações, orientações, recomendações e, se for o caso, </w:t>
            </w:r>
            <w:r w:rsidR="00650C32" w:rsidRPr="001A1493">
              <w:rPr>
                <w:rFonts w:ascii="Arial" w:hAnsi="Arial" w:cs="Arial"/>
              </w:rPr>
              <w:t xml:space="preserve">propor a </w:t>
            </w:r>
            <w:r w:rsidRPr="001A1493">
              <w:rPr>
                <w:rFonts w:ascii="Arial" w:hAnsi="Arial" w:cs="Arial"/>
              </w:rPr>
              <w:t>aplica</w:t>
            </w:r>
            <w:r w:rsidR="00650C32" w:rsidRPr="001A1493">
              <w:rPr>
                <w:rFonts w:ascii="Arial" w:hAnsi="Arial" w:cs="Arial"/>
              </w:rPr>
              <w:t>ção</w:t>
            </w:r>
            <w:r w:rsidR="003C7E26" w:rsidRPr="001A1493">
              <w:rPr>
                <w:rFonts w:ascii="Arial" w:hAnsi="Arial" w:cs="Arial"/>
              </w:rPr>
              <w:t xml:space="preserve"> de</w:t>
            </w:r>
            <w:r w:rsidRPr="001A1493">
              <w:rPr>
                <w:rFonts w:ascii="Arial" w:hAnsi="Arial" w:cs="Arial"/>
              </w:rPr>
              <w:t xml:space="preserve"> sanções.</w:t>
            </w:r>
          </w:p>
          <w:p w14:paraId="0279C2E4" w14:textId="77777777" w:rsidR="00810DB7" w:rsidRPr="001A1493" w:rsidRDefault="00810DB7" w:rsidP="007F2A9D">
            <w:pPr>
              <w:pStyle w:val="PargrafodaLista"/>
              <w:spacing w:before="120" w:after="120" w:line="240" w:lineRule="auto"/>
              <w:jc w:val="both"/>
              <w:rPr>
                <w:rFonts w:ascii="Arial" w:hAnsi="Arial" w:cs="Arial"/>
                <w:b/>
              </w:rPr>
            </w:pPr>
          </w:p>
          <w:p w14:paraId="14364619" w14:textId="77777777" w:rsidR="00810DB7" w:rsidRPr="001A1493" w:rsidRDefault="009F46BD" w:rsidP="00C66970">
            <w:pPr>
              <w:pStyle w:val="PargrafodaLista"/>
              <w:spacing w:before="120" w:after="120" w:line="360" w:lineRule="auto"/>
              <w:ind w:left="754"/>
              <w:jc w:val="both"/>
              <w:rPr>
                <w:rFonts w:ascii="Arial" w:hAnsi="Arial" w:cs="Arial"/>
              </w:rPr>
            </w:pPr>
            <w:r w:rsidRPr="001A1493">
              <w:rPr>
                <w:rFonts w:ascii="Arial" w:hAnsi="Arial" w:cs="Arial"/>
                <w:b/>
              </w:rPr>
              <w:t xml:space="preserve">Pontuação = 4: </w:t>
            </w:r>
            <w:r w:rsidRPr="001A1493">
              <w:rPr>
                <w:rFonts w:ascii="Arial" w:hAnsi="Arial" w:cs="Arial"/>
              </w:rPr>
              <w:t>todos os critérios são cumpridos</w:t>
            </w:r>
          </w:p>
          <w:p w14:paraId="012BF971" w14:textId="77777777" w:rsidR="00810DB7" w:rsidRPr="001A1493" w:rsidRDefault="009F46BD" w:rsidP="00C66970">
            <w:pPr>
              <w:pStyle w:val="PargrafodaLista"/>
              <w:spacing w:before="120" w:after="120" w:line="360" w:lineRule="auto"/>
              <w:ind w:left="754"/>
              <w:jc w:val="both"/>
              <w:rPr>
                <w:rFonts w:ascii="Arial" w:hAnsi="Arial" w:cs="Arial"/>
              </w:rPr>
            </w:pPr>
            <w:r w:rsidRPr="001A1493">
              <w:rPr>
                <w:rFonts w:ascii="Arial" w:hAnsi="Arial" w:cs="Arial"/>
                <w:b/>
              </w:rPr>
              <w:t xml:space="preserve">Pontuação = 3: </w:t>
            </w:r>
            <w:r w:rsidRPr="001A1493">
              <w:rPr>
                <w:rFonts w:ascii="Arial" w:hAnsi="Arial" w:cs="Arial"/>
              </w:rPr>
              <w:t>cinco critérios são cumpridos</w:t>
            </w:r>
          </w:p>
          <w:p w14:paraId="0F0D0BB1" w14:textId="77777777" w:rsidR="00810DB7" w:rsidRPr="001A1493" w:rsidRDefault="009F46BD" w:rsidP="00C66970">
            <w:pPr>
              <w:pStyle w:val="PargrafodaLista"/>
              <w:spacing w:before="120" w:after="120" w:line="360" w:lineRule="auto"/>
              <w:ind w:left="754"/>
              <w:jc w:val="both"/>
              <w:rPr>
                <w:rFonts w:ascii="Arial" w:hAnsi="Arial" w:cs="Arial"/>
              </w:rPr>
            </w:pPr>
            <w:r w:rsidRPr="001A1493">
              <w:rPr>
                <w:rFonts w:ascii="Arial" w:hAnsi="Arial" w:cs="Arial"/>
                <w:b/>
              </w:rPr>
              <w:t xml:space="preserve">Pontuação = 2: </w:t>
            </w:r>
            <w:r w:rsidRPr="001A1493">
              <w:rPr>
                <w:rFonts w:ascii="Arial" w:hAnsi="Arial" w:cs="Arial"/>
              </w:rPr>
              <w:t>três dos critérios são cumpridos</w:t>
            </w:r>
          </w:p>
          <w:p w14:paraId="02863C27" w14:textId="77777777" w:rsidR="00810DB7" w:rsidRPr="001A1493" w:rsidRDefault="009F46BD" w:rsidP="00C66970">
            <w:pPr>
              <w:pStyle w:val="PargrafodaLista"/>
              <w:spacing w:before="120" w:after="120" w:line="360" w:lineRule="auto"/>
              <w:ind w:left="754"/>
              <w:jc w:val="both"/>
              <w:rPr>
                <w:rFonts w:ascii="Arial" w:hAnsi="Arial" w:cs="Arial"/>
              </w:rPr>
            </w:pPr>
            <w:r w:rsidRPr="001A1493">
              <w:rPr>
                <w:rFonts w:ascii="Arial" w:hAnsi="Arial" w:cs="Arial"/>
                <w:b/>
              </w:rPr>
              <w:t xml:space="preserve">Pontuação = 1: </w:t>
            </w:r>
            <w:r w:rsidRPr="001A1493">
              <w:rPr>
                <w:rFonts w:ascii="Arial" w:hAnsi="Arial" w:cs="Arial"/>
              </w:rPr>
              <w:t>um dos critérios é cumprido</w:t>
            </w:r>
          </w:p>
          <w:p w14:paraId="72BE61A5" w14:textId="77777777" w:rsidR="00810DB7" w:rsidRPr="001A1493" w:rsidRDefault="009F46BD" w:rsidP="00C66970">
            <w:pPr>
              <w:pStyle w:val="PargrafodaLista"/>
              <w:spacing w:before="120" w:after="120" w:line="360" w:lineRule="auto"/>
              <w:ind w:left="754"/>
              <w:jc w:val="both"/>
              <w:rPr>
                <w:rFonts w:ascii="Arial" w:hAnsi="Arial" w:cs="Arial"/>
              </w:rPr>
            </w:pPr>
            <w:r w:rsidRPr="001A1493">
              <w:rPr>
                <w:rFonts w:ascii="Arial" w:hAnsi="Arial" w:cs="Arial"/>
                <w:b/>
              </w:rPr>
              <w:t xml:space="preserve">Pontuação = 0: </w:t>
            </w:r>
            <w:r w:rsidRPr="001A1493">
              <w:rPr>
                <w:rFonts w:ascii="Arial" w:hAnsi="Arial" w:cs="Arial"/>
              </w:rPr>
              <w:t>nenhum dos critérios é cumprido</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B4E55B" w14:textId="77777777" w:rsidR="00810DB7" w:rsidRPr="001A1493" w:rsidRDefault="003F22AE" w:rsidP="001A1493">
            <w:pPr>
              <w:spacing w:line="360" w:lineRule="auto"/>
              <w:rPr>
                <w:rFonts w:ascii="Arial" w:hAnsi="Arial" w:cs="Arial"/>
                <w:lang w:eastAsia="en-US"/>
              </w:rPr>
            </w:pPr>
            <w:r w:rsidRPr="001A1493">
              <w:rPr>
                <w:rFonts w:ascii="Arial" w:hAnsi="Arial" w:cs="Arial"/>
                <w:b/>
                <w:lang w:eastAsia="en-US"/>
              </w:rPr>
              <w:t>RA nº 02/2014</w:t>
            </w:r>
          </w:p>
        </w:tc>
      </w:tr>
      <w:tr w:rsidR="00810DB7" w:rsidRPr="00610850" w14:paraId="51E0CF52" w14:textId="77777777" w:rsidTr="00C66970">
        <w:trPr>
          <w:trHeight w:val="266"/>
        </w:trPr>
        <w:tc>
          <w:tcPr>
            <w:tcW w:w="748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3D1F74FF" w14:textId="77777777" w:rsidR="00810DB7" w:rsidRPr="007D68D7" w:rsidRDefault="009F46BD" w:rsidP="007F2A9D">
            <w:pPr>
              <w:spacing w:before="120" w:after="120" w:line="240" w:lineRule="auto"/>
              <w:rPr>
                <w:rFonts w:ascii="Arial" w:hAnsi="Arial" w:cs="Arial"/>
                <w:b/>
                <w:lang w:eastAsia="en-US"/>
              </w:rPr>
            </w:pPr>
            <w:r w:rsidRPr="007D68D7">
              <w:rPr>
                <w:rFonts w:ascii="Arial" w:hAnsi="Arial" w:cs="Arial"/>
                <w:b/>
                <w:lang w:eastAsia="en-US"/>
              </w:rPr>
              <w:t xml:space="preserve">Dimensão (ii) Planejamento e execução do controle concomitante </w:t>
            </w:r>
          </w:p>
        </w:tc>
        <w:tc>
          <w:tcPr>
            <w:tcW w:w="2122"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7AD82A6F" w14:textId="77777777" w:rsidR="00810DB7" w:rsidRPr="00610850" w:rsidRDefault="00810DB7">
            <w:pPr>
              <w:spacing w:line="360" w:lineRule="auto"/>
              <w:jc w:val="both"/>
              <w:rPr>
                <w:rFonts w:cs="Times New Roman"/>
                <w:b/>
                <w:lang w:eastAsia="en-US"/>
              </w:rPr>
            </w:pPr>
          </w:p>
        </w:tc>
      </w:tr>
      <w:tr w:rsidR="00810DB7" w:rsidRPr="007D68D7" w14:paraId="2B3F05E9" w14:textId="77777777" w:rsidTr="00C66970">
        <w:trPr>
          <w:trHeight w:val="470"/>
        </w:trPr>
        <w:tc>
          <w:tcPr>
            <w:tcW w:w="74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7E6551" w14:textId="77777777" w:rsidR="00810DB7" w:rsidRPr="007D68D7" w:rsidRDefault="009F46BD" w:rsidP="007F2A9D">
            <w:pPr>
              <w:pStyle w:val="PargrafodaLista1"/>
              <w:spacing w:before="120" w:after="120" w:line="240" w:lineRule="auto"/>
              <w:jc w:val="both"/>
              <w:rPr>
                <w:rFonts w:ascii="Arial" w:hAnsi="Arial" w:cs="Arial"/>
              </w:rPr>
            </w:pPr>
            <w:r w:rsidRPr="007D68D7">
              <w:rPr>
                <w:rFonts w:ascii="Arial" w:hAnsi="Arial" w:cs="Arial"/>
              </w:rPr>
              <w:t>O controle concomitante:</w:t>
            </w:r>
          </w:p>
          <w:p w14:paraId="640196CF" w14:textId="77777777" w:rsidR="00810DB7" w:rsidRPr="007D68D7" w:rsidRDefault="009F46BD" w:rsidP="007F2A9D">
            <w:pPr>
              <w:pStyle w:val="PargrafodaLista1"/>
              <w:widowControl/>
              <w:numPr>
                <w:ilvl w:val="0"/>
                <w:numId w:val="33"/>
              </w:numPr>
              <w:spacing w:before="120" w:after="120" w:line="240" w:lineRule="auto"/>
              <w:jc w:val="both"/>
              <w:textAlignment w:val="auto"/>
              <w:rPr>
                <w:rFonts w:ascii="Arial" w:hAnsi="Arial" w:cs="Arial"/>
              </w:rPr>
            </w:pPr>
            <w:r w:rsidRPr="007D68D7">
              <w:rPr>
                <w:rFonts w:ascii="Arial" w:hAnsi="Arial" w:cs="Arial"/>
              </w:rPr>
              <w:t>É exercido de ofício pelo Tribunal de Contas, segundo os critérios de relevância, materialidade e risco, respaldados em técnicas e procedimentos de auditoria (NAGs</w:t>
            </w:r>
            <w:r w:rsidR="00134320" w:rsidRPr="007D68D7">
              <w:rPr>
                <w:rFonts w:ascii="Arial" w:hAnsi="Arial" w:cs="Arial"/>
              </w:rPr>
              <w:t xml:space="preserve"> ou</w:t>
            </w:r>
            <w:r w:rsidRPr="007D68D7">
              <w:rPr>
                <w:rFonts w:ascii="Arial" w:hAnsi="Arial" w:cs="Arial"/>
              </w:rPr>
              <w:t xml:space="preserve"> outr</w:t>
            </w:r>
            <w:r w:rsidR="00134320" w:rsidRPr="007D68D7">
              <w:rPr>
                <w:rFonts w:ascii="Arial" w:hAnsi="Arial" w:cs="Arial"/>
              </w:rPr>
              <w:t>os</w:t>
            </w:r>
            <w:r w:rsidRPr="007D68D7">
              <w:rPr>
                <w:rFonts w:ascii="Arial" w:hAnsi="Arial" w:cs="Arial"/>
              </w:rPr>
              <w:t xml:space="preserve"> que vier a substituí-las), bem como mediante provocação de terceiros em processos de denúncias e representações</w:t>
            </w:r>
            <w:r w:rsidR="00134320" w:rsidRPr="007D68D7">
              <w:rPr>
                <w:rFonts w:ascii="Arial" w:hAnsi="Arial" w:cs="Arial"/>
              </w:rPr>
              <w:t>.</w:t>
            </w:r>
          </w:p>
          <w:p w14:paraId="2C0380DB" w14:textId="77777777" w:rsidR="00810DB7" w:rsidRPr="007D68D7" w:rsidRDefault="009F46BD" w:rsidP="007F2A9D">
            <w:pPr>
              <w:pStyle w:val="PargrafodaLista1"/>
              <w:widowControl/>
              <w:numPr>
                <w:ilvl w:val="0"/>
                <w:numId w:val="33"/>
              </w:numPr>
              <w:spacing w:before="120" w:after="120" w:line="240" w:lineRule="auto"/>
              <w:jc w:val="both"/>
              <w:textAlignment w:val="auto"/>
              <w:rPr>
                <w:rFonts w:ascii="Arial" w:hAnsi="Arial" w:cs="Arial"/>
              </w:rPr>
            </w:pPr>
            <w:r w:rsidRPr="007D68D7">
              <w:rPr>
                <w:rFonts w:ascii="Arial" w:hAnsi="Arial" w:cs="Arial"/>
              </w:rPr>
              <w:t xml:space="preserve">Abrange especialmente atos e procedimentos relacionados </w:t>
            </w:r>
            <w:r w:rsidR="005F7320" w:rsidRPr="007D68D7">
              <w:rPr>
                <w:rFonts w:ascii="Arial" w:hAnsi="Arial" w:cs="Arial"/>
              </w:rPr>
              <w:t>a</w:t>
            </w:r>
            <w:r w:rsidRPr="007D68D7">
              <w:rPr>
                <w:rFonts w:ascii="Arial" w:hAnsi="Arial" w:cs="Arial"/>
              </w:rPr>
              <w:t xml:space="preserve"> instituição, arrecadação e renúncia das receitas; o acompanhamento dos indicadores da LRF e a realização das despesas, incluindo licitações, </w:t>
            </w:r>
            <w:r w:rsidR="00257A33">
              <w:rPr>
                <w:rFonts w:ascii="Arial" w:hAnsi="Arial" w:cs="Arial"/>
              </w:rPr>
              <w:t xml:space="preserve">obras, </w:t>
            </w:r>
            <w:r w:rsidRPr="007D68D7">
              <w:rPr>
                <w:rFonts w:ascii="Arial" w:hAnsi="Arial" w:cs="Arial"/>
              </w:rPr>
              <w:t>contratos, con</w:t>
            </w:r>
            <w:r w:rsidR="00257A33">
              <w:rPr>
                <w:rFonts w:ascii="Arial" w:hAnsi="Arial" w:cs="Arial"/>
              </w:rPr>
              <w:t>vênios, concursos públicos,</w:t>
            </w:r>
            <w:r w:rsidRPr="007D68D7">
              <w:rPr>
                <w:rFonts w:ascii="Arial" w:hAnsi="Arial" w:cs="Arial"/>
              </w:rPr>
              <w:t xml:space="preserve"> processos seletivos simplificados e atos de pessoal</w:t>
            </w:r>
            <w:r w:rsidR="005F7320" w:rsidRPr="007D68D7">
              <w:rPr>
                <w:rFonts w:ascii="Arial" w:hAnsi="Arial" w:cs="Arial"/>
              </w:rPr>
              <w:t>.</w:t>
            </w:r>
          </w:p>
          <w:p w14:paraId="1D731C7D" w14:textId="77777777" w:rsidR="00810DB7" w:rsidRPr="007D68D7" w:rsidRDefault="009F46BD" w:rsidP="007F2A9D">
            <w:pPr>
              <w:pStyle w:val="PargrafodaLista1"/>
              <w:widowControl/>
              <w:numPr>
                <w:ilvl w:val="0"/>
                <w:numId w:val="33"/>
              </w:numPr>
              <w:spacing w:before="120" w:after="120" w:line="240" w:lineRule="auto"/>
              <w:jc w:val="both"/>
              <w:textAlignment w:val="auto"/>
              <w:rPr>
                <w:rFonts w:ascii="Arial" w:hAnsi="Arial" w:cs="Arial"/>
              </w:rPr>
            </w:pPr>
            <w:r w:rsidRPr="007D68D7">
              <w:rPr>
                <w:rFonts w:ascii="Arial" w:hAnsi="Arial" w:cs="Arial"/>
              </w:rPr>
              <w:t xml:space="preserve">Tem por objeto de análise os atos </w:t>
            </w:r>
            <w:r w:rsidR="005F7320" w:rsidRPr="007D68D7">
              <w:rPr>
                <w:rFonts w:ascii="Arial" w:hAnsi="Arial" w:cs="Arial"/>
              </w:rPr>
              <w:t>e</w:t>
            </w:r>
            <w:r w:rsidRPr="007D68D7">
              <w:rPr>
                <w:rFonts w:ascii="Arial" w:hAnsi="Arial" w:cs="Arial"/>
              </w:rPr>
              <w:t xml:space="preserve"> procedimentos já formalizados ou validados pelos </w:t>
            </w:r>
            <w:r w:rsidR="005F7320" w:rsidRPr="007D68D7">
              <w:rPr>
                <w:rFonts w:ascii="Arial" w:hAnsi="Arial" w:cs="Arial"/>
              </w:rPr>
              <w:t>responsáveis, ainda que na fase</w:t>
            </w:r>
            <w:r w:rsidRPr="007D68D7">
              <w:rPr>
                <w:rFonts w:ascii="Arial" w:hAnsi="Arial" w:cs="Arial"/>
              </w:rPr>
              <w:t xml:space="preserve"> intermediária do processo, a exemplo de edital de licitação publicado, licitação homologada, contrato publicado, concurso publicado, medições autorizadas, despesas atestadas, despesas pagas etc. </w:t>
            </w:r>
          </w:p>
          <w:p w14:paraId="6418B376" w14:textId="77777777" w:rsidR="00810DB7" w:rsidRPr="007D68D7" w:rsidRDefault="009F46BD" w:rsidP="007F2A9D">
            <w:pPr>
              <w:pStyle w:val="PargrafodaLista1"/>
              <w:widowControl/>
              <w:numPr>
                <w:ilvl w:val="0"/>
                <w:numId w:val="33"/>
              </w:numPr>
              <w:spacing w:before="120" w:after="120" w:line="240" w:lineRule="auto"/>
              <w:jc w:val="both"/>
              <w:textAlignment w:val="auto"/>
              <w:rPr>
                <w:rFonts w:ascii="Arial" w:hAnsi="Arial" w:cs="Arial"/>
              </w:rPr>
            </w:pPr>
            <w:r w:rsidRPr="007D68D7">
              <w:rPr>
                <w:rFonts w:ascii="Arial" w:hAnsi="Arial" w:cs="Arial"/>
              </w:rPr>
              <w:t>Assegura o devido processo legal, especialmente, o direito ao contraditório e à ampla defesa, sempre que possível, antes da decisão</w:t>
            </w:r>
            <w:r w:rsidR="005F7320" w:rsidRPr="007D68D7">
              <w:rPr>
                <w:rFonts w:ascii="Arial" w:hAnsi="Arial" w:cs="Arial"/>
              </w:rPr>
              <w:t>.</w:t>
            </w:r>
            <w:r w:rsidRPr="007D68D7">
              <w:rPr>
                <w:rFonts w:ascii="Arial" w:hAnsi="Arial" w:cs="Arial"/>
              </w:rPr>
              <w:t xml:space="preserve"> </w:t>
            </w:r>
          </w:p>
          <w:p w14:paraId="22A99DB8" w14:textId="77777777" w:rsidR="00810DB7" w:rsidRPr="007D68D7" w:rsidRDefault="009F46BD" w:rsidP="007F2A9D">
            <w:pPr>
              <w:pStyle w:val="PargrafodaLista1"/>
              <w:widowControl/>
              <w:numPr>
                <w:ilvl w:val="0"/>
                <w:numId w:val="33"/>
              </w:numPr>
              <w:spacing w:before="120" w:after="120" w:line="240" w:lineRule="auto"/>
              <w:jc w:val="both"/>
              <w:textAlignment w:val="auto"/>
              <w:rPr>
                <w:rFonts w:ascii="Arial" w:hAnsi="Arial" w:cs="Arial"/>
              </w:rPr>
            </w:pPr>
            <w:r w:rsidRPr="007D68D7">
              <w:rPr>
                <w:rFonts w:ascii="Arial" w:hAnsi="Arial" w:cs="Arial"/>
              </w:rPr>
              <w:t xml:space="preserve">Compreende a adoção de procedimentos de acompanhamento e controle da gestão dos jurisdicionados durante o exercício em que são praticados os atos, com o julgamento dos processos até no máximo o final do exercício seguinte ao da sua </w:t>
            </w:r>
            <w:r w:rsidR="004B71A9" w:rsidRPr="007D68D7">
              <w:rPr>
                <w:rFonts w:ascii="Arial" w:hAnsi="Arial" w:cs="Arial"/>
              </w:rPr>
              <w:t>autu</w:t>
            </w:r>
            <w:r w:rsidRPr="007D68D7">
              <w:rPr>
                <w:rFonts w:ascii="Arial" w:hAnsi="Arial" w:cs="Arial"/>
              </w:rPr>
              <w:t>ação</w:t>
            </w:r>
            <w:r w:rsidR="008E5AB1">
              <w:rPr>
                <w:rFonts w:ascii="Arial" w:hAnsi="Arial" w:cs="Arial"/>
              </w:rPr>
              <w:t>, ressalvadas as complexidades da matéria e os incidentes processuais</w:t>
            </w:r>
            <w:r w:rsidR="005F7320" w:rsidRPr="007D68D7">
              <w:rPr>
                <w:rFonts w:ascii="Arial" w:hAnsi="Arial" w:cs="Arial"/>
              </w:rPr>
              <w:t>.</w:t>
            </w:r>
          </w:p>
          <w:p w14:paraId="60146C3D" w14:textId="77777777" w:rsidR="00810DB7" w:rsidRPr="007D68D7" w:rsidRDefault="005D1AE8" w:rsidP="007F2A9D">
            <w:pPr>
              <w:pStyle w:val="PargrafodaLista1"/>
              <w:widowControl/>
              <w:numPr>
                <w:ilvl w:val="0"/>
                <w:numId w:val="33"/>
              </w:numPr>
              <w:spacing w:before="120" w:after="120" w:line="240" w:lineRule="auto"/>
              <w:jc w:val="both"/>
              <w:textAlignment w:val="auto"/>
              <w:rPr>
                <w:rFonts w:ascii="Arial" w:hAnsi="Arial" w:cs="Arial"/>
              </w:rPr>
            </w:pPr>
            <w:r w:rsidRPr="007D68D7">
              <w:rPr>
                <w:rFonts w:ascii="Arial" w:hAnsi="Arial" w:cs="Arial"/>
              </w:rPr>
              <w:t>Possui</w:t>
            </w:r>
            <w:r w:rsidR="009F46BD" w:rsidRPr="007D68D7">
              <w:rPr>
                <w:rFonts w:ascii="Arial" w:hAnsi="Arial" w:cs="Arial"/>
              </w:rPr>
              <w:t xml:space="preserve"> como instrumentos, entre outros: auditoria, inspeção, diligência, exame de editais e atos sujeitos a registro, acompanhamento</w:t>
            </w:r>
            <w:r w:rsidRPr="007D68D7">
              <w:rPr>
                <w:rFonts w:ascii="Arial" w:hAnsi="Arial" w:cs="Arial"/>
              </w:rPr>
              <w:t>.</w:t>
            </w:r>
          </w:p>
          <w:p w14:paraId="0A895C8B" w14:textId="77777777" w:rsidR="00810DB7" w:rsidRPr="007D68D7" w:rsidRDefault="009F46BD" w:rsidP="007F2A9D">
            <w:pPr>
              <w:pStyle w:val="PargrafodaLista1"/>
              <w:widowControl/>
              <w:numPr>
                <w:ilvl w:val="0"/>
                <w:numId w:val="33"/>
              </w:numPr>
              <w:spacing w:before="120" w:after="120" w:line="240" w:lineRule="auto"/>
              <w:jc w:val="both"/>
              <w:textAlignment w:val="auto"/>
              <w:rPr>
                <w:rFonts w:ascii="Arial" w:hAnsi="Arial" w:cs="Arial"/>
              </w:rPr>
            </w:pPr>
            <w:r w:rsidRPr="007D68D7">
              <w:rPr>
                <w:rFonts w:ascii="Arial" w:hAnsi="Arial" w:cs="Arial"/>
              </w:rPr>
              <w:t xml:space="preserve">É </w:t>
            </w:r>
            <w:r w:rsidR="00C62773" w:rsidRPr="007D68D7">
              <w:rPr>
                <w:rFonts w:ascii="Arial" w:hAnsi="Arial" w:cs="Arial"/>
              </w:rPr>
              <w:t>exercido sobre as</w:t>
            </w:r>
            <w:r w:rsidRPr="007D68D7">
              <w:rPr>
                <w:rFonts w:ascii="Arial" w:hAnsi="Arial" w:cs="Arial"/>
              </w:rPr>
              <w:t xml:space="preserve"> denúncias e representações</w:t>
            </w:r>
            <w:r w:rsidR="00F3606D" w:rsidRPr="007D68D7">
              <w:rPr>
                <w:rFonts w:ascii="Arial" w:hAnsi="Arial" w:cs="Arial"/>
              </w:rPr>
              <w:t>.</w:t>
            </w:r>
          </w:p>
          <w:p w14:paraId="52B0080D" w14:textId="77777777" w:rsidR="00810DB7" w:rsidRPr="007D68D7" w:rsidRDefault="009F46BD" w:rsidP="007F2A9D">
            <w:pPr>
              <w:pStyle w:val="PargrafodaLista1"/>
              <w:widowControl/>
              <w:numPr>
                <w:ilvl w:val="0"/>
                <w:numId w:val="33"/>
              </w:numPr>
              <w:spacing w:before="120" w:after="120" w:line="240" w:lineRule="auto"/>
              <w:jc w:val="both"/>
              <w:textAlignment w:val="auto"/>
              <w:rPr>
                <w:rFonts w:ascii="Arial" w:hAnsi="Arial" w:cs="Arial"/>
              </w:rPr>
            </w:pPr>
            <w:r w:rsidRPr="007D68D7">
              <w:rPr>
                <w:rFonts w:ascii="Arial" w:hAnsi="Arial" w:cs="Arial"/>
              </w:rPr>
              <w:t>É subsidiado por ferramenta eletrônica que viabilize o recebimento, processamento e análise de documentos e informações dos jurisdicionados, bem como a emissão de relatórios, pareceres e outros documentos técnicos – autos digitais</w:t>
            </w:r>
            <w:r w:rsidR="00C317A5" w:rsidRPr="007D68D7">
              <w:rPr>
                <w:rFonts w:ascii="Arial" w:hAnsi="Arial" w:cs="Arial"/>
              </w:rPr>
              <w:t>.</w:t>
            </w:r>
          </w:p>
          <w:p w14:paraId="4631C678" w14:textId="77777777" w:rsidR="00810DB7" w:rsidRPr="007D68D7" w:rsidRDefault="009F46BD" w:rsidP="007F2A9D">
            <w:pPr>
              <w:pStyle w:val="PargrafodaLista1"/>
              <w:widowControl/>
              <w:numPr>
                <w:ilvl w:val="0"/>
                <w:numId w:val="33"/>
              </w:numPr>
              <w:spacing w:before="120" w:after="120" w:line="240" w:lineRule="auto"/>
              <w:jc w:val="both"/>
              <w:textAlignment w:val="auto"/>
              <w:rPr>
                <w:rFonts w:ascii="Arial" w:hAnsi="Arial" w:cs="Arial"/>
              </w:rPr>
            </w:pPr>
            <w:r w:rsidRPr="007D68D7">
              <w:rPr>
                <w:rFonts w:ascii="Arial" w:hAnsi="Arial" w:cs="Arial"/>
              </w:rPr>
              <w:t>É realizado exclusivamente por servidores efetivos, ocupantes da carreira de auditores</w:t>
            </w:r>
            <w:r w:rsidRPr="007D68D7">
              <w:rPr>
                <w:rFonts w:ascii="Arial" w:hAnsi="Arial" w:cs="Arial"/>
                <w:b/>
                <w:i/>
              </w:rPr>
              <w:t xml:space="preserve"> </w:t>
            </w:r>
            <w:r w:rsidRPr="007D68D7">
              <w:rPr>
                <w:rFonts w:ascii="Arial" w:hAnsi="Arial" w:cs="Arial"/>
              </w:rPr>
              <w:t>de controle externo ou equivalentes</w:t>
            </w:r>
            <w:r w:rsidR="002C3848" w:rsidRPr="007D68D7">
              <w:rPr>
                <w:rFonts w:ascii="Arial" w:hAnsi="Arial" w:cs="Arial"/>
              </w:rPr>
              <w:t>.</w:t>
            </w:r>
          </w:p>
          <w:p w14:paraId="7E97CB12" w14:textId="77777777" w:rsidR="00810DB7" w:rsidRPr="007D68D7" w:rsidRDefault="009F46BD" w:rsidP="007F2A9D">
            <w:pPr>
              <w:pStyle w:val="PargrafodaLista1"/>
              <w:widowControl/>
              <w:numPr>
                <w:ilvl w:val="0"/>
                <w:numId w:val="33"/>
              </w:numPr>
              <w:spacing w:before="120" w:after="120" w:line="240" w:lineRule="auto"/>
              <w:jc w:val="both"/>
              <w:textAlignment w:val="auto"/>
              <w:rPr>
                <w:rFonts w:ascii="Arial" w:hAnsi="Arial" w:cs="Arial"/>
              </w:rPr>
            </w:pPr>
            <w:r w:rsidRPr="007D68D7">
              <w:rPr>
                <w:rFonts w:ascii="Arial" w:hAnsi="Arial" w:cs="Arial"/>
              </w:rPr>
              <w:t>Resulta em alertas, representações, medidas cautelares, recomendações, determinações, termos de ajustamento de gestão e sanções aos jurisdicionados</w:t>
            </w:r>
            <w:r w:rsidR="00F70646" w:rsidRPr="007D68D7">
              <w:rPr>
                <w:rFonts w:ascii="Arial" w:hAnsi="Arial" w:cs="Arial"/>
              </w:rPr>
              <w:t>.</w:t>
            </w:r>
            <w:r w:rsidRPr="007D68D7">
              <w:rPr>
                <w:rFonts w:ascii="Arial" w:hAnsi="Arial" w:cs="Arial"/>
              </w:rPr>
              <w:t xml:space="preserve"> </w:t>
            </w:r>
          </w:p>
          <w:p w14:paraId="20567DCF" w14:textId="77777777" w:rsidR="00810DB7" w:rsidRPr="007D68D7" w:rsidRDefault="009F46BD" w:rsidP="007F2A9D">
            <w:pPr>
              <w:pStyle w:val="PargrafodaLista1"/>
              <w:widowControl/>
              <w:numPr>
                <w:ilvl w:val="0"/>
                <w:numId w:val="33"/>
              </w:numPr>
              <w:spacing w:before="120" w:after="120" w:line="240" w:lineRule="auto"/>
              <w:jc w:val="both"/>
              <w:textAlignment w:val="auto"/>
              <w:rPr>
                <w:rFonts w:ascii="Arial" w:hAnsi="Arial" w:cs="Arial"/>
              </w:rPr>
            </w:pPr>
            <w:r w:rsidRPr="007D68D7">
              <w:rPr>
                <w:rFonts w:ascii="Arial" w:hAnsi="Arial" w:cs="Arial"/>
              </w:rPr>
              <w:t>É concluído com o julgamento dos processos, incluindo denúncias e representações, nos prazos definidos institucionalmente</w:t>
            </w:r>
            <w:r w:rsidR="00F70646" w:rsidRPr="007D68D7">
              <w:rPr>
                <w:rFonts w:ascii="Arial" w:hAnsi="Arial" w:cs="Arial"/>
              </w:rPr>
              <w:t>.</w:t>
            </w:r>
          </w:p>
          <w:p w14:paraId="312522E0" w14:textId="77777777" w:rsidR="00810DB7" w:rsidRPr="007D68D7" w:rsidRDefault="009F46BD" w:rsidP="007F2A9D">
            <w:pPr>
              <w:pStyle w:val="PargrafodaLista1"/>
              <w:widowControl/>
              <w:numPr>
                <w:ilvl w:val="0"/>
                <w:numId w:val="33"/>
              </w:numPr>
              <w:spacing w:before="120" w:after="120" w:line="240" w:lineRule="auto"/>
              <w:jc w:val="both"/>
              <w:textAlignment w:val="auto"/>
              <w:rPr>
                <w:rFonts w:ascii="Arial" w:hAnsi="Arial" w:cs="Arial"/>
              </w:rPr>
            </w:pPr>
            <w:r w:rsidRPr="007D68D7">
              <w:rPr>
                <w:rFonts w:ascii="Arial" w:hAnsi="Arial" w:cs="Arial"/>
              </w:rPr>
              <w:t>É gerenciado de forma sistemática qu</w:t>
            </w:r>
            <w:r w:rsidR="00257A33">
              <w:rPr>
                <w:rFonts w:ascii="Arial" w:hAnsi="Arial" w:cs="Arial"/>
              </w:rPr>
              <w:t>anto aos prazos e à qualidade, à</w:t>
            </w:r>
            <w:r w:rsidRPr="007D68D7">
              <w:rPr>
                <w:rFonts w:ascii="Arial" w:hAnsi="Arial" w:cs="Arial"/>
              </w:rPr>
              <w:t xml:space="preserve"> aplicação oportuna de medidas orientativas, corretivas e sancionadoras</w:t>
            </w:r>
            <w:r w:rsidR="00F70646" w:rsidRPr="007D68D7">
              <w:rPr>
                <w:rFonts w:ascii="Arial" w:hAnsi="Arial" w:cs="Arial"/>
              </w:rPr>
              <w:t>.</w:t>
            </w:r>
          </w:p>
          <w:p w14:paraId="78B7B972" w14:textId="77777777" w:rsidR="00810DB7" w:rsidRPr="007D68D7" w:rsidRDefault="00673DC0" w:rsidP="007F2A9D">
            <w:pPr>
              <w:pStyle w:val="PargrafodaLista1"/>
              <w:widowControl/>
              <w:numPr>
                <w:ilvl w:val="0"/>
                <w:numId w:val="33"/>
              </w:numPr>
              <w:spacing w:before="120" w:after="120" w:line="240" w:lineRule="auto"/>
              <w:jc w:val="both"/>
              <w:textAlignment w:val="auto"/>
              <w:rPr>
                <w:rFonts w:ascii="Arial" w:hAnsi="Arial" w:cs="Arial"/>
              </w:rPr>
            </w:pPr>
            <w:r>
              <w:rPr>
                <w:rFonts w:ascii="Arial" w:hAnsi="Arial" w:cs="Arial"/>
              </w:rPr>
              <w:t xml:space="preserve">Tem </w:t>
            </w:r>
            <w:r w:rsidRPr="006C0EFE">
              <w:rPr>
                <w:rFonts w:ascii="Arial" w:hAnsi="Arial" w:cs="Arial"/>
              </w:rPr>
              <w:t>o resultado das fases do seu procedimento</w:t>
            </w:r>
            <w:r w:rsidR="009F46BD" w:rsidRPr="007D68D7">
              <w:rPr>
                <w:rFonts w:ascii="Arial" w:hAnsi="Arial" w:cs="Arial"/>
              </w:rPr>
              <w:t xml:space="preserve"> amplamente divulgados.</w:t>
            </w:r>
          </w:p>
          <w:p w14:paraId="3B5254F5" w14:textId="77777777" w:rsidR="00810DB7" w:rsidRPr="007D68D7" w:rsidRDefault="00810DB7" w:rsidP="007F2A9D">
            <w:pPr>
              <w:pStyle w:val="PargrafodaLista"/>
              <w:spacing w:before="120" w:after="120" w:line="240" w:lineRule="auto"/>
              <w:ind w:left="1150"/>
              <w:jc w:val="both"/>
              <w:rPr>
                <w:rFonts w:ascii="Arial" w:hAnsi="Arial" w:cs="Arial"/>
              </w:rPr>
            </w:pPr>
          </w:p>
          <w:p w14:paraId="60920F4C" w14:textId="77777777" w:rsidR="00810DB7" w:rsidRPr="007D68D7" w:rsidRDefault="009F46BD" w:rsidP="00C66970">
            <w:pPr>
              <w:pStyle w:val="PargrafodaLista"/>
              <w:spacing w:before="120" w:after="120" w:line="360" w:lineRule="auto"/>
              <w:ind w:left="754"/>
              <w:jc w:val="both"/>
              <w:rPr>
                <w:rFonts w:ascii="Arial" w:hAnsi="Arial" w:cs="Arial"/>
              </w:rPr>
            </w:pPr>
            <w:r w:rsidRPr="007D68D7">
              <w:rPr>
                <w:rFonts w:ascii="Arial" w:hAnsi="Arial" w:cs="Arial"/>
                <w:b/>
              </w:rPr>
              <w:t xml:space="preserve">Pontuação = 4: </w:t>
            </w:r>
            <w:r w:rsidRPr="007D68D7">
              <w:rPr>
                <w:rFonts w:ascii="Arial" w:hAnsi="Arial" w:cs="Arial"/>
              </w:rPr>
              <w:t>os critérios “a”, “b”, “c”, “d” e “i”, e pelos menos mais cinco são cumpridos</w:t>
            </w:r>
          </w:p>
          <w:p w14:paraId="5E61BDB6" w14:textId="77777777" w:rsidR="00810DB7" w:rsidRPr="007D68D7" w:rsidRDefault="009F46BD" w:rsidP="00C66970">
            <w:pPr>
              <w:pStyle w:val="PargrafodaLista"/>
              <w:spacing w:before="120" w:after="120" w:line="360" w:lineRule="auto"/>
              <w:ind w:left="754"/>
              <w:jc w:val="both"/>
              <w:rPr>
                <w:rFonts w:ascii="Arial" w:hAnsi="Arial" w:cs="Arial"/>
              </w:rPr>
            </w:pPr>
            <w:r w:rsidRPr="007D68D7">
              <w:rPr>
                <w:rFonts w:ascii="Arial" w:hAnsi="Arial" w:cs="Arial"/>
                <w:b/>
              </w:rPr>
              <w:t xml:space="preserve">Pontuação = 3: </w:t>
            </w:r>
            <w:r w:rsidRPr="007D68D7">
              <w:rPr>
                <w:rFonts w:ascii="Arial" w:hAnsi="Arial" w:cs="Arial"/>
              </w:rPr>
              <w:t>oito critérios são cumpridos</w:t>
            </w:r>
          </w:p>
          <w:p w14:paraId="66B7C68E" w14:textId="77777777" w:rsidR="00810DB7" w:rsidRPr="007D68D7" w:rsidRDefault="009F46BD" w:rsidP="00C66970">
            <w:pPr>
              <w:pStyle w:val="PargrafodaLista"/>
              <w:spacing w:before="120" w:after="120" w:line="360" w:lineRule="auto"/>
              <w:ind w:left="754"/>
              <w:jc w:val="both"/>
              <w:rPr>
                <w:rFonts w:ascii="Arial" w:hAnsi="Arial" w:cs="Arial"/>
              </w:rPr>
            </w:pPr>
            <w:r w:rsidRPr="007D68D7">
              <w:rPr>
                <w:rFonts w:ascii="Arial" w:hAnsi="Arial" w:cs="Arial"/>
                <w:b/>
              </w:rPr>
              <w:t xml:space="preserve">Pontuação = 2: </w:t>
            </w:r>
            <w:r w:rsidRPr="007D68D7">
              <w:rPr>
                <w:rFonts w:ascii="Arial" w:hAnsi="Arial" w:cs="Arial"/>
              </w:rPr>
              <w:t>seis dos critérios acima são cumpridos</w:t>
            </w:r>
          </w:p>
          <w:p w14:paraId="334934D1" w14:textId="77777777" w:rsidR="00810DB7" w:rsidRPr="007D68D7" w:rsidRDefault="009F46BD" w:rsidP="00C66970">
            <w:pPr>
              <w:pStyle w:val="PargrafodaLista"/>
              <w:spacing w:before="120" w:after="120" w:line="360" w:lineRule="auto"/>
              <w:ind w:left="754"/>
              <w:jc w:val="both"/>
              <w:rPr>
                <w:rFonts w:ascii="Arial" w:hAnsi="Arial" w:cs="Arial"/>
              </w:rPr>
            </w:pPr>
            <w:r w:rsidRPr="007D68D7">
              <w:rPr>
                <w:rFonts w:ascii="Arial" w:hAnsi="Arial" w:cs="Arial"/>
                <w:b/>
              </w:rPr>
              <w:t xml:space="preserve">Pontuação = 1: </w:t>
            </w:r>
            <w:r w:rsidRPr="007D68D7">
              <w:rPr>
                <w:rFonts w:ascii="Arial" w:hAnsi="Arial" w:cs="Arial"/>
              </w:rPr>
              <w:t>quatro dos critérios acima são cumpridos</w:t>
            </w:r>
          </w:p>
          <w:p w14:paraId="1A7BF9BD" w14:textId="77777777" w:rsidR="00810DB7" w:rsidRPr="007D68D7" w:rsidRDefault="009F46BD" w:rsidP="00C66970">
            <w:pPr>
              <w:pStyle w:val="PargrafodaLista"/>
              <w:spacing w:before="120" w:after="120" w:line="360" w:lineRule="auto"/>
              <w:ind w:left="754"/>
              <w:jc w:val="both"/>
              <w:rPr>
                <w:rFonts w:ascii="Arial" w:hAnsi="Arial" w:cs="Arial"/>
              </w:rPr>
            </w:pPr>
            <w:r w:rsidRPr="007D68D7">
              <w:rPr>
                <w:rFonts w:ascii="Arial" w:hAnsi="Arial" w:cs="Arial"/>
                <w:b/>
              </w:rPr>
              <w:t xml:space="preserve">Pontuação = 0: </w:t>
            </w:r>
            <w:r w:rsidRPr="007D68D7">
              <w:rPr>
                <w:rFonts w:ascii="Arial" w:hAnsi="Arial" w:cs="Arial"/>
              </w:rPr>
              <w:t>menos de quatro dos critérios acima são cumpridos</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2889E6" w14:textId="77777777" w:rsidR="00810DB7" w:rsidRPr="007D68D7" w:rsidRDefault="003F22AE" w:rsidP="007D68D7">
            <w:pPr>
              <w:spacing w:line="360" w:lineRule="auto"/>
              <w:rPr>
                <w:rFonts w:ascii="Arial" w:hAnsi="Arial" w:cs="Arial"/>
                <w:b/>
                <w:lang w:eastAsia="en-US"/>
              </w:rPr>
            </w:pPr>
            <w:r w:rsidRPr="007D68D7">
              <w:rPr>
                <w:rFonts w:ascii="Arial" w:hAnsi="Arial" w:cs="Arial"/>
                <w:b/>
                <w:lang w:eastAsia="en-US"/>
              </w:rPr>
              <w:t>RA nº 02/2014</w:t>
            </w:r>
          </w:p>
        </w:tc>
      </w:tr>
      <w:tr w:rsidR="00810DB7" w:rsidRPr="007D68D7" w14:paraId="5391A6F7" w14:textId="77777777" w:rsidTr="00C66970">
        <w:trPr>
          <w:trHeight w:val="266"/>
        </w:trPr>
        <w:tc>
          <w:tcPr>
            <w:tcW w:w="748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2BD28ED1" w14:textId="77777777" w:rsidR="00810DB7" w:rsidRPr="007D68D7" w:rsidRDefault="009F46BD" w:rsidP="007F2A9D">
            <w:pPr>
              <w:spacing w:before="120" w:after="120" w:line="240" w:lineRule="auto"/>
              <w:jc w:val="both"/>
              <w:rPr>
                <w:rFonts w:ascii="Arial" w:hAnsi="Arial" w:cs="Arial"/>
                <w:b/>
                <w:lang w:eastAsia="en-US"/>
              </w:rPr>
            </w:pPr>
            <w:r w:rsidRPr="007D68D7">
              <w:rPr>
                <w:rFonts w:ascii="Arial" w:hAnsi="Arial" w:cs="Arial"/>
                <w:b/>
                <w:lang w:eastAsia="en-US"/>
              </w:rPr>
              <w:t>Dimensão (iii</w:t>
            </w:r>
            <w:r w:rsidR="00673DC0">
              <w:rPr>
                <w:rFonts w:ascii="Arial" w:hAnsi="Arial" w:cs="Arial"/>
                <w:b/>
                <w:lang w:eastAsia="en-US"/>
              </w:rPr>
              <w:t>) Termos de Ajuste de Gestão e medidas c</w:t>
            </w:r>
            <w:r w:rsidRPr="007D68D7">
              <w:rPr>
                <w:rFonts w:ascii="Arial" w:hAnsi="Arial" w:cs="Arial"/>
                <w:b/>
                <w:lang w:eastAsia="en-US"/>
              </w:rPr>
              <w:t>autelares</w:t>
            </w:r>
          </w:p>
        </w:tc>
        <w:tc>
          <w:tcPr>
            <w:tcW w:w="2122"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47BDB33B" w14:textId="77777777" w:rsidR="00810DB7" w:rsidRPr="007D68D7" w:rsidRDefault="00810DB7">
            <w:pPr>
              <w:spacing w:line="360" w:lineRule="auto"/>
              <w:jc w:val="both"/>
              <w:rPr>
                <w:rFonts w:ascii="Arial" w:hAnsi="Arial" w:cs="Arial"/>
                <w:b/>
                <w:lang w:eastAsia="en-US"/>
              </w:rPr>
            </w:pPr>
          </w:p>
        </w:tc>
      </w:tr>
      <w:tr w:rsidR="00810DB7" w:rsidRPr="007D68D7" w14:paraId="3035F4A5" w14:textId="77777777" w:rsidTr="00C66970">
        <w:trPr>
          <w:trHeight w:val="1409"/>
        </w:trPr>
        <w:tc>
          <w:tcPr>
            <w:tcW w:w="74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BF24FB" w14:textId="77777777" w:rsidR="00810DB7" w:rsidRPr="007D68D7" w:rsidRDefault="009F46BD" w:rsidP="007F2A9D">
            <w:pPr>
              <w:pStyle w:val="PargrafodaLista1"/>
              <w:widowControl/>
              <w:numPr>
                <w:ilvl w:val="0"/>
                <w:numId w:val="34"/>
              </w:numPr>
              <w:spacing w:before="120" w:after="120" w:line="240" w:lineRule="auto"/>
              <w:ind w:left="743" w:hanging="426"/>
              <w:jc w:val="both"/>
              <w:textAlignment w:val="auto"/>
              <w:rPr>
                <w:rFonts w:ascii="Arial" w:hAnsi="Arial" w:cs="Arial"/>
              </w:rPr>
            </w:pPr>
            <w:r w:rsidRPr="007D68D7">
              <w:rPr>
                <w:rFonts w:ascii="Arial" w:hAnsi="Arial" w:cs="Arial"/>
              </w:rPr>
              <w:t>As medidas cautelares são dis</w:t>
            </w:r>
            <w:r w:rsidR="00673DC0">
              <w:rPr>
                <w:rFonts w:ascii="Arial" w:hAnsi="Arial" w:cs="Arial"/>
              </w:rPr>
              <w:t>ciplinadas por</w:t>
            </w:r>
            <w:r w:rsidR="00DB7474" w:rsidRPr="007D68D7">
              <w:rPr>
                <w:rFonts w:ascii="Arial" w:hAnsi="Arial" w:cs="Arial"/>
              </w:rPr>
              <w:t xml:space="preserve"> lei</w:t>
            </w:r>
            <w:r w:rsidR="00673DC0">
              <w:rPr>
                <w:rFonts w:ascii="Arial" w:hAnsi="Arial" w:cs="Arial"/>
              </w:rPr>
              <w:t xml:space="preserve"> ou resolução</w:t>
            </w:r>
            <w:r w:rsidRPr="007D68D7">
              <w:rPr>
                <w:rFonts w:ascii="Arial" w:hAnsi="Arial" w:cs="Arial"/>
              </w:rPr>
              <w:t xml:space="preserve"> </w:t>
            </w:r>
            <w:r w:rsidR="0052639C" w:rsidRPr="007D68D7">
              <w:rPr>
                <w:rFonts w:ascii="Arial" w:hAnsi="Arial" w:cs="Arial"/>
              </w:rPr>
              <w:t>e</w:t>
            </w:r>
            <w:r w:rsidRPr="007D68D7">
              <w:rPr>
                <w:rFonts w:ascii="Arial" w:hAnsi="Arial" w:cs="Arial"/>
              </w:rPr>
              <w:t xml:space="preserve"> são adotadas nos casos em que houver fundado risco de consumação, reiteração ou continuação de lesão ao erário ou de grave irregularidade, bem como de ineficácia de futura decisão de mérito</w:t>
            </w:r>
            <w:r w:rsidR="0052639C" w:rsidRPr="007D68D7">
              <w:rPr>
                <w:rFonts w:ascii="Arial" w:hAnsi="Arial" w:cs="Arial"/>
              </w:rPr>
              <w:t>.</w:t>
            </w:r>
            <w:r w:rsidRPr="007D68D7">
              <w:rPr>
                <w:rFonts w:ascii="Arial" w:hAnsi="Arial" w:cs="Arial"/>
              </w:rPr>
              <w:t xml:space="preserve"> </w:t>
            </w:r>
          </w:p>
          <w:p w14:paraId="60FA5D17" w14:textId="77777777" w:rsidR="00810DB7" w:rsidRPr="007D68D7" w:rsidRDefault="009F46BD" w:rsidP="007F2A9D">
            <w:pPr>
              <w:pStyle w:val="PargrafodaLista1"/>
              <w:widowControl/>
              <w:numPr>
                <w:ilvl w:val="0"/>
                <w:numId w:val="34"/>
              </w:numPr>
              <w:spacing w:before="120" w:after="120" w:line="240" w:lineRule="auto"/>
              <w:ind w:left="743" w:hanging="425"/>
              <w:jc w:val="both"/>
              <w:textAlignment w:val="auto"/>
              <w:rPr>
                <w:rFonts w:ascii="Arial" w:hAnsi="Arial" w:cs="Arial"/>
              </w:rPr>
            </w:pPr>
            <w:r w:rsidRPr="007D68D7">
              <w:rPr>
                <w:rFonts w:ascii="Arial" w:hAnsi="Arial" w:cs="Arial"/>
              </w:rPr>
              <w:t xml:space="preserve">As medidas cautelares são concedidas com observância ao princípio da proporcionalidade em sentido estrito, de modo a assegurar que </w:t>
            </w:r>
            <w:r w:rsidR="00DB7474" w:rsidRPr="007D68D7">
              <w:rPr>
                <w:rFonts w:ascii="Arial" w:hAnsi="Arial" w:cs="Arial"/>
              </w:rPr>
              <w:t>d</w:t>
            </w:r>
            <w:r w:rsidRPr="007D68D7">
              <w:rPr>
                <w:rFonts w:ascii="Arial" w:hAnsi="Arial" w:cs="Arial"/>
              </w:rPr>
              <w:t>os seus efeitos resultarão mais benefícios que prejuízos ao interesse público</w:t>
            </w:r>
            <w:r w:rsidR="00DB7474" w:rsidRPr="007D68D7">
              <w:rPr>
                <w:rFonts w:ascii="Arial" w:hAnsi="Arial" w:cs="Arial"/>
              </w:rPr>
              <w:t>.</w:t>
            </w:r>
          </w:p>
          <w:p w14:paraId="7FD22620" w14:textId="77777777" w:rsidR="00810DB7" w:rsidRPr="007D68D7" w:rsidRDefault="009F46BD" w:rsidP="007F2A9D">
            <w:pPr>
              <w:pStyle w:val="PargrafodaLista1"/>
              <w:widowControl/>
              <w:numPr>
                <w:ilvl w:val="0"/>
                <w:numId w:val="34"/>
              </w:numPr>
              <w:spacing w:before="120" w:after="120" w:line="240" w:lineRule="auto"/>
              <w:ind w:left="743" w:hanging="425"/>
              <w:jc w:val="both"/>
              <w:textAlignment w:val="auto"/>
              <w:rPr>
                <w:rFonts w:ascii="Arial" w:hAnsi="Arial" w:cs="Arial"/>
              </w:rPr>
            </w:pPr>
            <w:r w:rsidRPr="007D68D7">
              <w:rPr>
                <w:rFonts w:ascii="Arial" w:hAnsi="Arial" w:cs="Arial"/>
              </w:rPr>
              <w:t>São aplicadas sanções aos jurisdicionados pelo descumprimento das medidas cautelares, preferencialmente multas diárias, com fundamento na lei orgânica e, subsidiariamente, no art. 461 do CPC</w:t>
            </w:r>
            <w:r w:rsidR="00DB7474" w:rsidRPr="007D68D7">
              <w:rPr>
                <w:rFonts w:ascii="Arial" w:hAnsi="Arial" w:cs="Arial"/>
              </w:rPr>
              <w:t>.</w:t>
            </w:r>
          </w:p>
          <w:p w14:paraId="3C0D939C" w14:textId="77777777" w:rsidR="00810DB7" w:rsidRPr="007D68D7" w:rsidRDefault="009F46BD" w:rsidP="007F2A9D">
            <w:pPr>
              <w:pStyle w:val="PargrafodaLista1"/>
              <w:widowControl/>
              <w:numPr>
                <w:ilvl w:val="0"/>
                <w:numId w:val="34"/>
              </w:numPr>
              <w:spacing w:before="120" w:after="120" w:line="240" w:lineRule="auto"/>
              <w:ind w:left="743" w:hanging="425"/>
              <w:jc w:val="both"/>
              <w:textAlignment w:val="auto"/>
              <w:rPr>
                <w:rFonts w:ascii="Arial" w:hAnsi="Arial" w:cs="Arial"/>
              </w:rPr>
            </w:pPr>
            <w:r w:rsidRPr="007D68D7">
              <w:rPr>
                <w:rFonts w:ascii="Arial" w:hAnsi="Arial" w:cs="Arial"/>
              </w:rPr>
              <w:t>Os recursos são analisados em processo independente, apartado do principal, sem efeito suspensivo automático, exceto se concedido por decisão do colegiado</w:t>
            </w:r>
            <w:r w:rsidR="00DB7474" w:rsidRPr="007D68D7">
              <w:rPr>
                <w:rFonts w:ascii="Arial" w:hAnsi="Arial" w:cs="Arial"/>
              </w:rPr>
              <w:t>.</w:t>
            </w:r>
          </w:p>
          <w:p w14:paraId="6FE4966B" w14:textId="77777777" w:rsidR="00810DB7" w:rsidRPr="007D68D7" w:rsidRDefault="009F46BD" w:rsidP="007F2A9D">
            <w:pPr>
              <w:pStyle w:val="PargrafodaLista1"/>
              <w:widowControl/>
              <w:numPr>
                <w:ilvl w:val="0"/>
                <w:numId w:val="34"/>
              </w:numPr>
              <w:spacing w:before="120" w:after="120" w:line="240" w:lineRule="auto"/>
              <w:ind w:left="743" w:hanging="425"/>
              <w:jc w:val="both"/>
              <w:textAlignment w:val="auto"/>
              <w:rPr>
                <w:rFonts w:ascii="Arial" w:hAnsi="Arial" w:cs="Arial"/>
              </w:rPr>
            </w:pPr>
            <w:r w:rsidRPr="007D68D7">
              <w:rPr>
                <w:rFonts w:ascii="Arial" w:hAnsi="Arial" w:cs="Arial"/>
              </w:rPr>
              <w:t>Os termos de ajust</w:t>
            </w:r>
            <w:r w:rsidR="00822821" w:rsidRPr="007D68D7">
              <w:rPr>
                <w:rFonts w:ascii="Arial" w:hAnsi="Arial" w:cs="Arial"/>
              </w:rPr>
              <w:t>amento</w:t>
            </w:r>
            <w:r w:rsidRPr="007D68D7">
              <w:rPr>
                <w:rFonts w:ascii="Arial" w:hAnsi="Arial" w:cs="Arial"/>
              </w:rPr>
              <w:t xml:space="preserve"> de gestão são regulamentados, na forma e objetivos elencados na Diretriz 23, “o”, da RA 02/2014.</w:t>
            </w:r>
          </w:p>
          <w:p w14:paraId="2F6B8367" w14:textId="77777777" w:rsidR="00810DB7" w:rsidRPr="007D68D7" w:rsidRDefault="009F46BD" w:rsidP="007F2A9D">
            <w:pPr>
              <w:pStyle w:val="PargrafodaLista1"/>
              <w:widowControl/>
              <w:numPr>
                <w:ilvl w:val="0"/>
                <w:numId w:val="34"/>
              </w:numPr>
              <w:spacing w:before="120" w:after="120" w:line="240" w:lineRule="auto"/>
              <w:ind w:left="743" w:hanging="425"/>
              <w:jc w:val="both"/>
              <w:textAlignment w:val="auto"/>
              <w:rPr>
                <w:rFonts w:ascii="Arial" w:hAnsi="Arial" w:cs="Arial"/>
              </w:rPr>
            </w:pPr>
            <w:r w:rsidRPr="007D68D7">
              <w:rPr>
                <w:rFonts w:ascii="Arial" w:hAnsi="Arial" w:cs="Arial"/>
              </w:rPr>
              <w:t>Os compromisso</w:t>
            </w:r>
            <w:r w:rsidR="00822821" w:rsidRPr="007D68D7">
              <w:rPr>
                <w:rFonts w:ascii="Arial" w:hAnsi="Arial" w:cs="Arial"/>
              </w:rPr>
              <w:t>s assumidos nos termos de ajustamento</w:t>
            </w:r>
            <w:r w:rsidRPr="007D68D7">
              <w:rPr>
                <w:rFonts w:ascii="Arial" w:hAnsi="Arial" w:cs="Arial"/>
              </w:rPr>
              <w:t xml:space="preserve"> de gestão são monitorados regularmente pela unidade </w:t>
            </w:r>
            <w:r w:rsidR="00822821" w:rsidRPr="007D68D7">
              <w:rPr>
                <w:rFonts w:ascii="Arial" w:hAnsi="Arial" w:cs="Arial"/>
              </w:rPr>
              <w:t>responsável</w:t>
            </w:r>
            <w:r w:rsidRPr="007D68D7">
              <w:rPr>
                <w:rFonts w:ascii="Arial" w:hAnsi="Arial" w:cs="Arial"/>
              </w:rPr>
              <w:t>.</w:t>
            </w:r>
          </w:p>
          <w:p w14:paraId="4A9CDC10" w14:textId="77777777" w:rsidR="00810DB7" w:rsidRPr="007D68D7" w:rsidRDefault="00810DB7" w:rsidP="007F2A9D">
            <w:pPr>
              <w:pStyle w:val="PargrafodaLista"/>
              <w:spacing w:before="120" w:after="120" w:line="240" w:lineRule="auto"/>
              <w:jc w:val="both"/>
              <w:rPr>
                <w:rFonts w:ascii="Arial" w:hAnsi="Arial" w:cs="Arial"/>
                <w:b/>
              </w:rPr>
            </w:pPr>
          </w:p>
          <w:p w14:paraId="7EB31CE3" w14:textId="77777777" w:rsidR="00810DB7" w:rsidRPr="007D68D7" w:rsidRDefault="009F46BD" w:rsidP="00C66970">
            <w:pPr>
              <w:pStyle w:val="PargrafodaLista"/>
              <w:spacing w:before="120" w:after="120" w:line="360" w:lineRule="auto"/>
              <w:ind w:left="754"/>
              <w:jc w:val="both"/>
              <w:rPr>
                <w:rFonts w:ascii="Arial" w:hAnsi="Arial" w:cs="Arial"/>
              </w:rPr>
            </w:pPr>
            <w:r w:rsidRPr="007D68D7">
              <w:rPr>
                <w:rFonts w:ascii="Arial" w:hAnsi="Arial" w:cs="Arial"/>
                <w:b/>
              </w:rPr>
              <w:t xml:space="preserve">Pontuação = 4: </w:t>
            </w:r>
            <w:r w:rsidRPr="007D68D7">
              <w:rPr>
                <w:rFonts w:ascii="Arial" w:hAnsi="Arial" w:cs="Arial"/>
              </w:rPr>
              <w:t>todos os critérios são cumpridos</w:t>
            </w:r>
          </w:p>
          <w:p w14:paraId="386830D1" w14:textId="77777777" w:rsidR="00810DB7" w:rsidRPr="007D68D7" w:rsidRDefault="009F46BD" w:rsidP="00C66970">
            <w:pPr>
              <w:pStyle w:val="PargrafodaLista"/>
              <w:spacing w:before="120" w:after="120" w:line="360" w:lineRule="auto"/>
              <w:ind w:left="754"/>
              <w:jc w:val="both"/>
              <w:rPr>
                <w:rFonts w:ascii="Arial" w:hAnsi="Arial" w:cs="Arial"/>
              </w:rPr>
            </w:pPr>
            <w:r w:rsidRPr="007D68D7">
              <w:rPr>
                <w:rFonts w:ascii="Arial" w:hAnsi="Arial" w:cs="Arial"/>
                <w:b/>
              </w:rPr>
              <w:t xml:space="preserve">Pontuação = 3: </w:t>
            </w:r>
            <w:r w:rsidR="0029544B" w:rsidRPr="007D68D7">
              <w:rPr>
                <w:rFonts w:ascii="Arial" w:hAnsi="Arial" w:cs="Arial"/>
              </w:rPr>
              <w:t>quatr</w:t>
            </w:r>
            <w:r w:rsidRPr="007D68D7">
              <w:rPr>
                <w:rFonts w:ascii="Arial" w:hAnsi="Arial" w:cs="Arial"/>
              </w:rPr>
              <w:t>o critérios são cumpridos</w:t>
            </w:r>
          </w:p>
          <w:p w14:paraId="1025A19D" w14:textId="77777777" w:rsidR="00810DB7" w:rsidRPr="007D68D7" w:rsidRDefault="009F46BD" w:rsidP="00C66970">
            <w:pPr>
              <w:pStyle w:val="PargrafodaLista"/>
              <w:spacing w:before="120" w:after="120" w:line="360" w:lineRule="auto"/>
              <w:ind w:left="754"/>
              <w:jc w:val="both"/>
              <w:rPr>
                <w:rFonts w:ascii="Arial" w:hAnsi="Arial" w:cs="Arial"/>
              </w:rPr>
            </w:pPr>
            <w:r w:rsidRPr="007D68D7">
              <w:rPr>
                <w:rFonts w:ascii="Arial" w:hAnsi="Arial" w:cs="Arial"/>
                <w:b/>
              </w:rPr>
              <w:t xml:space="preserve">Pontuação = 2: </w:t>
            </w:r>
            <w:r w:rsidR="0029544B" w:rsidRPr="007D68D7">
              <w:rPr>
                <w:rFonts w:ascii="Arial" w:hAnsi="Arial" w:cs="Arial"/>
              </w:rPr>
              <w:t>três</w:t>
            </w:r>
            <w:r w:rsidRPr="007D68D7">
              <w:rPr>
                <w:rFonts w:ascii="Arial" w:hAnsi="Arial" w:cs="Arial"/>
              </w:rPr>
              <w:t xml:space="preserve"> dos critérios acima são cumpridos</w:t>
            </w:r>
          </w:p>
          <w:p w14:paraId="0EB5B5CA" w14:textId="77777777" w:rsidR="00810DB7" w:rsidRPr="007D68D7" w:rsidRDefault="009F46BD" w:rsidP="00C66970">
            <w:pPr>
              <w:pStyle w:val="PargrafodaLista"/>
              <w:spacing w:before="120" w:after="120" w:line="360" w:lineRule="auto"/>
              <w:ind w:left="754"/>
              <w:jc w:val="both"/>
              <w:rPr>
                <w:rFonts w:ascii="Arial" w:hAnsi="Arial" w:cs="Arial"/>
              </w:rPr>
            </w:pPr>
            <w:r w:rsidRPr="007D68D7">
              <w:rPr>
                <w:rFonts w:ascii="Arial" w:hAnsi="Arial" w:cs="Arial"/>
                <w:b/>
              </w:rPr>
              <w:t xml:space="preserve">Pontuação = 1: </w:t>
            </w:r>
            <w:r w:rsidRPr="007D68D7">
              <w:rPr>
                <w:rFonts w:ascii="Arial" w:hAnsi="Arial" w:cs="Arial"/>
              </w:rPr>
              <w:t>um dos critérios acima é cumprido</w:t>
            </w:r>
          </w:p>
          <w:p w14:paraId="6C0BD13C" w14:textId="77777777" w:rsidR="00810DB7" w:rsidRPr="007D68D7" w:rsidRDefault="009F46BD" w:rsidP="00C66970">
            <w:pPr>
              <w:pStyle w:val="PargrafodaLista"/>
              <w:spacing w:before="120" w:after="120" w:line="360" w:lineRule="auto"/>
              <w:ind w:left="754"/>
              <w:jc w:val="both"/>
              <w:rPr>
                <w:rFonts w:ascii="Arial" w:hAnsi="Arial" w:cs="Arial"/>
              </w:rPr>
            </w:pPr>
            <w:r w:rsidRPr="007D68D7">
              <w:rPr>
                <w:rFonts w:ascii="Arial" w:hAnsi="Arial" w:cs="Arial"/>
                <w:b/>
              </w:rPr>
              <w:t xml:space="preserve">Pontuação = 0: </w:t>
            </w:r>
            <w:r w:rsidRPr="007D68D7">
              <w:rPr>
                <w:rFonts w:ascii="Arial" w:hAnsi="Arial" w:cs="Arial"/>
              </w:rPr>
              <w:t>nenhum dos critérios acima é cumprido</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66D63F" w14:textId="77777777" w:rsidR="00810DB7" w:rsidRPr="007D68D7" w:rsidRDefault="003F22AE" w:rsidP="007D68D7">
            <w:pPr>
              <w:spacing w:line="360" w:lineRule="auto"/>
              <w:rPr>
                <w:rFonts w:ascii="Arial" w:hAnsi="Arial" w:cs="Arial"/>
                <w:lang w:eastAsia="en-US"/>
              </w:rPr>
            </w:pPr>
            <w:r w:rsidRPr="007D68D7">
              <w:rPr>
                <w:rFonts w:ascii="Arial" w:hAnsi="Arial" w:cs="Arial"/>
                <w:b/>
                <w:lang w:eastAsia="en-US"/>
              </w:rPr>
              <w:t>RA nº 02/2014</w:t>
            </w:r>
          </w:p>
        </w:tc>
      </w:tr>
      <w:tr w:rsidR="00810DB7" w:rsidRPr="007D68D7" w14:paraId="7376C0E4" w14:textId="77777777" w:rsidTr="00C66970">
        <w:trPr>
          <w:trHeight w:val="292"/>
        </w:trPr>
        <w:tc>
          <w:tcPr>
            <w:tcW w:w="748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20F73BE7" w14:textId="77777777" w:rsidR="00810DB7" w:rsidRPr="007D68D7" w:rsidRDefault="009F46BD" w:rsidP="00FD70DB">
            <w:pPr>
              <w:spacing w:before="120" w:after="120" w:line="240" w:lineRule="auto"/>
              <w:jc w:val="both"/>
              <w:rPr>
                <w:rFonts w:ascii="Arial" w:hAnsi="Arial" w:cs="Arial"/>
                <w:b/>
              </w:rPr>
            </w:pPr>
            <w:r w:rsidRPr="007D68D7">
              <w:rPr>
                <w:rFonts w:ascii="Arial" w:hAnsi="Arial" w:cs="Arial"/>
                <w:b/>
                <w:lang w:eastAsia="en-US"/>
              </w:rPr>
              <w:t xml:space="preserve">Dimensão </w:t>
            </w:r>
            <w:r w:rsidRPr="007D68D7">
              <w:rPr>
                <w:rFonts w:ascii="Arial" w:hAnsi="Arial" w:cs="Arial"/>
                <w:b/>
              </w:rPr>
              <w:t>iv) Controle concomitante das licitações</w:t>
            </w:r>
            <w:r w:rsidR="00FD70DB">
              <w:rPr>
                <w:rFonts w:ascii="Arial" w:hAnsi="Arial" w:cs="Arial"/>
                <w:b/>
              </w:rPr>
              <w:t xml:space="preserve"> e</w:t>
            </w:r>
            <w:r w:rsidRPr="007D68D7">
              <w:rPr>
                <w:rFonts w:ascii="Arial" w:hAnsi="Arial" w:cs="Arial"/>
                <w:b/>
              </w:rPr>
              <w:t xml:space="preserve"> contratos, convênios</w:t>
            </w:r>
            <w:r w:rsidR="00FD70DB">
              <w:rPr>
                <w:rFonts w:ascii="Arial" w:hAnsi="Arial" w:cs="Arial"/>
                <w:b/>
              </w:rPr>
              <w:t>,</w:t>
            </w:r>
            <w:r w:rsidRPr="007D68D7">
              <w:rPr>
                <w:rFonts w:ascii="Arial" w:hAnsi="Arial" w:cs="Arial"/>
                <w:b/>
              </w:rPr>
              <w:t xml:space="preserve"> obras</w:t>
            </w:r>
            <w:r w:rsidR="00FD70DB">
              <w:rPr>
                <w:rFonts w:ascii="Arial" w:hAnsi="Arial" w:cs="Arial"/>
                <w:b/>
              </w:rPr>
              <w:t xml:space="preserve"> e atos de pessoal</w:t>
            </w:r>
          </w:p>
        </w:tc>
        <w:tc>
          <w:tcPr>
            <w:tcW w:w="2122"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47C1DE37" w14:textId="77777777" w:rsidR="00810DB7" w:rsidRPr="007D68D7" w:rsidRDefault="00810DB7">
            <w:pPr>
              <w:spacing w:line="360" w:lineRule="auto"/>
              <w:jc w:val="both"/>
              <w:rPr>
                <w:rFonts w:ascii="Arial" w:hAnsi="Arial" w:cs="Arial"/>
                <w:b/>
                <w:lang w:eastAsia="en-US"/>
              </w:rPr>
            </w:pPr>
          </w:p>
        </w:tc>
      </w:tr>
      <w:tr w:rsidR="00810DB7" w:rsidRPr="007D68D7" w14:paraId="77E64F8C" w14:textId="77777777" w:rsidTr="00C66970">
        <w:tc>
          <w:tcPr>
            <w:tcW w:w="74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D2CDA9" w14:textId="77777777" w:rsidR="00810DB7" w:rsidRPr="007D68D7" w:rsidRDefault="009F46BD" w:rsidP="007F2A9D">
            <w:pPr>
              <w:pStyle w:val="PargrafodaLista"/>
              <w:spacing w:before="120" w:after="120" w:line="240" w:lineRule="auto"/>
              <w:ind w:left="0"/>
              <w:jc w:val="both"/>
              <w:rPr>
                <w:rFonts w:ascii="Arial" w:hAnsi="Arial" w:cs="Arial"/>
                <w:lang w:eastAsia="en-US"/>
              </w:rPr>
            </w:pPr>
            <w:r w:rsidRPr="007D68D7">
              <w:rPr>
                <w:rFonts w:ascii="Arial" w:hAnsi="Arial" w:cs="Arial"/>
                <w:lang w:eastAsia="en-US"/>
              </w:rPr>
              <w:t>O Tribunal de Contas:</w:t>
            </w:r>
          </w:p>
          <w:p w14:paraId="0B28965A" w14:textId="77777777" w:rsidR="00810DB7" w:rsidRPr="007D68D7" w:rsidRDefault="009F46BD" w:rsidP="007F2A9D">
            <w:pPr>
              <w:pStyle w:val="PargrafodaLista"/>
              <w:widowControl/>
              <w:numPr>
                <w:ilvl w:val="0"/>
                <w:numId w:val="35"/>
              </w:numPr>
              <w:spacing w:before="120" w:after="120" w:line="240" w:lineRule="auto"/>
              <w:jc w:val="both"/>
              <w:textAlignment w:val="auto"/>
              <w:rPr>
                <w:rFonts w:ascii="Arial" w:hAnsi="Arial" w:cs="Arial"/>
                <w:lang w:eastAsia="en-US"/>
              </w:rPr>
            </w:pPr>
            <w:r w:rsidRPr="007D68D7">
              <w:rPr>
                <w:rFonts w:ascii="Arial" w:hAnsi="Arial" w:cs="Arial"/>
                <w:lang w:eastAsia="en-US"/>
              </w:rPr>
              <w:t xml:space="preserve">Realiza o controle concomitante de licitações e contratos, </w:t>
            </w:r>
            <w:r w:rsidR="00982D5A">
              <w:rPr>
                <w:rFonts w:ascii="Arial" w:hAnsi="Arial" w:cs="Arial"/>
                <w:lang w:eastAsia="en-US"/>
              </w:rPr>
              <w:t xml:space="preserve">ainda que por amostragem, </w:t>
            </w:r>
            <w:r w:rsidRPr="007D68D7">
              <w:rPr>
                <w:rFonts w:ascii="Arial" w:hAnsi="Arial" w:cs="Arial"/>
                <w:lang w:eastAsia="en-US"/>
              </w:rPr>
              <w:t>com atendimento dos seguintes requisitos mínimos:</w:t>
            </w:r>
          </w:p>
          <w:p w14:paraId="2F1CB8E3" w14:textId="77777777" w:rsidR="00810DB7" w:rsidRPr="007D68D7" w:rsidRDefault="009F46BD" w:rsidP="007F2A9D">
            <w:pPr>
              <w:pStyle w:val="PargrafodaLista"/>
              <w:widowControl/>
              <w:numPr>
                <w:ilvl w:val="0"/>
                <w:numId w:val="36"/>
              </w:numPr>
              <w:spacing w:before="120" w:after="120" w:line="240" w:lineRule="auto"/>
              <w:jc w:val="both"/>
              <w:textAlignment w:val="auto"/>
              <w:rPr>
                <w:rFonts w:ascii="Arial" w:hAnsi="Arial" w:cs="Arial"/>
                <w:lang w:eastAsia="en-US"/>
              </w:rPr>
            </w:pPr>
            <w:r w:rsidRPr="007D68D7">
              <w:rPr>
                <w:rFonts w:ascii="Arial" w:hAnsi="Arial" w:cs="Arial"/>
                <w:lang w:eastAsia="en-US"/>
              </w:rPr>
              <w:t xml:space="preserve">Possui sistema informatizado de acompanhamento das licitações, desde a </w:t>
            </w:r>
            <w:r w:rsidR="00673DC0">
              <w:rPr>
                <w:rFonts w:ascii="Arial" w:hAnsi="Arial" w:cs="Arial"/>
                <w:lang w:eastAsia="en-US"/>
              </w:rPr>
              <w:t>publicação do edital até a</w:t>
            </w:r>
            <w:r w:rsidRPr="007D68D7">
              <w:rPr>
                <w:rFonts w:ascii="Arial" w:hAnsi="Arial" w:cs="Arial"/>
                <w:lang w:eastAsia="en-US"/>
              </w:rPr>
              <w:t xml:space="preserve"> conclusão </w:t>
            </w:r>
            <w:r w:rsidR="00822821" w:rsidRPr="007D68D7">
              <w:rPr>
                <w:rFonts w:ascii="Arial" w:hAnsi="Arial" w:cs="Arial"/>
                <w:lang w:eastAsia="en-US"/>
              </w:rPr>
              <w:t xml:space="preserve">da execução </w:t>
            </w:r>
            <w:r w:rsidRPr="007D68D7">
              <w:rPr>
                <w:rFonts w:ascii="Arial" w:hAnsi="Arial" w:cs="Arial"/>
                <w:lang w:eastAsia="en-US"/>
              </w:rPr>
              <w:t>do contrato respectivo.</w:t>
            </w:r>
          </w:p>
          <w:p w14:paraId="7BEDAD29" w14:textId="77777777" w:rsidR="00810DB7" w:rsidRPr="007D68D7" w:rsidRDefault="009F46BD" w:rsidP="007F2A9D">
            <w:pPr>
              <w:pStyle w:val="PargrafodaLista"/>
              <w:widowControl/>
              <w:numPr>
                <w:ilvl w:val="0"/>
                <w:numId w:val="36"/>
              </w:numPr>
              <w:spacing w:before="120" w:after="120" w:line="240" w:lineRule="auto"/>
              <w:jc w:val="both"/>
              <w:textAlignment w:val="auto"/>
              <w:rPr>
                <w:rFonts w:ascii="Arial" w:hAnsi="Arial" w:cs="Arial"/>
                <w:lang w:eastAsia="en-US"/>
              </w:rPr>
            </w:pPr>
            <w:r w:rsidRPr="007D68D7">
              <w:rPr>
                <w:rFonts w:ascii="Arial" w:hAnsi="Arial" w:cs="Arial"/>
                <w:lang w:eastAsia="en-US"/>
              </w:rPr>
              <w:t>Procede à análise dos editais de licitações, antes do recebimento das propostas</w:t>
            </w:r>
            <w:r w:rsidR="00822821" w:rsidRPr="007D68D7">
              <w:rPr>
                <w:rFonts w:ascii="Arial" w:hAnsi="Arial" w:cs="Arial"/>
                <w:lang w:eastAsia="en-US"/>
              </w:rPr>
              <w:t>.</w:t>
            </w:r>
          </w:p>
          <w:p w14:paraId="6818EFC9" w14:textId="77777777" w:rsidR="00810DB7" w:rsidRPr="007D68D7" w:rsidRDefault="009F46BD" w:rsidP="007F2A9D">
            <w:pPr>
              <w:pStyle w:val="PargrafodaLista"/>
              <w:widowControl/>
              <w:numPr>
                <w:ilvl w:val="0"/>
                <w:numId w:val="36"/>
              </w:numPr>
              <w:spacing w:before="120" w:after="120" w:line="240" w:lineRule="auto"/>
              <w:jc w:val="both"/>
              <w:textAlignment w:val="auto"/>
              <w:rPr>
                <w:rFonts w:ascii="Arial" w:hAnsi="Arial" w:cs="Arial"/>
                <w:lang w:eastAsia="en-US"/>
              </w:rPr>
            </w:pPr>
            <w:r w:rsidRPr="007D68D7">
              <w:rPr>
                <w:rFonts w:ascii="Arial" w:hAnsi="Arial" w:cs="Arial"/>
                <w:lang w:eastAsia="en-US"/>
              </w:rPr>
              <w:t>Acompanha a legalidade e economicidade d</w:t>
            </w:r>
            <w:r w:rsidR="00673DC0">
              <w:rPr>
                <w:rFonts w:ascii="Arial" w:hAnsi="Arial" w:cs="Arial"/>
                <w:lang w:eastAsia="en-US"/>
              </w:rPr>
              <w:t>os atos do processo licitatório</w:t>
            </w:r>
            <w:r w:rsidRPr="007D68D7">
              <w:rPr>
                <w:rFonts w:ascii="Arial" w:hAnsi="Arial" w:cs="Arial"/>
                <w:lang w:eastAsia="en-US"/>
              </w:rPr>
              <w:t xml:space="preserve"> até a adjudicação</w:t>
            </w:r>
            <w:r w:rsidR="00A8759D" w:rsidRPr="007D68D7">
              <w:rPr>
                <w:rFonts w:ascii="Arial" w:hAnsi="Arial" w:cs="Arial"/>
                <w:lang w:eastAsia="en-US"/>
              </w:rPr>
              <w:t>.</w:t>
            </w:r>
          </w:p>
          <w:p w14:paraId="1FB3CF75" w14:textId="77777777" w:rsidR="00810DB7" w:rsidRPr="007D68D7" w:rsidRDefault="009F46BD" w:rsidP="007F2A9D">
            <w:pPr>
              <w:pStyle w:val="PargrafodaLista"/>
              <w:widowControl/>
              <w:numPr>
                <w:ilvl w:val="0"/>
                <w:numId w:val="36"/>
              </w:numPr>
              <w:spacing w:before="120" w:after="120" w:line="240" w:lineRule="auto"/>
              <w:jc w:val="both"/>
              <w:textAlignment w:val="auto"/>
              <w:rPr>
                <w:rFonts w:ascii="Arial" w:hAnsi="Arial" w:cs="Arial"/>
                <w:lang w:eastAsia="en-US"/>
              </w:rPr>
            </w:pPr>
            <w:r w:rsidRPr="007D68D7">
              <w:rPr>
                <w:rFonts w:ascii="Arial" w:hAnsi="Arial" w:cs="Arial"/>
                <w:lang w:eastAsia="en-US"/>
              </w:rPr>
              <w:t>Expede medida cautelar, quando cabível, para sustação do procedimento eivado de ilegalidade</w:t>
            </w:r>
            <w:r w:rsidR="00A8759D" w:rsidRPr="007D68D7">
              <w:rPr>
                <w:rFonts w:ascii="Arial" w:hAnsi="Arial" w:cs="Arial"/>
                <w:lang w:eastAsia="en-US"/>
              </w:rPr>
              <w:t>.</w:t>
            </w:r>
          </w:p>
          <w:p w14:paraId="502A8263" w14:textId="77777777" w:rsidR="00810DB7" w:rsidRPr="007D68D7" w:rsidRDefault="009F46BD" w:rsidP="007F2A9D">
            <w:pPr>
              <w:pStyle w:val="PargrafodaLista"/>
              <w:widowControl/>
              <w:numPr>
                <w:ilvl w:val="0"/>
                <w:numId w:val="36"/>
              </w:numPr>
              <w:spacing w:before="120" w:after="120" w:line="240" w:lineRule="auto"/>
              <w:jc w:val="both"/>
              <w:textAlignment w:val="auto"/>
              <w:rPr>
                <w:rFonts w:ascii="Arial" w:hAnsi="Arial" w:cs="Arial"/>
                <w:lang w:eastAsia="en-US"/>
              </w:rPr>
            </w:pPr>
            <w:r w:rsidRPr="007D68D7">
              <w:rPr>
                <w:rFonts w:ascii="Arial" w:hAnsi="Arial" w:cs="Arial"/>
                <w:lang w:eastAsia="en-US"/>
              </w:rPr>
              <w:t>Determina as correções cabíveis nos procedimentos licitatórios</w:t>
            </w:r>
            <w:r w:rsidR="00A8759D" w:rsidRPr="007D68D7">
              <w:rPr>
                <w:rFonts w:ascii="Arial" w:hAnsi="Arial" w:cs="Arial"/>
                <w:lang w:eastAsia="en-US"/>
              </w:rPr>
              <w:t>.</w:t>
            </w:r>
          </w:p>
          <w:p w14:paraId="09D8E35D" w14:textId="77777777" w:rsidR="00810DB7" w:rsidRPr="007D68D7" w:rsidRDefault="009F46BD" w:rsidP="007F2A9D">
            <w:pPr>
              <w:pStyle w:val="PargrafodaLista"/>
              <w:widowControl/>
              <w:numPr>
                <w:ilvl w:val="0"/>
                <w:numId w:val="35"/>
              </w:numPr>
              <w:spacing w:before="120" w:after="120" w:line="240" w:lineRule="auto"/>
              <w:jc w:val="both"/>
              <w:textAlignment w:val="auto"/>
              <w:rPr>
                <w:rFonts w:ascii="Arial" w:hAnsi="Arial" w:cs="Arial"/>
                <w:lang w:eastAsia="en-US"/>
              </w:rPr>
            </w:pPr>
            <w:r w:rsidRPr="007D68D7">
              <w:rPr>
                <w:rFonts w:ascii="Arial" w:hAnsi="Arial" w:cs="Arial"/>
                <w:lang w:eastAsia="en-US"/>
              </w:rPr>
              <w:t xml:space="preserve">Realiza o controle concomitante de convênios, </w:t>
            </w:r>
            <w:r w:rsidR="00982D5A">
              <w:rPr>
                <w:rFonts w:ascii="Arial" w:hAnsi="Arial" w:cs="Arial"/>
                <w:lang w:eastAsia="en-US"/>
              </w:rPr>
              <w:t xml:space="preserve">ainda que por amostragem, </w:t>
            </w:r>
            <w:r w:rsidRPr="007D68D7">
              <w:rPr>
                <w:rFonts w:ascii="Arial" w:hAnsi="Arial" w:cs="Arial"/>
                <w:lang w:eastAsia="en-US"/>
              </w:rPr>
              <w:t>com atendimento dos seguintes requisitos mínimos:</w:t>
            </w:r>
          </w:p>
          <w:p w14:paraId="609720A1" w14:textId="77777777" w:rsidR="00810DB7" w:rsidRPr="007D68D7" w:rsidRDefault="009F46BD" w:rsidP="007F2A9D">
            <w:pPr>
              <w:pStyle w:val="PargrafodaLista"/>
              <w:widowControl/>
              <w:numPr>
                <w:ilvl w:val="0"/>
                <w:numId w:val="37"/>
              </w:numPr>
              <w:spacing w:before="120" w:after="120" w:line="240" w:lineRule="auto"/>
              <w:jc w:val="both"/>
              <w:textAlignment w:val="auto"/>
              <w:rPr>
                <w:rFonts w:ascii="Arial" w:hAnsi="Arial" w:cs="Arial"/>
                <w:lang w:eastAsia="en-US"/>
              </w:rPr>
            </w:pPr>
            <w:r w:rsidRPr="007D68D7">
              <w:rPr>
                <w:rFonts w:ascii="Arial" w:hAnsi="Arial" w:cs="Arial"/>
                <w:lang w:eastAsia="en-US"/>
              </w:rPr>
              <w:t xml:space="preserve">Possui sistema informatizado </w:t>
            </w:r>
            <w:r w:rsidR="00673DC0">
              <w:rPr>
                <w:rFonts w:ascii="Arial" w:hAnsi="Arial" w:cs="Arial"/>
                <w:lang w:eastAsia="en-US"/>
              </w:rPr>
              <w:t>de acompanhamento dos convênios</w:t>
            </w:r>
            <w:r w:rsidRPr="007D68D7">
              <w:rPr>
                <w:rFonts w:ascii="Arial" w:hAnsi="Arial" w:cs="Arial"/>
                <w:lang w:eastAsia="en-US"/>
              </w:rPr>
              <w:t xml:space="preserve"> desde a sua celebração.</w:t>
            </w:r>
          </w:p>
          <w:p w14:paraId="20CBA305" w14:textId="77777777" w:rsidR="00810DB7" w:rsidRPr="007D68D7" w:rsidRDefault="009F46BD" w:rsidP="007F2A9D">
            <w:pPr>
              <w:pStyle w:val="PargrafodaLista"/>
              <w:widowControl/>
              <w:numPr>
                <w:ilvl w:val="0"/>
                <w:numId w:val="37"/>
              </w:numPr>
              <w:spacing w:before="120" w:after="120" w:line="240" w:lineRule="auto"/>
              <w:jc w:val="both"/>
              <w:textAlignment w:val="auto"/>
              <w:rPr>
                <w:rFonts w:ascii="Arial" w:hAnsi="Arial" w:cs="Arial"/>
                <w:lang w:eastAsia="en-US"/>
              </w:rPr>
            </w:pPr>
            <w:r w:rsidRPr="007D68D7">
              <w:rPr>
                <w:rFonts w:ascii="Arial" w:hAnsi="Arial" w:cs="Arial"/>
                <w:lang w:eastAsia="en-US"/>
              </w:rPr>
              <w:t>Procede à análise dos termos de convênios ant</w:t>
            </w:r>
            <w:r w:rsidR="00A8759D" w:rsidRPr="007D68D7">
              <w:rPr>
                <w:rFonts w:ascii="Arial" w:hAnsi="Arial" w:cs="Arial"/>
                <w:lang w:eastAsia="en-US"/>
              </w:rPr>
              <w:t>es da conclusão da sua execução.</w:t>
            </w:r>
          </w:p>
          <w:p w14:paraId="3F39CB30" w14:textId="77777777" w:rsidR="00810DB7" w:rsidRPr="007D68D7" w:rsidRDefault="009F46BD" w:rsidP="007F2A9D">
            <w:pPr>
              <w:pStyle w:val="PargrafodaLista"/>
              <w:widowControl/>
              <w:numPr>
                <w:ilvl w:val="0"/>
                <w:numId w:val="37"/>
              </w:numPr>
              <w:spacing w:before="120" w:after="120" w:line="240" w:lineRule="auto"/>
              <w:jc w:val="both"/>
              <w:textAlignment w:val="auto"/>
              <w:rPr>
                <w:rFonts w:ascii="Arial" w:hAnsi="Arial" w:cs="Arial"/>
                <w:lang w:eastAsia="en-US"/>
              </w:rPr>
            </w:pPr>
            <w:r w:rsidRPr="007D68D7">
              <w:rPr>
                <w:rFonts w:ascii="Arial" w:hAnsi="Arial" w:cs="Arial"/>
                <w:lang w:eastAsia="en-US"/>
              </w:rPr>
              <w:t>Procede, ainda que por amostragem, à fiscalizaç</w:t>
            </w:r>
            <w:r w:rsidR="00A8759D" w:rsidRPr="007D68D7">
              <w:rPr>
                <w:rFonts w:ascii="Arial" w:hAnsi="Arial" w:cs="Arial"/>
                <w:lang w:eastAsia="en-US"/>
              </w:rPr>
              <w:t>ão da execução dos convênios.</w:t>
            </w:r>
          </w:p>
          <w:p w14:paraId="2734B825" w14:textId="77777777" w:rsidR="00810DB7" w:rsidRPr="007D68D7" w:rsidRDefault="009F46BD" w:rsidP="007F2A9D">
            <w:pPr>
              <w:pStyle w:val="PargrafodaLista"/>
              <w:widowControl/>
              <w:numPr>
                <w:ilvl w:val="0"/>
                <w:numId w:val="37"/>
              </w:numPr>
              <w:spacing w:before="120" w:after="120" w:line="240" w:lineRule="auto"/>
              <w:jc w:val="both"/>
              <w:textAlignment w:val="auto"/>
              <w:rPr>
                <w:rFonts w:ascii="Arial" w:hAnsi="Arial" w:cs="Arial"/>
                <w:lang w:eastAsia="en-US"/>
              </w:rPr>
            </w:pPr>
            <w:r w:rsidRPr="007D68D7">
              <w:rPr>
                <w:rFonts w:ascii="Arial" w:hAnsi="Arial" w:cs="Arial"/>
                <w:lang w:eastAsia="en-US"/>
              </w:rPr>
              <w:t>Expede medida cautelar, quando cabível, para sustação do procedimento eivado de ilegalidade.</w:t>
            </w:r>
          </w:p>
          <w:p w14:paraId="2C8936C3" w14:textId="77777777" w:rsidR="00810DB7" w:rsidRPr="007D68D7" w:rsidRDefault="009F46BD" w:rsidP="007F2A9D">
            <w:pPr>
              <w:pStyle w:val="PargrafodaLista"/>
              <w:widowControl/>
              <w:numPr>
                <w:ilvl w:val="0"/>
                <w:numId w:val="35"/>
              </w:numPr>
              <w:spacing w:before="120" w:after="120" w:line="240" w:lineRule="auto"/>
              <w:jc w:val="both"/>
              <w:textAlignment w:val="auto"/>
              <w:rPr>
                <w:rFonts w:ascii="Arial" w:hAnsi="Arial" w:cs="Arial"/>
                <w:lang w:eastAsia="en-US"/>
              </w:rPr>
            </w:pPr>
            <w:r w:rsidRPr="007D68D7">
              <w:rPr>
                <w:rFonts w:ascii="Arial" w:hAnsi="Arial" w:cs="Arial"/>
                <w:lang w:eastAsia="en-US"/>
              </w:rPr>
              <w:t xml:space="preserve">Realiza o controle concomitante de obras, </w:t>
            </w:r>
            <w:r w:rsidR="00982D5A">
              <w:rPr>
                <w:rFonts w:ascii="Arial" w:hAnsi="Arial" w:cs="Arial"/>
                <w:lang w:eastAsia="en-US"/>
              </w:rPr>
              <w:t xml:space="preserve">ainda que por amostragem, </w:t>
            </w:r>
            <w:r w:rsidRPr="007D68D7">
              <w:rPr>
                <w:rFonts w:ascii="Arial" w:hAnsi="Arial" w:cs="Arial"/>
                <w:lang w:eastAsia="en-US"/>
              </w:rPr>
              <w:t>com atendimento dos seguintes requisitos mínimos:</w:t>
            </w:r>
          </w:p>
          <w:p w14:paraId="2706B015" w14:textId="77777777" w:rsidR="00810DB7" w:rsidRPr="007D68D7" w:rsidRDefault="009F46BD" w:rsidP="007F2A9D">
            <w:pPr>
              <w:pStyle w:val="PargrafodaLista"/>
              <w:widowControl/>
              <w:numPr>
                <w:ilvl w:val="0"/>
                <w:numId w:val="38"/>
              </w:numPr>
              <w:spacing w:before="120" w:after="120" w:line="240" w:lineRule="auto"/>
              <w:jc w:val="both"/>
              <w:textAlignment w:val="auto"/>
              <w:rPr>
                <w:rFonts w:ascii="Arial" w:hAnsi="Arial" w:cs="Arial"/>
                <w:lang w:eastAsia="en-US"/>
              </w:rPr>
            </w:pPr>
            <w:r w:rsidRPr="007D68D7">
              <w:rPr>
                <w:rFonts w:ascii="Arial" w:hAnsi="Arial" w:cs="Arial"/>
                <w:lang w:eastAsia="en-US"/>
              </w:rPr>
              <w:t>Possui sistema informatizado de acompanhamento da execução de obras que contenha, pelo menos, imagens das etapas das obras (georeferenciadas), valor do contrato, medições realizadas, d</w:t>
            </w:r>
            <w:r w:rsidR="00A8759D" w:rsidRPr="007D68D7">
              <w:rPr>
                <w:rFonts w:ascii="Arial" w:hAnsi="Arial" w:cs="Arial"/>
                <w:lang w:eastAsia="en-US"/>
              </w:rPr>
              <w:t>esembolsos e prazos de execução.</w:t>
            </w:r>
            <w:r w:rsidRPr="007D68D7">
              <w:rPr>
                <w:rFonts w:ascii="Arial" w:hAnsi="Arial" w:cs="Arial"/>
                <w:lang w:eastAsia="en-US"/>
              </w:rPr>
              <w:t xml:space="preserve"> </w:t>
            </w:r>
          </w:p>
          <w:p w14:paraId="469DD5EB" w14:textId="77777777" w:rsidR="00810DB7" w:rsidRPr="007D68D7" w:rsidRDefault="009F46BD" w:rsidP="007F2A9D">
            <w:pPr>
              <w:pStyle w:val="PargrafodaLista"/>
              <w:widowControl/>
              <w:numPr>
                <w:ilvl w:val="0"/>
                <w:numId w:val="38"/>
              </w:numPr>
              <w:spacing w:before="120" w:after="120" w:line="240" w:lineRule="auto"/>
              <w:jc w:val="both"/>
              <w:textAlignment w:val="auto"/>
              <w:rPr>
                <w:rFonts w:ascii="Arial" w:hAnsi="Arial" w:cs="Arial"/>
                <w:lang w:eastAsia="en-US"/>
              </w:rPr>
            </w:pPr>
            <w:r w:rsidRPr="007D68D7">
              <w:rPr>
                <w:rFonts w:ascii="Arial" w:hAnsi="Arial" w:cs="Arial"/>
                <w:lang w:eastAsia="en-US"/>
              </w:rPr>
              <w:t xml:space="preserve">Procede à análise dos editais para a contratação de </w:t>
            </w:r>
            <w:r w:rsidR="00A8759D" w:rsidRPr="007D68D7">
              <w:rPr>
                <w:rFonts w:ascii="Arial" w:hAnsi="Arial" w:cs="Arial"/>
                <w:lang w:eastAsia="en-US"/>
              </w:rPr>
              <w:t>obras.</w:t>
            </w:r>
          </w:p>
          <w:p w14:paraId="30246C5E" w14:textId="77777777" w:rsidR="00810DB7" w:rsidRPr="007D68D7" w:rsidRDefault="009F46BD" w:rsidP="007F2A9D">
            <w:pPr>
              <w:pStyle w:val="PargrafodaLista"/>
              <w:widowControl/>
              <w:numPr>
                <w:ilvl w:val="0"/>
                <w:numId w:val="38"/>
              </w:numPr>
              <w:spacing w:before="120" w:after="120" w:line="240" w:lineRule="auto"/>
              <w:jc w:val="both"/>
              <w:textAlignment w:val="auto"/>
              <w:rPr>
                <w:rFonts w:ascii="Arial" w:hAnsi="Arial" w:cs="Arial"/>
                <w:lang w:eastAsia="en-US"/>
              </w:rPr>
            </w:pPr>
            <w:r w:rsidRPr="007D68D7">
              <w:rPr>
                <w:rFonts w:ascii="Arial" w:hAnsi="Arial" w:cs="Arial"/>
                <w:lang w:eastAsia="en-US"/>
              </w:rPr>
              <w:t>Procede à fi</w:t>
            </w:r>
            <w:r w:rsidR="00A8759D" w:rsidRPr="007D68D7">
              <w:rPr>
                <w:rFonts w:ascii="Arial" w:hAnsi="Arial" w:cs="Arial"/>
                <w:lang w:eastAsia="en-US"/>
              </w:rPr>
              <w:t>scalização da execução de obras.</w:t>
            </w:r>
          </w:p>
          <w:p w14:paraId="005E1D61" w14:textId="77777777" w:rsidR="00810DB7" w:rsidRPr="007D68D7" w:rsidRDefault="009F46BD" w:rsidP="007F2A9D">
            <w:pPr>
              <w:pStyle w:val="PargrafodaLista"/>
              <w:widowControl/>
              <w:numPr>
                <w:ilvl w:val="0"/>
                <w:numId w:val="38"/>
              </w:numPr>
              <w:spacing w:before="120" w:after="120" w:line="240" w:lineRule="auto"/>
              <w:jc w:val="both"/>
              <w:textAlignment w:val="auto"/>
              <w:rPr>
                <w:rFonts w:ascii="Arial" w:hAnsi="Arial" w:cs="Arial"/>
                <w:lang w:eastAsia="en-US"/>
              </w:rPr>
            </w:pPr>
            <w:r w:rsidRPr="007D68D7">
              <w:rPr>
                <w:rFonts w:ascii="Arial" w:hAnsi="Arial" w:cs="Arial"/>
                <w:lang w:eastAsia="en-US"/>
              </w:rPr>
              <w:t>Expede medida cautelar, quando cabível, para paralisação de obras ou para a retenção de valores no montante correspondente à irregularidade detectada</w:t>
            </w:r>
            <w:r w:rsidR="00A8759D" w:rsidRPr="007D68D7">
              <w:rPr>
                <w:rFonts w:ascii="Arial" w:hAnsi="Arial" w:cs="Arial"/>
                <w:lang w:eastAsia="en-US"/>
              </w:rPr>
              <w:t>.</w:t>
            </w:r>
          </w:p>
          <w:p w14:paraId="3599D3CD" w14:textId="77777777" w:rsidR="00810DB7" w:rsidRPr="007D68D7" w:rsidRDefault="009F46BD" w:rsidP="007F2A9D">
            <w:pPr>
              <w:pStyle w:val="PargrafodaLista"/>
              <w:widowControl/>
              <w:numPr>
                <w:ilvl w:val="0"/>
                <w:numId w:val="38"/>
              </w:numPr>
              <w:spacing w:before="120" w:after="120" w:line="240" w:lineRule="auto"/>
              <w:jc w:val="both"/>
              <w:textAlignment w:val="auto"/>
              <w:rPr>
                <w:rFonts w:ascii="Arial" w:hAnsi="Arial" w:cs="Arial"/>
                <w:lang w:eastAsia="en-US"/>
              </w:rPr>
            </w:pPr>
            <w:r w:rsidRPr="007D68D7">
              <w:rPr>
                <w:rFonts w:ascii="Arial" w:hAnsi="Arial" w:cs="Arial"/>
                <w:lang w:eastAsia="en-US"/>
              </w:rPr>
              <w:t>Determina medidas corretivas na execução das obras.</w:t>
            </w:r>
          </w:p>
          <w:p w14:paraId="695F36D7" w14:textId="77777777" w:rsidR="00810DB7" w:rsidRPr="007D68D7" w:rsidRDefault="009F46BD" w:rsidP="007F2A9D">
            <w:pPr>
              <w:pStyle w:val="PargrafodaLista"/>
              <w:widowControl/>
              <w:numPr>
                <w:ilvl w:val="0"/>
                <w:numId w:val="35"/>
              </w:numPr>
              <w:spacing w:before="120" w:after="120" w:line="240" w:lineRule="auto"/>
              <w:jc w:val="both"/>
              <w:textAlignment w:val="auto"/>
              <w:rPr>
                <w:rFonts w:ascii="Arial" w:hAnsi="Arial" w:cs="Arial"/>
                <w:lang w:eastAsia="en-US"/>
              </w:rPr>
            </w:pPr>
            <w:r w:rsidRPr="007D68D7">
              <w:rPr>
                <w:rFonts w:ascii="Arial" w:hAnsi="Arial" w:cs="Arial"/>
                <w:lang w:eastAsia="en-US"/>
              </w:rPr>
              <w:t xml:space="preserve">Realiza o controle concomitante de atos de pessoal, </w:t>
            </w:r>
            <w:r w:rsidR="009246F9">
              <w:rPr>
                <w:rFonts w:ascii="Arial" w:hAnsi="Arial" w:cs="Arial"/>
                <w:lang w:eastAsia="en-US"/>
              </w:rPr>
              <w:t xml:space="preserve">ainda que por amostragem, </w:t>
            </w:r>
            <w:r w:rsidRPr="007D68D7">
              <w:rPr>
                <w:rFonts w:ascii="Arial" w:hAnsi="Arial" w:cs="Arial"/>
                <w:lang w:eastAsia="en-US"/>
              </w:rPr>
              <w:t>com atendimento aos seguintes requisitos mínimos:</w:t>
            </w:r>
          </w:p>
          <w:p w14:paraId="04C7B664" w14:textId="77777777" w:rsidR="00810DB7" w:rsidRPr="007D68D7" w:rsidRDefault="009F46BD" w:rsidP="007F2A9D">
            <w:pPr>
              <w:pStyle w:val="PargrafodaLista"/>
              <w:widowControl/>
              <w:numPr>
                <w:ilvl w:val="0"/>
                <w:numId w:val="39"/>
              </w:numPr>
              <w:spacing w:before="120" w:after="120" w:line="240" w:lineRule="auto"/>
              <w:jc w:val="both"/>
              <w:textAlignment w:val="auto"/>
              <w:rPr>
                <w:rFonts w:ascii="Arial" w:hAnsi="Arial" w:cs="Arial"/>
                <w:lang w:eastAsia="en-US"/>
              </w:rPr>
            </w:pPr>
            <w:r w:rsidRPr="007D68D7">
              <w:rPr>
                <w:rFonts w:ascii="Arial" w:hAnsi="Arial" w:cs="Arial"/>
                <w:lang w:eastAsia="en-US"/>
              </w:rPr>
              <w:t>Possui sistema informatizado de acompanhamento dos atos de admissão</w:t>
            </w:r>
            <w:r w:rsidR="00A8759D" w:rsidRPr="007D68D7">
              <w:rPr>
                <w:rFonts w:ascii="Arial" w:hAnsi="Arial" w:cs="Arial"/>
                <w:lang w:eastAsia="en-US"/>
              </w:rPr>
              <w:t>.</w:t>
            </w:r>
          </w:p>
          <w:p w14:paraId="7CACDD76" w14:textId="77777777" w:rsidR="00810DB7" w:rsidRPr="007D68D7" w:rsidRDefault="009F46BD" w:rsidP="007F2A9D">
            <w:pPr>
              <w:pStyle w:val="PargrafodaLista"/>
              <w:widowControl/>
              <w:numPr>
                <w:ilvl w:val="0"/>
                <w:numId w:val="39"/>
              </w:numPr>
              <w:spacing w:before="120" w:after="120" w:line="240" w:lineRule="auto"/>
              <w:jc w:val="both"/>
              <w:textAlignment w:val="auto"/>
              <w:rPr>
                <w:rFonts w:ascii="Arial" w:hAnsi="Arial" w:cs="Arial"/>
                <w:lang w:eastAsia="en-US"/>
              </w:rPr>
            </w:pPr>
            <w:r w:rsidRPr="007D68D7">
              <w:rPr>
                <w:rFonts w:ascii="Arial" w:hAnsi="Arial" w:cs="Arial"/>
                <w:lang w:eastAsia="en-US"/>
              </w:rPr>
              <w:t>Procede à análise dos editais de concursos públicos</w:t>
            </w:r>
            <w:r w:rsidR="00A8759D" w:rsidRPr="007D68D7">
              <w:rPr>
                <w:rFonts w:ascii="Arial" w:hAnsi="Arial" w:cs="Arial"/>
                <w:lang w:eastAsia="en-US"/>
              </w:rPr>
              <w:t>.</w:t>
            </w:r>
          </w:p>
          <w:p w14:paraId="0EB8EE7B" w14:textId="77777777" w:rsidR="00810DB7" w:rsidRPr="007D68D7" w:rsidRDefault="009F46BD" w:rsidP="007F2A9D">
            <w:pPr>
              <w:pStyle w:val="PargrafodaLista"/>
              <w:widowControl/>
              <w:numPr>
                <w:ilvl w:val="0"/>
                <w:numId w:val="39"/>
              </w:numPr>
              <w:spacing w:before="120" w:after="120" w:line="240" w:lineRule="auto"/>
              <w:jc w:val="both"/>
              <w:textAlignment w:val="auto"/>
              <w:rPr>
                <w:rFonts w:ascii="Arial" w:hAnsi="Arial" w:cs="Arial"/>
                <w:lang w:eastAsia="en-US"/>
              </w:rPr>
            </w:pPr>
            <w:r w:rsidRPr="007D68D7">
              <w:rPr>
                <w:rFonts w:ascii="Arial" w:hAnsi="Arial" w:cs="Arial"/>
                <w:lang w:eastAsia="en-US"/>
              </w:rPr>
              <w:t>Procede à fiscalização da realização de concursos públicos</w:t>
            </w:r>
            <w:r w:rsidR="00A8759D" w:rsidRPr="007D68D7">
              <w:rPr>
                <w:rFonts w:ascii="Arial" w:hAnsi="Arial" w:cs="Arial"/>
                <w:lang w:eastAsia="en-US"/>
              </w:rPr>
              <w:t>.</w:t>
            </w:r>
          </w:p>
          <w:p w14:paraId="67A1ACD6" w14:textId="77777777" w:rsidR="00810DB7" w:rsidRPr="007D68D7" w:rsidRDefault="009F46BD" w:rsidP="007F2A9D">
            <w:pPr>
              <w:pStyle w:val="PargrafodaLista"/>
              <w:widowControl/>
              <w:numPr>
                <w:ilvl w:val="0"/>
                <w:numId w:val="39"/>
              </w:numPr>
              <w:spacing w:before="120" w:after="120" w:line="240" w:lineRule="auto"/>
              <w:jc w:val="both"/>
              <w:textAlignment w:val="auto"/>
              <w:rPr>
                <w:rFonts w:ascii="Arial" w:hAnsi="Arial" w:cs="Arial"/>
                <w:lang w:eastAsia="en-US"/>
              </w:rPr>
            </w:pPr>
            <w:r w:rsidRPr="007D68D7">
              <w:rPr>
                <w:rFonts w:ascii="Arial" w:hAnsi="Arial" w:cs="Arial"/>
                <w:lang w:eastAsia="en-US"/>
              </w:rPr>
              <w:t>Expede medida cautelar, quando cabível, para sustação dos ato</w:t>
            </w:r>
            <w:r w:rsidR="00EB0717">
              <w:rPr>
                <w:rFonts w:ascii="Arial" w:hAnsi="Arial" w:cs="Arial"/>
                <w:lang w:eastAsia="en-US"/>
              </w:rPr>
              <w:t>s considerados eivados de ilegalidade</w:t>
            </w:r>
            <w:r w:rsidR="00A8759D" w:rsidRPr="007D68D7">
              <w:rPr>
                <w:rFonts w:ascii="Arial" w:hAnsi="Arial" w:cs="Arial"/>
                <w:lang w:eastAsia="en-US"/>
              </w:rPr>
              <w:t>.</w:t>
            </w:r>
          </w:p>
          <w:p w14:paraId="40708ADF" w14:textId="77777777" w:rsidR="00810DB7" w:rsidRPr="007D68D7" w:rsidRDefault="009F46BD" w:rsidP="007F2A9D">
            <w:pPr>
              <w:pStyle w:val="PargrafodaLista"/>
              <w:widowControl/>
              <w:numPr>
                <w:ilvl w:val="0"/>
                <w:numId w:val="39"/>
              </w:numPr>
              <w:spacing w:before="120" w:after="120" w:line="240" w:lineRule="auto"/>
              <w:jc w:val="both"/>
              <w:textAlignment w:val="auto"/>
              <w:rPr>
                <w:rFonts w:ascii="Arial" w:hAnsi="Arial" w:cs="Arial"/>
                <w:lang w:eastAsia="en-US"/>
              </w:rPr>
            </w:pPr>
            <w:r w:rsidRPr="007D68D7">
              <w:rPr>
                <w:rFonts w:ascii="Arial" w:hAnsi="Arial" w:cs="Arial"/>
                <w:lang w:eastAsia="en-US"/>
              </w:rPr>
              <w:t xml:space="preserve">Aprecia o mérito da cautelar em até </w:t>
            </w:r>
            <w:r w:rsidR="00A8759D" w:rsidRPr="007D68D7">
              <w:rPr>
                <w:rFonts w:ascii="Arial" w:hAnsi="Arial" w:cs="Arial"/>
                <w:lang w:eastAsia="en-US"/>
              </w:rPr>
              <w:t>doi</w:t>
            </w:r>
            <w:r w:rsidRPr="007D68D7">
              <w:rPr>
                <w:rFonts w:ascii="Arial" w:hAnsi="Arial" w:cs="Arial"/>
                <w:lang w:eastAsia="en-US"/>
              </w:rPr>
              <w:t>s meses d</w:t>
            </w:r>
            <w:r w:rsidR="000B433D" w:rsidRPr="007D68D7">
              <w:rPr>
                <w:rFonts w:ascii="Arial" w:hAnsi="Arial" w:cs="Arial"/>
                <w:lang w:eastAsia="en-US"/>
              </w:rPr>
              <w:t>a</w:t>
            </w:r>
            <w:r w:rsidRPr="007D68D7">
              <w:rPr>
                <w:rFonts w:ascii="Arial" w:hAnsi="Arial" w:cs="Arial"/>
                <w:lang w:eastAsia="en-US"/>
              </w:rPr>
              <w:t xml:space="preserve"> sua concessão</w:t>
            </w:r>
            <w:r w:rsidR="00837274">
              <w:rPr>
                <w:rFonts w:ascii="Arial" w:hAnsi="Arial" w:cs="Arial"/>
                <w:lang w:eastAsia="en-US"/>
              </w:rPr>
              <w:t>, ressalvada a complexidade da matéria e os incidentes processuais</w:t>
            </w:r>
            <w:r w:rsidR="00A8759D" w:rsidRPr="007D68D7">
              <w:rPr>
                <w:rFonts w:ascii="Arial" w:hAnsi="Arial" w:cs="Arial"/>
                <w:lang w:eastAsia="en-US"/>
              </w:rPr>
              <w:t>.</w:t>
            </w:r>
          </w:p>
          <w:p w14:paraId="388C73E4" w14:textId="77777777" w:rsidR="00810DB7" w:rsidRPr="007D68D7" w:rsidRDefault="009F46BD" w:rsidP="007F2A9D">
            <w:pPr>
              <w:pStyle w:val="PargrafodaLista"/>
              <w:widowControl/>
              <w:numPr>
                <w:ilvl w:val="0"/>
                <w:numId w:val="39"/>
              </w:numPr>
              <w:spacing w:before="120" w:after="120" w:line="240" w:lineRule="auto"/>
              <w:jc w:val="both"/>
              <w:textAlignment w:val="auto"/>
              <w:rPr>
                <w:rFonts w:ascii="Arial" w:hAnsi="Arial" w:cs="Arial"/>
                <w:lang w:eastAsia="en-US"/>
              </w:rPr>
            </w:pPr>
            <w:r w:rsidRPr="007D68D7">
              <w:rPr>
                <w:rFonts w:ascii="Arial" w:hAnsi="Arial" w:cs="Arial"/>
                <w:lang w:eastAsia="en-US"/>
              </w:rPr>
              <w:t>Determina medidas corretivas na realização de concursos públicos</w:t>
            </w:r>
            <w:r w:rsidR="00854464" w:rsidRPr="007D68D7">
              <w:rPr>
                <w:rFonts w:ascii="Arial" w:hAnsi="Arial" w:cs="Arial"/>
                <w:lang w:eastAsia="en-US"/>
              </w:rPr>
              <w:t>.</w:t>
            </w:r>
          </w:p>
          <w:p w14:paraId="7F46B45C" w14:textId="77777777" w:rsidR="00810DB7" w:rsidRPr="007D68D7" w:rsidRDefault="00810DB7" w:rsidP="007F2A9D">
            <w:pPr>
              <w:pStyle w:val="PargrafodaLista"/>
              <w:spacing w:before="120" w:after="120" w:line="240" w:lineRule="auto"/>
              <w:jc w:val="both"/>
              <w:rPr>
                <w:rFonts w:ascii="Arial" w:hAnsi="Arial" w:cs="Arial"/>
                <w:lang w:eastAsia="en-US"/>
              </w:rPr>
            </w:pPr>
          </w:p>
          <w:p w14:paraId="56823903" w14:textId="77777777" w:rsidR="00810DB7" w:rsidRPr="007D68D7" w:rsidRDefault="009F46BD" w:rsidP="00C66970">
            <w:pPr>
              <w:pStyle w:val="PargrafodaLista"/>
              <w:spacing w:before="120" w:after="120" w:line="360" w:lineRule="auto"/>
              <w:ind w:left="754"/>
              <w:jc w:val="both"/>
              <w:rPr>
                <w:rFonts w:ascii="Arial" w:hAnsi="Arial" w:cs="Arial"/>
                <w:lang w:eastAsia="en-US"/>
              </w:rPr>
            </w:pPr>
            <w:r w:rsidRPr="007D68D7">
              <w:rPr>
                <w:rFonts w:ascii="Arial" w:hAnsi="Arial" w:cs="Arial"/>
                <w:b/>
                <w:lang w:eastAsia="en-US"/>
              </w:rPr>
              <w:t xml:space="preserve">Pontuação = 4: </w:t>
            </w:r>
            <w:r w:rsidRPr="007D68D7">
              <w:rPr>
                <w:rFonts w:ascii="Arial" w:hAnsi="Arial" w:cs="Arial"/>
                <w:lang w:eastAsia="en-US"/>
              </w:rPr>
              <w:t>todos os critérios são cumpridos</w:t>
            </w:r>
          </w:p>
          <w:p w14:paraId="5CD21136" w14:textId="77777777" w:rsidR="00810DB7" w:rsidRPr="007D68D7" w:rsidRDefault="009F46BD" w:rsidP="00C66970">
            <w:pPr>
              <w:pStyle w:val="PargrafodaLista"/>
              <w:spacing w:before="120" w:after="120" w:line="360" w:lineRule="auto"/>
              <w:ind w:left="754"/>
              <w:jc w:val="both"/>
              <w:rPr>
                <w:rFonts w:ascii="Arial" w:hAnsi="Arial" w:cs="Arial"/>
                <w:lang w:eastAsia="en-US"/>
              </w:rPr>
            </w:pPr>
            <w:r w:rsidRPr="007D68D7">
              <w:rPr>
                <w:rFonts w:ascii="Arial" w:hAnsi="Arial" w:cs="Arial"/>
                <w:b/>
                <w:lang w:eastAsia="en-US"/>
              </w:rPr>
              <w:t xml:space="preserve">Pontuação = 3: </w:t>
            </w:r>
            <w:r w:rsidRPr="007D68D7">
              <w:rPr>
                <w:rFonts w:ascii="Arial" w:hAnsi="Arial" w:cs="Arial"/>
                <w:lang w:eastAsia="en-US"/>
              </w:rPr>
              <w:t>três critérios são cumpridos</w:t>
            </w:r>
          </w:p>
          <w:p w14:paraId="01EB3EC1" w14:textId="77777777" w:rsidR="00810DB7" w:rsidRPr="007D68D7" w:rsidRDefault="009F46BD" w:rsidP="00C66970">
            <w:pPr>
              <w:pStyle w:val="PargrafodaLista"/>
              <w:spacing w:before="120" w:after="120" w:line="360" w:lineRule="auto"/>
              <w:ind w:left="754"/>
              <w:jc w:val="both"/>
              <w:rPr>
                <w:rFonts w:ascii="Arial" w:hAnsi="Arial" w:cs="Arial"/>
                <w:lang w:eastAsia="en-US"/>
              </w:rPr>
            </w:pPr>
            <w:r w:rsidRPr="007D68D7">
              <w:rPr>
                <w:rFonts w:ascii="Arial" w:hAnsi="Arial" w:cs="Arial"/>
                <w:b/>
                <w:lang w:eastAsia="en-US"/>
              </w:rPr>
              <w:t xml:space="preserve">Pontuação = 2: </w:t>
            </w:r>
            <w:r w:rsidRPr="007D68D7">
              <w:rPr>
                <w:rFonts w:ascii="Arial" w:hAnsi="Arial" w:cs="Arial"/>
                <w:lang w:eastAsia="en-US"/>
              </w:rPr>
              <w:t>dois dos critérios são cumpridos</w:t>
            </w:r>
          </w:p>
          <w:p w14:paraId="38D32870" w14:textId="77777777" w:rsidR="00810DB7" w:rsidRPr="007D68D7" w:rsidRDefault="009F46BD" w:rsidP="00C66970">
            <w:pPr>
              <w:pStyle w:val="PargrafodaLista"/>
              <w:spacing w:before="120" w:after="120" w:line="360" w:lineRule="auto"/>
              <w:ind w:left="754"/>
              <w:jc w:val="both"/>
              <w:rPr>
                <w:rFonts w:ascii="Arial" w:hAnsi="Arial" w:cs="Arial"/>
                <w:lang w:eastAsia="en-US"/>
              </w:rPr>
            </w:pPr>
            <w:r w:rsidRPr="007D68D7">
              <w:rPr>
                <w:rFonts w:ascii="Arial" w:hAnsi="Arial" w:cs="Arial"/>
                <w:b/>
                <w:lang w:eastAsia="en-US"/>
              </w:rPr>
              <w:t xml:space="preserve">Pontuação = 1: </w:t>
            </w:r>
            <w:r w:rsidRPr="007D68D7">
              <w:rPr>
                <w:rFonts w:ascii="Arial" w:hAnsi="Arial" w:cs="Arial"/>
                <w:lang w:eastAsia="en-US"/>
              </w:rPr>
              <w:t>um dos critérios é cumprido</w:t>
            </w:r>
          </w:p>
          <w:p w14:paraId="17C31E9E" w14:textId="77777777" w:rsidR="00810DB7" w:rsidRPr="007D68D7" w:rsidRDefault="009F46BD" w:rsidP="00C66970">
            <w:pPr>
              <w:pStyle w:val="PargrafodaLista"/>
              <w:spacing w:before="120" w:after="120" w:line="360" w:lineRule="auto"/>
              <w:ind w:left="754"/>
              <w:jc w:val="both"/>
              <w:rPr>
                <w:rFonts w:ascii="Arial" w:hAnsi="Arial" w:cs="Arial"/>
                <w:lang w:eastAsia="en-US"/>
              </w:rPr>
            </w:pPr>
            <w:r w:rsidRPr="007D68D7">
              <w:rPr>
                <w:rFonts w:ascii="Arial" w:hAnsi="Arial" w:cs="Arial"/>
                <w:b/>
                <w:lang w:eastAsia="en-US"/>
              </w:rPr>
              <w:t xml:space="preserve">Pontuação = 0: </w:t>
            </w:r>
            <w:r w:rsidRPr="007D68D7">
              <w:rPr>
                <w:rFonts w:ascii="Arial" w:hAnsi="Arial" w:cs="Arial"/>
                <w:lang w:eastAsia="en-US"/>
              </w:rPr>
              <w:t>nenhum dos critérios é cumprido</w:t>
            </w:r>
          </w:p>
        </w:tc>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7A5A48" w14:textId="77777777" w:rsidR="00810DB7" w:rsidRPr="007D68D7" w:rsidRDefault="003F22AE" w:rsidP="007C006A">
            <w:pPr>
              <w:spacing w:line="360" w:lineRule="auto"/>
              <w:rPr>
                <w:rFonts w:ascii="Arial" w:hAnsi="Arial" w:cs="Arial"/>
                <w:b/>
                <w:lang w:eastAsia="en-US"/>
              </w:rPr>
            </w:pPr>
            <w:r w:rsidRPr="007D68D7">
              <w:rPr>
                <w:rFonts w:ascii="Arial" w:hAnsi="Arial" w:cs="Arial"/>
                <w:b/>
                <w:lang w:eastAsia="en-US"/>
              </w:rPr>
              <w:t>Diagnóstico Atricon/2013</w:t>
            </w:r>
          </w:p>
        </w:tc>
      </w:tr>
    </w:tbl>
    <w:p w14:paraId="5986B46E" w14:textId="77777777" w:rsidR="00810DB7" w:rsidRDefault="00810DB7">
      <w:pPr>
        <w:pStyle w:val="Style26"/>
        <w:widowControl/>
        <w:tabs>
          <w:tab w:val="left" w:pos="283"/>
        </w:tabs>
        <w:spacing w:line="360" w:lineRule="auto"/>
        <w:ind w:right="-563"/>
        <w:rPr>
          <w:rFonts w:ascii="Arial" w:hAnsi="Arial" w:cs="Arial"/>
          <w:b/>
          <w:lang w:eastAsia="en-US"/>
        </w:rPr>
      </w:pPr>
    </w:p>
    <w:p w14:paraId="5A663024" w14:textId="77777777" w:rsidR="00AD1C2A" w:rsidRPr="007D68D7" w:rsidRDefault="00AD1C2A">
      <w:pPr>
        <w:pStyle w:val="Style26"/>
        <w:widowControl/>
        <w:tabs>
          <w:tab w:val="left" w:pos="283"/>
        </w:tabs>
        <w:spacing w:line="360" w:lineRule="auto"/>
        <w:ind w:right="-563"/>
        <w:rPr>
          <w:rFonts w:ascii="Arial" w:hAnsi="Arial" w:cs="Arial"/>
          <w:b/>
          <w:lang w:eastAsia="en-US"/>
        </w:rPr>
      </w:pPr>
    </w:p>
    <w:p w14:paraId="1D51C326" w14:textId="77777777" w:rsidR="00810DB7" w:rsidRPr="007D68D7" w:rsidRDefault="00616DBC" w:rsidP="003126E8">
      <w:pPr>
        <w:pStyle w:val="Ttulo3"/>
        <w:rPr>
          <w:lang w:eastAsia="en-US"/>
        </w:rPr>
      </w:pPr>
      <w:bookmarkStart w:id="43" w:name="_Toc406070572"/>
      <w:r>
        <w:rPr>
          <w:lang w:eastAsia="en-US"/>
        </w:rPr>
        <w:t xml:space="preserve">3.3.5.3 </w:t>
      </w:r>
      <w:r w:rsidR="009F46BD" w:rsidRPr="007D68D7">
        <w:rPr>
          <w:lang w:eastAsia="en-US"/>
        </w:rPr>
        <w:t>QATC-12: Informações estratégicas para o Controle Externo</w:t>
      </w:r>
      <w:bookmarkEnd w:id="43"/>
    </w:p>
    <w:p w14:paraId="64B85C1F" w14:textId="77777777" w:rsidR="00810DB7" w:rsidRPr="007D68D7" w:rsidRDefault="00810DB7">
      <w:pPr>
        <w:pStyle w:val="Normal2"/>
        <w:spacing w:after="0" w:line="360" w:lineRule="auto"/>
        <w:ind w:left="426"/>
        <w:jc w:val="both"/>
        <w:rPr>
          <w:rFonts w:ascii="Arial" w:eastAsia="Arial" w:hAnsi="Arial" w:cs="Arial"/>
          <w:sz w:val="24"/>
          <w:szCs w:val="24"/>
        </w:rPr>
      </w:pPr>
    </w:p>
    <w:p w14:paraId="0FB310DE" w14:textId="77777777" w:rsidR="00810DB7" w:rsidRDefault="009F46BD" w:rsidP="00AA0453">
      <w:pPr>
        <w:pStyle w:val="Normal2"/>
        <w:spacing w:after="0" w:line="360" w:lineRule="auto"/>
        <w:ind w:firstLine="567"/>
        <w:jc w:val="both"/>
        <w:rPr>
          <w:rFonts w:ascii="Arial" w:eastAsia="Arial" w:hAnsi="Arial" w:cs="Arial"/>
          <w:sz w:val="24"/>
          <w:szCs w:val="24"/>
        </w:rPr>
      </w:pPr>
      <w:r w:rsidRPr="007D68D7">
        <w:rPr>
          <w:rFonts w:ascii="Arial" w:eastAsia="Arial" w:hAnsi="Arial" w:cs="Arial"/>
          <w:sz w:val="24"/>
          <w:szCs w:val="24"/>
        </w:rPr>
        <w:t>O volume e a disponibilidade de informações do mundo atual ocasionam constantes mudanças na vida d</w:t>
      </w:r>
      <w:r w:rsidR="0087721F" w:rsidRPr="007D68D7">
        <w:rPr>
          <w:rFonts w:ascii="Arial" w:eastAsia="Arial" w:hAnsi="Arial" w:cs="Arial"/>
          <w:sz w:val="24"/>
          <w:szCs w:val="24"/>
        </w:rPr>
        <w:t>as</w:t>
      </w:r>
      <w:r w:rsidRPr="007D68D7">
        <w:rPr>
          <w:rFonts w:ascii="Arial" w:eastAsia="Arial" w:hAnsi="Arial" w:cs="Arial"/>
          <w:sz w:val="24"/>
          <w:szCs w:val="24"/>
        </w:rPr>
        <w:t xml:space="preserve"> pessoas, organizações e governos, o que tem demandado, cada vez mais, a obtenção de conhecimentos que proporcionem qualidade e agilidade na tomada de decisões.</w:t>
      </w:r>
    </w:p>
    <w:p w14:paraId="639AD4EF" w14:textId="77777777" w:rsidR="00810DB7" w:rsidRPr="007D68D7" w:rsidRDefault="009F46BD" w:rsidP="00AA0453">
      <w:pPr>
        <w:pStyle w:val="Normal2"/>
        <w:spacing w:after="0" w:line="360" w:lineRule="auto"/>
        <w:ind w:firstLine="567"/>
        <w:jc w:val="both"/>
        <w:rPr>
          <w:rFonts w:ascii="Arial" w:eastAsia="Arial" w:hAnsi="Arial" w:cs="Arial"/>
          <w:sz w:val="24"/>
          <w:szCs w:val="24"/>
        </w:rPr>
      </w:pPr>
      <w:r w:rsidRPr="007D68D7">
        <w:rPr>
          <w:rFonts w:ascii="Arial" w:eastAsia="Arial" w:hAnsi="Arial" w:cs="Arial"/>
          <w:sz w:val="24"/>
          <w:szCs w:val="24"/>
        </w:rPr>
        <w:t>Nesse contexto, assume grande relevância a atividade de inteligência, considerada como instrumento que possibilita, por meio de métodos e técnicas próprios, a coleta e a busca de dados e informações com vistas à produção de conhecimento para a tomada de decisão, tornando-a ferramenta amplamente utilizada, proporcionando ganho de eficiência e efetividade das ações de controle externo.</w:t>
      </w:r>
    </w:p>
    <w:p w14:paraId="45E7CF2F" w14:textId="77777777" w:rsidR="00810DB7" w:rsidRPr="007D68D7" w:rsidRDefault="009F46BD" w:rsidP="007211E3">
      <w:pPr>
        <w:pStyle w:val="Style26"/>
        <w:widowControl/>
        <w:tabs>
          <w:tab w:val="left" w:pos="283"/>
        </w:tabs>
        <w:spacing w:line="360" w:lineRule="auto"/>
        <w:ind w:right="-563" w:firstLine="567"/>
        <w:rPr>
          <w:rFonts w:ascii="Arial" w:hAnsi="Arial" w:cs="Arial"/>
          <w:lang w:eastAsia="en-US"/>
        </w:rPr>
      </w:pPr>
      <w:r w:rsidRPr="007D68D7">
        <w:rPr>
          <w:rFonts w:ascii="Arial" w:hAnsi="Arial" w:cs="Arial"/>
          <w:lang w:eastAsia="en-US"/>
        </w:rPr>
        <w:t>Dimensões a serem avaliadas:</w:t>
      </w:r>
    </w:p>
    <w:p w14:paraId="6904094D" w14:textId="77777777" w:rsidR="00810DB7" w:rsidRPr="007D68D7" w:rsidRDefault="009A46FD" w:rsidP="00D7272D">
      <w:pPr>
        <w:pStyle w:val="PargrafodaLista"/>
        <w:numPr>
          <w:ilvl w:val="0"/>
          <w:numId w:val="60"/>
        </w:numPr>
        <w:tabs>
          <w:tab w:val="left" w:pos="284"/>
        </w:tabs>
        <w:spacing w:after="0" w:line="360" w:lineRule="auto"/>
        <w:ind w:left="1418" w:hanging="284"/>
        <w:jc w:val="both"/>
        <w:rPr>
          <w:rFonts w:ascii="Arial" w:hAnsi="Arial" w:cs="Arial"/>
        </w:rPr>
      </w:pPr>
      <w:r w:rsidRPr="007D68D7">
        <w:rPr>
          <w:rFonts w:ascii="Arial" w:hAnsi="Arial" w:cs="Arial"/>
        </w:rPr>
        <w:t>Marco l</w:t>
      </w:r>
      <w:r w:rsidR="009F46BD" w:rsidRPr="007D68D7">
        <w:rPr>
          <w:rFonts w:ascii="Arial" w:hAnsi="Arial" w:cs="Arial"/>
        </w:rPr>
        <w:t>egal da unidade de informações estratégicas</w:t>
      </w:r>
    </w:p>
    <w:p w14:paraId="5AE5B6E6" w14:textId="77777777" w:rsidR="00810DB7" w:rsidRPr="007D68D7" w:rsidRDefault="009F46BD" w:rsidP="00D7272D">
      <w:pPr>
        <w:pStyle w:val="PargrafodaLista"/>
        <w:numPr>
          <w:ilvl w:val="0"/>
          <w:numId w:val="60"/>
        </w:numPr>
        <w:tabs>
          <w:tab w:val="left" w:pos="284"/>
        </w:tabs>
        <w:spacing w:after="0" w:line="360" w:lineRule="auto"/>
        <w:ind w:left="1418" w:hanging="284"/>
        <w:jc w:val="both"/>
        <w:rPr>
          <w:rFonts w:ascii="Arial" w:hAnsi="Arial" w:cs="Arial"/>
        </w:rPr>
      </w:pPr>
      <w:r w:rsidRPr="007D68D7">
        <w:rPr>
          <w:rFonts w:ascii="Arial" w:hAnsi="Arial" w:cs="Arial"/>
        </w:rPr>
        <w:t xml:space="preserve">Infraestrutura da unidade de informações estratégicas </w:t>
      </w:r>
    </w:p>
    <w:p w14:paraId="39A66CEC" w14:textId="77777777" w:rsidR="00810DB7" w:rsidRPr="007D68D7" w:rsidRDefault="009F46BD" w:rsidP="00D7272D">
      <w:pPr>
        <w:pStyle w:val="PargrafodaLista"/>
        <w:numPr>
          <w:ilvl w:val="0"/>
          <w:numId w:val="60"/>
        </w:numPr>
        <w:tabs>
          <w:tab w:val="left" w:pos="284"/>
        </w:tabs>
        <w:spacing w:after="0" w:line="360" w:lineRule="auto"/>
        <w:ind w:left="1418" w:hanging="284"/>
        <w:jc w:val="both"/>
        <w:rPr>
          <w:rFonts w:ascii="Arial" w:hAnsi="Arial" w:cs="Arial"/>
        </w:rPr>
      </w:pPr>
      <w:r w:rsidRPr="007D68D7">
        <w:rPr>
          <w:rFonts w:ascii="Arial" w:hAnsi="Arial" w:cs="Arial"/>
        </w:rPr>
        <w:t>Competências da unidade de informações estratégicas</w:t>
      </w:r>
    </w:p>
    <w:p w14:paraId="40AD6BA2" w14:textId="77777777" w:rsidR="00810DB7" w:rsidRPr="007D68D7" w:rsidRDefault="009F46BD" w:rsidP="00D7272D">
      <w:pPr>
        <w:pStyle w:val="PargrafodaLista"/>
        <w:numPr>
          <w:ilvl w:val="0"/>
          <w:numId w:val="60"/>
        </w:numPr>
        <w:tabs>
          <w:tab w:val="left" w:pos="284"/>
        </w:tabs>
        <w:spacing w:after="0" w:line="360" w:lineRule="auto"/>
        <w:ind w:left="1418" w:hanging="284"/>
        <w:jc w:val="both"/>
        <w:rPr>
          <w:rFonts w:ascii="Arial" w:hAnsi="Arial" w:cs="Arial"/>
          <w:lang w:eastAsia="en-US"/>
        </w:rPr>
      </w:pPr>
      <w:r w:rsidRPr="007D68D7">
        <w:rPr>
          <w:rFonts w:ascii="Arial" w:hAnsi="Arial" w:cs="Arial"/>
        </w:rPr>
        <w:t>Cooperação</w:t>
      </w:r>
      <w:r w:rsidRPr="007D68D7">
        <w:rPr>
          <w:rFonts w:ascii="Arial" w:hAnsi="Arial" w:cs="Arial"/>
          <w:lang w:eastAsia="en-US"/>
        </w:rPr>
        <w:t xml:space="preserve"> interinstitucional</w:t>
      </w:r>
    </w:p>
    <w:p w14:paraId="5806EDC8" w14:textId="77777777" w:rsidR="00810DB7" w:rsidRPr="007D68D7" w:rsidRDefault="00810DB7">
      <w:pPr>
        <w:spacing w:line="360" w:lineRule="auto"/>
        <w:rPr>
          <w:rFonts w:ascii="Arial" w:hAnsi="Arial" w:cs="Arial"/>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489"/>
        <w:gridCol w:w="1980"/>
      </w:tblGrid>
      <w:tr w:rsidR="00810DB7" w:rsidRPr="007D68D7" w14:paraId="7CB6A198" w14:textId="77777777" w:rsidTr="00D70434">
        <w:trPr>
          <w:trHeight w:val="292"/>
          <w:tblHeader/>
        </w:trPr>
        <w:tc>
          <w:tcPr>
            <w:tcW w:w="7489"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14:paraId="1CDCF9E2" w14:textId="77777777" w:rsidR="00810DB7" w:rsidRPr="007D68D7" w:rsidRDefault="009F46BD" w:rsidP="00DF764F">
            <w:pPr>
              <w:keepNext/>
              <w:widowControl/>
              <w:spacing w:before="120" w:after="120" w:line="240" w:lineRule="auto"/>
              <w:jc w:val="center"/>
              <w:rPr>
                <w:rFonts w:ascii="Arial" w:hAnsi="Arial" w:cs="Arial"/>
                <w:b/>
                <w:lang w:eastAsia="en-US"/>
              </w:rPr>
            </w:pPr>
            <w:r w:rsidRPr="007D68D7">
              <w:rPr>
                <w:rFonts w:ascii="Arial" w:hAnsi="Arial" w:cs="Arial"/>
                <w:b/>
                <w:lang w:eastAsia="en-US"/>
              </w:rPr>
              <w:t>Requisitos mínimos para a pontuação da dimensão</w:t>
            </w:r>
          </w:p>
        </w:tc>
        <w:tc>
          <w:tcPr>
            <w:tcW w:w="1980"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14:paraId="646B1FFA" w14:textId="77777777" w:rsidR="00810DB7" w:rsidRPr="007D68D7" w:rsidRDefault="009F46BD" w:rsidP="00DF764F">
            <w:pPr>
              <w:keepNext/>
              <w:widowControl/>
              <w:spacing w:before="120" w:after="120" w:line="240" w:lineRule="auto"/>
              <w:jc w:val="center"/>
              <w:rPr>
                <w:rFonts w:ascii="Arial" w:hAnsi="Arial" w:cs="Arial"/>
                <w:b/>
                <w:lang w:eastAsia="en-US"/>
              </w:rPr>
            </w:pPr>
            <w:r w:rsidRPr="007D68D7">
              <w:rPr>
                <w:rFonts w:ascii="Arial" w:hAnsi="Arial" w:cs="Arial"/>
                <w:b/>
                <w:lang w:eastAsia="en-US"/>
              </w:rPr>
              <w:t>Referência</w:t>
            </w:r>
          </w:p>
        </w:tc>
      </w:tr>
      <w:tr w:rsidR="00810DB7" w:rsidRPr="007D68D7" w14:paraId="6ED76B9D" w14:textId="77777777" w:rsidTr="00D70434">
        <w:trPr>
          <w:trHeight w:val="269"/>
        </w:trPr>
        <w:tc>
          <w:tcPr>
            <w:tcW w:w="7489" w:type="dxa"/>
            <w:tcBorders>
              <w:top w:val="single" w:sz="6" w:space="0" w:color="00000A"/>
              <w:left w:val="single" w:sz="6" w:space="0" w:color="00000A"/>
              <w:bottom w:val="single" w:sz="6" w:space="0" w:color="00000A"/>
              <w:right w:val="single" w:sz="6" w:space="0" w:color="00000A"/>
            </w:tcBorders>
            <w:shd w:val="clear" w:color="auto" w:fill="D9D9D9"/>
            <w:tcMar>
              <w:left w:w="100" w:type="dxa"/>
            </w:tcMar>
          </w:tcPr>
          <w:p w14:paraId="05623404" w14:textId="77777777" w:rsidR="00810DB7" w:rsidRPr="007D68D7" w:rsidRDefault="009A46FD" w:rsidP="00DF764F">
            <w:pPr>
              <w:spacing w:before="120" w:after="120" w:line="240" w:lineRule="auto"/>
              <w:ind w:left="149"/>
              <w:rPr>
                <w:rFonts w:ascii="Arial" w:hAnsi="Arial" w:cs="Arial"/>
                <w:b/>
              </w:rPr>
            </w:pPr>
            <w:r w:rsidRPr="007D68D7">
              <w:rPr>
                <w:rFonts w:ascii="Arial" w:hAnsi="Arial" w:cs="Arial"/>
                <w:b/>
              </w:rPr>
              <w:t>Dimensão (i) Marco l</w:t>
            </w:r>
            <w:r w:rsidR="009F46BD" w:rsidRPr="007D68D7">
              <w:rPr>
                <w:rFonts w:ascii="Arial" w:hAnsi="Arial" w:cs="Arial"/>
                <w:b/>
              </w:rPr>
              <w:t>egal da unidade de informações estratégicas</w:t>
            </w:r>
          </w:p>
        </w:tc>
        <w:tc>
          <w:tcPr>
            <w:tcW w:w="1980" w:type="dxa"/>
            <w:tcBorders>
              <w:top w:val="single" w:sz="6" w:space="0" w:color="00000A"/>
              <w:left w:val="single" w:sz="6" w:space="0" w:color="00000A"/>
              <w:bottom w:val="single" w:sz="6" w:space="0" w:color="00000A"/>
              <w:right w:val="single" w:sz="6" w:space="0" w:color="00000A"/>
            </w:tcBorders>
            <w:shd w:val="clear" w:color="auto" w:fill="D9D9D9"/>
            <w:tcMar>
              <w:left w:w="105" w:type="dxa"/>
            </w:tcMar>
          </w:tcPr>
          <w:p w14:paraId="2372313B" w14:textId="77777777" w:rsidR="00810DB7" w:rsidRPr="007D68D7" w:rsidRDefault="00810DB7" w:rsidP="00DF764F">
            <w:pPr>
              <w:spacing w:before="120" w:after="120" w:line="240" w:lineRule="auto"/>
              <w:rPr>
                <w:rFonts w:ascii="Arial" w:hAnsi="Arial" w:cs="Arial"/>
                <w:b/>
              </w:rPr>
            </w:pPr>
          </w:p>
        </w:tc>
      </w:tr>
      <w:tr w:rsidR="00810DB7" w:rsidRPr="007D68D7" w14:paraId="6434A0E2" w14:textId="77777777" w:rsidTr="00D70434">
        <w:trPr>
          <w:trHeight w:val="837"/>
        </w:trPr>
        <w:tc>
          <w:tcPr>
            <w:tcW w:w="748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14:paraId="5948554D" w14:textId="77777777" w:rsidR="00810DB7" w:rsidRPr="007D68D7" w:rsidRDefault="009F46BD" w:rsidP="00DF764F">
            <w:pPr>
              <w:pStyle w:val="Normal1"/>
              <w:spacing w:before="120" w:after="120" w:line="240" w:lineRule="auto"/>
              <w:ind w:left="149"/>
              <w:jc w:val="both"/>
              <w:rPr>
                <w:rFonts w:ascii="Arial" w:hAnsi="Arial" w:cs="Arial"/>
                <w:color w:val="00000A"/>
                <w:sz w:val="24"/>
                <w:szCs w:val="24"/>
                <w:lang w:eastAsia="en-US"/>
              </w:rPr>
            </w:pPr>
            <w:r w:rsidRPr="007D68D7">
              <w:rPr>
                <w:rFonts w:ascii="Arial" w:hAnsi="Arial" w:cs="Arial"/>
                <w:color w:val="00000A"/>
                <w:sz w:val="24"/>
                <w:szCs w:val="24"/>
                <w:lang w:eastAsia="en-US"/>
              </w:rPr>
              <w:t>O Tribunal de Contas:</w:t>
            </w:r>
          </w:p>
          <w:p w14:paraId="46FD6122" w14:textId="77777777" w:rsidR="00810DB7" w:rsidRPr="007D68D7" w:rsidRDefault="009F46BD" w:rsidP="00DF764F">
            <w:pPr>
              <w:pStyle w:val="Normal1"/>
              <w:numPr>
                <w:ilvl w:val="0"/>
                <w:numId w:val="15"/>
              </w:numPr>
              <w:spacing w:before="120" w:after="120" w:line="240" w:lineRule="auto"/>
              <w:jc w:val="both"/>
              <w:rPr>
                <w:rFonts w:ascii="Arial" w:hAnsi="Arial" w:cs="Arial"/>
                <w:color w:val="00000A"/>
                <w:sz w:val="24"/>
                <w:szCs w:val="24"/>
                <w:lang w:eastAsia="en-US"/>
              </w:rPr>
            </w:pPr>
            <w:r w:rsidRPr="007D68D7">
              <w:rPr>
                <w:rFonts w:ascii="Arial" w:hAnsi="Arial" w:cs="Arial"/>
                <w:color w:val="00000A"/>
                <w:sz w:val="24"/>
                <w:szCs w:val="24"/>
                <w:lang w:eastAsia="en-US"/>
              </w:rPr>
              <w:t>Instituiu e implantou a unidade de informações estratégicas, independentemente de sua denominação, mediante instrumento normativo que contemplou os req</w:t>
            </w:r>
            <w:r w:rsidR="00503280">
              <w:rPr>
                <w:rFonts w:ascii="Arial" w:hAnsi="Arial" w:cs="Arial"/>
                <w:color w:val="00000A"/>
                <w:sz w:val="24"/>
                <w:szCs w:val="24"/>
                <w:lang w:eastAsia="en-US"/>
              </w:rPr>
              <w:t>uisitos previstos no regimento i</w:t>
            </w:r>
            <w:r w:rsidRPr="007D68D7">
              <w:rPr>
                <w:rFonts w:ascii="Arial" w:hAnsi="Arial" w:cs="Arial"/>
                <w:color w:val="00000A"/>
                <w:sz w:val="24"/>
                <w:szCs w:val="24"/>
                <w:lang w:eastAsia="en-US"/>
              </w:rPr>
              <w:t>nterno da Rede InfoContas.</w:t>
            </w:r>
          </w:p>
          <w:p w14:paraId="0184405A" w14:textId="77777777" w:rsidR="00810DB7" w:rsidRPr="007D68D7" w:rsidRDefault="009F46BD" w:rsidP="00DF764F">
            <w:pPr>
              <w:pStyle w:val="Normal1"/>
              <w:numPr>
                <w:ilvl w:val="0"/>
                <w:numId w:val="15"/>
              </w:numPr>
              <w:spacing w:before="120" w:after="120" w:line="240" w:lineRule="auto"/>
              <w:jc w:val="both"/>
              <w:rPr>
                <w:rFonts w:ascii="Arial" w:hAnsi="Arial" w:cs="Arial"/>
                <w:color w:val="00000A"/>
                <w:sz w:val="24"/>
                <w:szCs w:val="24"/>
                <w:lang w:eastAsia="en-US"/>
              </w:rPr>
            </w:pPr>
            <w:r w:rsidRPr="007D68D7">
              <w:rPr>
                <w:rFonts w:ascii="Arial" w:hAnsi="Arial" w:cs="Arial"/>
                <w:color w:val="00000A"/>
                <w:sz w:val="24"/>
                <w:szCs w:val="24"/>
                <w:lang w:eastAsia="en-US"/>
              </w:rPr>
              <w:t xml:space="preserve">Confere à unidade de informações estratégicas autonomia e independência funcional, nos termos das NAGs, suficientes para desempenhar as atividades estabelecidas no </w:t>
            </w:r>
            <w:r w:rsidR="00503280">
              <w:rPr>
                <w:rFonts w:ascii="Arial" w:hAnsi="Arial" w:cs="Arial"/>
                <w:color w:val="00000A"/>
                <w:sz w:val="24"/>
                <w:szCs w:val="24"/>
                <w:lang w:eastAsia="en-US"/>
              </w:rPr>
              <w:t>Acordo de Cooperação Técnica e regimento i</w:t>
            </w:r>
            <w:r w:rsidRPr="007D68D7">
              <w:rPr>
                <w:rFonts w:ascii="Arial" w:hAnsi="Arial" w:cs="Arial"/>
                <w:color w:val="00000A"/>
                <w:sz w:val="24"/>
                <w:szCs w:val="24"/>
                <w:lang w:eastAsia="en-US"/>
              </w:rPr>
              <w:t>nterno da Rede InfoContas, garantindo que os dados obtidos, tratados, armazenados e consultados pelos servidores da unidade sejam utilizados apenas no âmbito</w:t>
            </w:r>
            <w:r w:rsidR="00503280">
              <w:rPr>
                <w:rFonts w:ascii="Arial" w:hAnsi="Arial" w:cs="Arial"/>
                <w:color w:val="00000A"/>
                <w:sz w:val="24"/>
                <w:szCs w:val="24"/>
                <w:lang w:eastAsia="en-US"/>
              </w:rPr>
              <w:t xml:space="preserve"> das atribuições funcionais dess</w:t>
            </w:r>
            <w:r w:rsidRPr="007D68D7">
              <w:rPr>
                <w:rFonts w:ascii="Arial" w:hAnsi="Arial" w:cs="Arial"/>
                <w:color w:val="00000A"/>
                <w:sz w:val="24"/>
                <w:szCs w:val="24"/>
                <w:lang w:eastAsia="en-US"/>
              </w:rPr>
              <w:t>e setor</w:t>
            </w:r>
            <w:r w:rsidR="0073122F" w:rsidRPr="007D68D7">
              <w:rPr>
                <w:rFonts w:ascii="Arial" w:hAnsi="Arial" w:cs="Arial"/>
                <w:color w:val="00000A"/>
                <w:sz w:val="24"/>
                <w:szCs w:val="24"/>
                <w:lang w:eastAsia="en-US"/>
              </w:rPr>
              <w:t>.</w:t>
            </w:r>
          </w:p>
          <w:p w14:paraId="49A57EDB" w14:textId="77777777" w:rsidR="00810DB7" w:rsidRPr="007D68D7" w:rsidRDefault="009F46BD" w:rsidP="00DF764F">
            <w:pPr>
              <w:pStyle w:val="Normal1"/>
              <w:numPr>
                <w:ilvl w:val="0"/>
                <w:numId w:val="15"/>
              </w:numPr>
              <w:spacing w:before="120" w:after="120" w:line="240" w:lineRule="auto"/>
              <w:jc w:val="both"/>
              <w:rPr>
                <w:rFonts w:ascii="Arial" w:hAnsi="Arial" w:cs="Arial"/>
                <w:color w:val="00000A"/>
                <w:sz w:val="24"/>
                <w:szCs w:val="24"/>
                <w:lang w:eastAsia="en-US"/>
              </w:rPr>
            </w:pPr>
            <w:r w:rsidRPr="007D68D7">
              <w:rPr>
                <w:rFonts w:ascii="Arial" w:hAnsi="Arial" w:cs="Arial"/>
                <w:color w:val="00000A"/>
                <w:sz w:val="24"/>
                <w:szCs w:val="24"/>
                <w:lang w:eastAsia="en-US"/>
              </w:rPr>
              <w:t>Assegura que os dados sejam manuseados de acordo com a legislação nacional de proteção de dados pessoais e a privacidade, em especial o disposto no art. 5º, inc</w:t>
            </w:r>
            <w:r w:rsidR="00503280">
              <w:rPr>
                <w:rFonts w:ascii="Arial" w:hAnsi="Arial" w:cs="Arial"/>
                <w:color w:val="00000A"/>
                <w:sz w:val="24"/>
                <w:szCs w:val="24"/>
                <w:lang w:eastAsia="en-US"/>
              </w:rPr>
              <w:t>isos</w:t>
            </w:r>
            <w:r w:rsidRPr="007D68D7">
              <w:rPr>
                <w:rFonts w:ascii="Arial" w:hAnsi="Arial" w:cs="Arial"/>
                <w:color w:val="00000A"/>
                <w:sz w:val="24"/>
                <w:szCs w:val="24"/>
                <w:lang w:eastAsia="en-US"/>
              </w:rPr>
              <w:t xml:space="preserve"> X e XXXIII, da Constituição Federal</w:t>
            </w:r>
            <w:r w:rsidR="0073122F" w:rsidRPr="007D68D7">
              <w:rPr>
                <w:rFonts w:ascii="Arial" w:hAnsi="Arial" w:cs="Arial"/>
                <w:color w:val="00000A"/>
                <w:sz w:val="24"/>
                <w:szCs w:val="24"/>
                <w:lang w:eastAsia="en-US"/>
              </w:rPr>
              <w:t>,</w:t>
            </w:r>
            <w:r w:rsidRPr="007D68D7">
              <w:rPr>
                <w:rFonts w:ascii="Arial" w:hAnsi="Arial" w:cs="Arial"/>
                <w:color w:val="00000A"/>
                <w:sz w:val="24"/>
                <w:szCs w:val="24"/>
                <w:lang w:eastAsia="en-US"/>
              </w:rPr>
              <w:t xml:space="preserve"> e no art. 31, </w:t>
            </w:r>
            <w:r w:rsidRPr="00503280">
              <w:rPr>
                <w:rFonts w:ascii="Arial" w:hAnsi="Arial" w:cs="Arial"/>
                <w:i/>
                <w:color w:val="00000A"/>
                <w:sz w:val="24"/>
                <w:szCs w:val="24"/>
                <w:lang w:eastAsia="en-US"/>
              </w:rPr>
              <w:t>caput</w:t>
            </w:r>
            <w:r w:rsidRPr="007D68D7">
              <w:rPr>
                <w:rFonts w:ascii="Arial" w:hAnsi="Arial" w:cs="Arial"/>
                <w:color w:val="00000A"/>
                <w:sz w:val="24"/>
                <w:szCs w:val="24"/>
                <w:lang w:eastAsia="en-US"/>
              </w:rPr>
              <w:t xml:space="preserve"> e § 2º, da Lei Federal nº 12.527/2011.</w:t>
            </w:r>
          </w:p>
          <w:p w14:paraId="6D00804F" w14:textId="77777777" w:rsidR="00810DB7" w:rsidRPr="007D68D7" w:rsidRDefault="009F46BD" w:rsidP="00DF764F">
            <w:pPr>
              <w:pStyle w:val="Normal1"/>
              <w:numPr>
                <w:ilvl w:val="0"/>
                <w:numId w:val="15"/>
              </w:numPr>
              <w:spacing w:before="120" w:after="120" w:line="240" w:lineRule="auto"/>
              <w:jc w:val="both"/>
              <w:rPr>
                <w:rFonts w:ascii="Arial" w:hAnsi="Arial" w:cs="Arial"/>
                <w:color w:val="00000A"/>
                <w:sz w:val="24"/>
                <w:szCs w:val="24"/>
                <w:lang w:eastAsia="en-US"/>
              </w:rPr>
            </w:pPr>
            <w:r w:rsidRPr="007D68D7">
              <w:rPr>
                <w:rFonts w:ascii="Arial" w:hAnsi="Arial" w:cs="Arial"/>
                <w:color w:val="00000A"/>
                <w:sz w:val="24"/>
                <w:szCs w:val="24"/>
                <w:lang w:eastAsia="en-US"/>
              </w:rPr>
              <w:t>Vincula a unidade de informações estratégicas à unidade superior de controle externo.</w:t>
            </w:r>
          </w:p>
          <w:p w14:paraId="47473974" w14:textId="77777777" w:rsidR="00810DB7" w:rsidRPr="007D68D7" w:rsidRDefault="00810DB7" w:rsidP="00DF764F">
            <w:pPr>
              <w:pStyle w:val="Normal1"/>
              <w:spacing w:before="120" w:after="120" w:line="240" w:lineRule="auto"/>
              <w:ind w:left="720"/>
              <w:rPr>
                <w:rFonts w:ascii="Arial" w:hAnsi="Arial" w:cs="Arial"/>
                <w:color w:val="FF0000"/>
                <w:sz w:val="24"/>
                <w:szCs w:val="24"/>
                <w:lang w:eastAsia="en-US"/>
              </w:rPr>
            </w:pPr>
          </w:p>
          <w:p w14:paraId="12740091" w14:textId="77777777" w:rsidR="00810DB7" w:rsidRPr="007D68D7" w:rsidRDefault="009F46BD" w:rsidP="00C66970">
            <w:pPr>
              <w:pStyle w:val="PargrafodaLista"/>
              <w:spacing w:before="120" w:after="120" w:line="360" w:lineRule="auto"/>
              <w:jc w:val="both"/>
              <w:rPr>
                <w:rFonts w:ascii="Arial" w:hAnsi="Arial" w:cs="Arial"/>
                <w:bCs/>
              </w:rPr>
            </w:pPr>
            <w:r w:rsidRPr="007D68D7">
              <w:rPr>
                <w:rFonts w:ascii="Arial" w:hAnsi="Arial" w:cs="Arial"/>
                <w:b/>
                <w:bCs/>
              </w:rPr>
              <w:t xml:space="preserve">Pontuação = 4: </w:t>
            </w:r>
            <w:r w:rsidRPr="007D68D7">
              <w:rPr>
                <w:rFonts w:ascii="Arial" w:hAnsi="Arial" w:cs="Arial"/>
                <w:bCs/>
              </w:rPr>
              <w:t>Todos os critérios são cumpridos</w:t>
            </w:r>
          </w:p>
          <w:p w14:paraId="074683F6" w14:textId="77777777" w:rsidR="00810DB7" w:rsidRPr="007D68D7" w:rsidRDefault="009F46BD" w:rsidP="00C66970">
            <w:pPr>
              <w:pStyle w:val="PargrafodaLista"/>
              <w:spacing w:before="120" w:after="120" w:line="360" w:lineRule="auto"/>
              <w:jc w:val="both"/>
              <w:rPr>
                <w:rFonts w:ascii="Arial" w:hAnsi="Arial" w:cs="Arial"/>
                <w:bCs/>
              </w:rPr>
            </w:pPr>
            <w:r w:rsidRPr="007D68D7">
              <w:rPr>
                <w:rFonts w:ascii="Arial" w:hAnsi="Arial" w:cs="Arial"/>
                <w:b/>
                <w:bCs/>
              </w:rPr>
              <w:t xml:space="preserve">Pontuação = 3: </w:t>
            </w:r>
            <w:r w:rsidRPr="007D68D7">
              <w:rPr>
                <w:rFonts w:ascii="Arial" w:hAnsi="Arial" w:cs="Arial"/>
                <w:bCs/>
              </w:rPr>
              <w:t>Três critérios são cumpridos</w:t>
            </w:r>
          </w:p>
          <w:p w14:paraId="37411A35" w14:textId="77777777" w:rsidR="00810DB7" w:rsidRPr="007D68D7" w:rsidRDefault="009F46BD" w:rsidP="00C66970">
            <w:pPr>
              <w:pStyle w:val="PargrafodaLista"/>
              <w:spacing w:before="120" w:after="120" w:line="360" w:lineRule="auto"/>
              <w:jc w:val="both"/>
              <w:rPr>
                <w:rFonts w:ascii="Arial" w:hAnsi="Arial" w:cs="Arial"/>
                <w:bCs/>
              </w:rPr>
            </w:pPr>
            <w:r w:rsidRPr="007D68D7">
              <w:rPr>
                <w:rFonts w:ascii="Arial" w:hAnsi="Arial" w:cs="Arial"/>
                <w:b/>
                <w:bCs/>
              </w:rPr>
              <w:t xml:space="preserve">Pontuação = 2: </w:t>
            </w:r>
            <w:r w:rsidRPr="007D68D7">
              <w:rPr>
                <w:rFonts w:ascii="Arial" w:hAnsi="Arial" w:cs="Arial"/>
                <w:bCs/>
              </w:rPr>
              <w:t>Dois critérios são cumpridos</w:t>
            </w:r>
          </w:p>
          <w:p w14:paraId="579732AD" w14:textId="77777777" w:rsidR="00810DB7" w:rsidRPr="007D68D7" w:rsidRDefault="009F46BD" w:rsidP="00C66970">
            <w:pPr>
              <w:pStyle w:val="PargrafodaLista"/>
              <w:spacing w:before="120" w:after="120" w:line="360" w:lineRule="auto"/>
              <w:jc w:val="both"/>
              <w:rPr>
                <w:rFonts w:ascii="Arial" w:hAnsi="Arial" w:cs="Arial"/>
                <w:bCs/>
              </w:rPr>
            </w:pPr>
            <w:r w:rsidRPr="007D68D7">
              <w:rPr>
                <w:rFonts w:ascii="Arial" w:hAnsi="Arial" w:cs="Arial"/>
                <w:b/>
                <w:bCs/>
              </w:rPr>
              <w:t xml:space="preserve">Pontuação = 1: </w:t>
            </w:r>
            <w:r w:rsidRPr="007D68D7">
              <w:rPr>
                <w:rFonts w:ascii="Arial" w:hAnsi="Arial" w:cs="Arial"/>
                <w:bCs/>
              </w:rPr>
              <w:t>Um critério é cumprido</w:t>
            </w:r>
          </w:p>
          <w:p w14:paraId="5E80055E" w14:textId="77777777" w:rsidR="00810DB7" w:rsidRPr="007D68D7" w:rsidRDefault="009F46BD" w:rsidP="00C66970">
            <w:pPr>
              <w:pStyle w:val="PargrafodaLista"/>
              <w:spacing w:before="120" w:after="120" w:line="360" w:lineRule="auto"/>
              <w:jc w:val="both"/>
              <w:rPr>
                <w:rFonts w:ascii="Arial" w:hAnsi="Arial" w:cs="Arial"/>
                <w:bCs/>
              </w:rPr>
            </w:pPr>
            <w:r w:rsidRPr="007D68D7">
              <w:rPr>
                <w:rFonts w:ascii="Arial" w:hAnsi="Arial" w:cs="Arial"/>
                <w:b/>
                <w:bCs/>
              </w:rPr>
              <w:t xml:space="preserve">Pontuação = 0: </w:t>
            </w:r>
            <w:r w:rsidRPr="007D68D7">
              <w:rPr>
                <w:rFonts w:ascii="Arial" w:hAnsi="Arial" w:cs="Arial"/>
                <w:bCs/>
              </w:rPr>
              <w:t>Nenhum dos critérios é cumprido</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14:paraId="705ABDEA" w14:textId="77777777" w:rsidR="00810DB7" w:rsidRPr="007D68D7" w:rsidRDefault="003F22AE" w:rsidP="00DF764F">
            <w:pPr>
              <w:spacing w:before="120" w:after="120" w:line="240" w:lineRule="auto"/>
              <w:rPr>
                <w:rFonts w:ascii="Arial" w:hAnsi="Arial" w:cs="Arial"/>
              </w:rPr>
            </w:pPr>
            <w:r w:rsidRPr="007D68D7">
              <w:rPr>
                <w:rFonts w:ascii="Arial" w:hAnsi="Arial" w:cs="Arial"/>
                <w:b/>
              </w:rPr>
              <w:t>RA nº 07/2014</w:t>
            </w:r>
          </w:p>
        </w:tc>
      </w:tr>
      <w:tr w:rsidR="00810DB7" w:rsidRPr="007D68D7" w14:paraId="12B59403" w14:textId="77777777" w:rsidTr="00D70434">
        <w:trPr>
          <w:trHeight w:val="269"/>
        </w:trPr>
        <w:tc>
          <w:tcPr>
            <w:tcW w:w="7489" w:type="dxa"/>
            <w:tcBorders>
              <w:top w:val="single" w:sz="6" w:space="0" w:color="00000A"/>
              <w:left w:val="single" w:sz="6" w:space="0" w:color="00000A"/>
              <w:bottom w:val="single" w:sz="6" w:space="0" w:color="00000A"/>
              <w:right w:val="single" w:sz="6" w:space="0" w:color="00000A"/>
            </w:tcBorders>
            <w:shd w:val="clear" w:color="auto" w:fill="D9D9D9"/>
            <w:tcMar>
              <w:left w:w="100" w:type="dxa"/>
            </w:tcMar>
          </w:tcPr>
          <w:p w14:paraId="520CE713" w14:textId="77777777" w:rsidR="00810DB7" w:rsidRPr="007D68D7" w:rsidRDefault="009F46BD" w:rsidP="00DF764F">
            <w:pPr>
              <w:pStyle w:val="Normal1"/>
              <w:spacing w:before="120" w:after="120" w:line="240" w:lineRule="auto"/>
              <w:ind w:left="149"/>
              <w:jc w:val="both"/>
              <w:rPr>
                <w:rFonts w:ascii="Arial" w:hAnsi="Arial" w:cs="Arial"/>
                <w:b/>
                <w:color w:val="00000A"/>
                <w:sz w:val="24"/>
                <w:szCs w:val="24"/>
                <w:lang w:eastAsia="en-US"/>
              </w:rPr>
            </w:pPr>
            <w:r w:rsidRPr="007D68D7">
              <w:rPr>
                <w:rFonts w:ascii="Arial" w:hAnsi="Arial" w:cs="Arial"/>
                <w:b/>
                <w:color w:val="00000A"/>
                <w:sz w:val="24"/>
                <w:szCs w:val="24"/>
                <w:lang w:eastAsia="en-US"/>
              </w:rPr>
              <w:t xml:space="preserve">Dimensão (ii) Infraestrutura da unidade de informações estratégicas </w:t>
            </w:r>
          </w:p>
        </w:tc>
        <w:tc>
          <w:tcPr>
            <w:tcW w:w="1980" w:type="dxa"/>
            <w:tcBorders>
              <w:top w:val="single" w:sz="6" w:space="0" w:color="00000A"/>
              <w:left w:val="single" w:sz="6" w:space="0" w:color="00000A"/>
              <w:bottom w:val="single" w:sz="6" w:space="0" w:color="00000A"/>
              <w:right w:val="single" w:sz="6" w:space="0" w:color="00000A"/>
            </w:tcBorders>
            <w:shd w:val="clear" w:color="auto" w:fill="D9D9D9"/>
            <w:tcMar>
              <w:left w:w="105" w:type="dxa"/>
            </w:tcMar>
          </w:tcPr>
          <w:p w14:paraId="5409B019" w14:textId="77777777" w:rsidR="00810DB7" w:rsidRPr="007D68D7" w:rsidRDefault="0073122F" w:rsidP="00DF764F">
            <w:pPr>
              <w:pStyle w:val="Normal1"/>
              <w:spacing w:before="120" w:after="120" w:line="240" w:lineRule="auto"/>
              <w:rPr>
                <w:rFonts w:ascii="Arial" w:hAnsi="Arial" w:cs="Arial"/>
                <w:b/>
                <w:color w:val="00000A"/>
                <w:sz w:val="24"/>
                <w:szCs w:val="24"/>
                <w:lang w:eastAsia="en-US"/>
              </w:rPr>
            </w:pPr>
            <w:r w:rsidRPr="007D68D7">
              <w:rPr>
                <w:rFonts w:ascii="Arial" w:hAnsi="Arial" w:cs="Arial"/>
                <w:b/>
                <w:color w:val="00000A"/>
                <w:sz w:val="24"/>
                <w:szCs w:val="24"/>
                <w:lang w:eastAsia="en-US"/>
              </w:rPr>
              <w:t>RA nº 07/2014</w:t>
            </w:r>
          </w:p>
        </w:tc>
      </w:tr>
      <w:tr w:rsidR="00810DB7" w:rsidRPr="007D68D7" w14:paraId="45909EC6" w14:textId="77777777" w:rsidTr="00D70434">
        <w:trPr>
          <w:trHeight w:val="1315"/>
        </w:trPr>
        <w:tc>
          <w:tcPr>
            <w:tcW w:w="748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14:paraId="5AFC0444" w14:textId="77777777" w:rsidR="00810DB7" w:rsidRPr="007D68D7" w:rsidRDefault="009F46BD" w:rsidP="00DF764F">
            <w:pPr>
              <w:pStyle w:val="Normal1"/>
              <w:spacing w:before="120" w:after="120" w:line="240" w:lineRule="auto"/>
              <w:ind w:left="149"/>
              <w:jc w:val="both"/>
              <w:rPr>
                <w:rFonts w:ascii="Arial" w:hAnsi="Arial" w:cs="Arial"/>
                <w:color w:val="00000A"/>
                <w:sz w:val="24"/>
                <w:szCs w:val="24"/>
                <w:lang w:eastAsia="en-US"/>
              </w:rPr>
            </w:pPr>
            <w:r w:rsidRPr="007D68D7">
              <w:rPr>
                <w:rFonts w:ascii="Arial" w:hAnsi="Arial" w:cs="Arial"/>
                <w:color w:val="00000A"/>
                <w:sz w:val="24"/>
                <w:szCs w:val="24"/>
                <w:lang w:eastAsia="en-US"/>
              </w:rPr>
              <w:t xml:space="preserve">O Tribunal de Contas: </w:t>
            </w:r>
          </w:p>
          <w:p w14:paraId="113C81FE" w14:textId="77777777" w:rsidR="00810DB7" w:rsidRPr="007D68D7" w:rsidRDefault="009F46BD" w:rsidP="00DF764F">
            <w:pPr>
              <w:pStyle w:val="Normal1"/>
              <w:numPr>
                <w:ilvl w:val="0"/>
                <w:numId w:val="16"/>
              </w:numPr>
              <w:spacing w:before="120" w:after="120" w:line="240" w:lineRule="auto"/>
              <w:jc w:val="both"/>
              <w:rPr>
                <w:rFonts w:ascii="Arial" w:hAnsi="Arial" w:cs="Arial"/>
                <w:color w:val="00000A"/>
                <w:sz w:val="24"/>
                <w:szCs w:val="24"/>
                <w:lang w:eastAsia="en-US"/>
              </w:rPr>
            </w:pPr>
            <w:r w:rsidRPr="007D68D7">
              <w:rPr>
                <w:rFonts w:ascii="Arial" w:hAnsi="Arial" w:cs="Arial"/>
                <w:color w:val="00000A"/>
                <w:sz w:val="24"/>
                <w:szCs w:val="24"/>
                <w:lang w:eastAsia="en-US"/>
              </w:rPr>
              <w:t>Dota a unidade de informações estratégicas de estruturas física e de pessoal suficientes e adequadas para o pleno funcionamento de suas atividades e a</w:t>
            </w:r>
            <w:r w:rsidR="0073122F" w:rsidRPr="007D68D7">
              <w:rPr>
                <w:rFonts w:ascii="Arial" w:hAnsi="Arial" w:cs="Arial"/>
                <w:color w:val="00000A"/>
                <w:sz w:val="24"/>
                <w:szCs w:val="24"/>
                <w:lang w:eastAsia="en-US"/>
              </w:rPr>
              <w:t xml:space="preserve"> garantia de suas prerrogativas.</w:t>
            </w:r>
            <w:r w:rsidRPr="007D68D7">
              <w:rPr>
                <w:rFonts w:ascii="Arial" w:hAnsi="Arial" w:cs="Arial"/>
                <w:color w:val="00000A"/>
                <w:sz w:val="24"/>
                <w:szCs w:val="24"/>
                <w:lang w:eastAsia="en-US"/>
              </w:rPr>
              <w:t xml:space="preserve"> </w:t>
            </w:r>
          </w:p>
          <w:p w14:paraId="5953A638" w14:textId="77777777" w:rsidR="00810DB7" w:rsidRPr="007D68D7" w:rsidRDefault="009F46BD" w:rsidP="00DF764F">
            <w:pPr>
              <w:pStyle w:val="Normal1"/>
              <w:numPr>
                <w:ilvl w:val="0"/>
                <w:numId w:val="16"/>
              </w:numPr>
              <w:spacing w:before="120" w:after="120" w:line="240" w:lineRule="auto"/>
              <w:jc w:val="both"/>
              <w:rPr>
                <w:rFonts w:ascii="Arial" w:hAnsi="Arial" w:cs="Arial"/>
                <w:color w:val="00000A"/>
                <w:sz w:val="24"/>
                <w:szCs w:val="24"/>
                <w:lang w:eastAsia="en-US"/>
              </w:rPr>
            </w:pPr>
            <w:r w:rsidRPr="007D68D7">
              <w:rPr>
                <w:rFonts w:ascii="Arial" w:hAnsi="Arial" w:cs="Arial"/>
                <w:color w:val="00000A"/>
                <w:sz w:val="24"/>
                <w:szCs w:val="24"/>
                <w:lang w:eastAsia="en-US"/>
              </w:rPr>
              <w:t>Assegura, na unidade de informações estratégicas, a lotação de servidor efetivo da carreira de controle externo com capacitação específica na área de inteligência, abrangendo</w:t>
            </w:r>
            <w:r w:rsidR="00503280">
              <w:rPr>
                <w:rFonts w:ascii="Arial" w:hAnsi="Arial" w:cs="Arial"/>
                <w:color w:val="00000A"/>
                <w:sz w:val="24"/>
                <w:szCs w:val="24"/>
                <w:lang w:eastAsia="en-US"/>
              </w:rPr>
              <w:t>,</w:t>
            </w:r>
            <w:r w:rsidRPr="007D68D7">
              <w:rPr>
                <w:rFonts w:ascii="Arial" w:hAnsi="Arial" w:cs="Arial"/>
                <w:color w:val="00000A"/>
                <w:sz w:val="24"/>
                <w:szCs w:val="24"/>
                <w:lang w:eastAsia="en-US"/>
              </w:rPr>
              <w:t xml:space="preserve"> no mínimo</w:t>
            </w:r>
            <w:r w:rsidR="00503280">
              <w:rPr>
                <w:rFonts w:ascii="Arial" w:hAnsi="Arial" w:cs="Arial"/>
                <w:color w:val="00000A"/>
                <w:sz w:val="24"/>
                <w:szCs w:val="24"/>
                <w:lang w:eastAsia="en-US"/>
              </w:rPr>
              <w:t>,</w:t>
            </w:r>
            <w:r w:rsidRPr="007D68D7">
              <w:rPr>
                <w:rFonts w:ascii="Arial" w:hAnsi="Arial" w:cs="Arial"/>
                <w:color w:val="00000A"/>
                <w:sz w:val="24"/>
                <w:szCs w:val="24"/>
                <w:lang w:eastAsia="en-US"/>
              </w:rPr>
              <w:t xml:space="preserve"> os fundamentos da doutrina.</w:t>
            </w:r>
          </w:p>
          <w:p w14:paraId="791C8DFA" w14:textId="77777777" w:rsidR="00810DB7" w:rsidRPr="007D68D7" w:rsidRDefault="009F46BD" w:rsidP="00DF764F">
            <w:pPr>
              <w:pStyle w:val="Normal1"/>
              <w:numPr>
                <w:ilvl w:val="0"/>
                <w:numId w:val="16"/>
              </w:numPr>
              <w:spacing w:before="120" w:after="120" w:line="240" w:lineRule="auto"/>
              <w:jc w:val="both"/>
              <w:rPr>
                <w:rFonts w:ascii="Arial" w:hAnsi="Arial" w:cs="Arial"/>
                <w:color w:val="00000A"/>
                <w:sz w:val="24"/>
                <w:szCs w:val="24"/>
                <w:lang w:eastAsia="en-US"/>
              </w:rPr>
            </w:pPr>
            <w:r w:rsidRPr="007D68D7">
              <w:rPr>
                <w:rFonts w:ascii="Arial" w:hAnsi="Arial" w:cs="Arial"/>
                <w:color w:val="00000A"/>
                <w:sz w:val="24"/>
                <w:szCs w:val="24"/>
                <w:lang w:eastAsia="en-US"/>
              </w:rPr>
              <w:t>Garante à unidade de informaç</w:t>
            </w:r>
            <w:r w:rsidR="00E74F91" w:rsidRPr="007D68D7">
              <w:rPr>
                <w:rFonts w:ascii="Arial" w:hAnsi="Arial" w:cs="Arial"/>
                <w:color w:val="00000A"/>
                <w:sz w:val="24"/>
                <w:szCs w:val="24"/>
                <w:lang w:eastAsia="en-US"/>
              </w:rPr>
              <w:t>ões</w:t>
            </w:r>
            <w:r w:rsidRPr="007D68D7">
              <w:rPr>
                <w:rFonts w:ascii="Arial" w:hAnsi="Arial" w:cs="Arial"/>
                <w:color w:val="00000A"/>
                <w:sz w:val="24"/>
                <w:szCs w:val="24"/>
                <w:lang w:eastAsia="en-US"/>
              </w:rPr>
              <w:t xml:space="preserve"> estratégica</w:t>
            </w:r>
            <w:r w:rsidR="00E74F91" w:rsidRPr="007D68D7">
              <w:rPr>
                <w:rFonts w:ascii="Arial" w:hAnsi="Arial" w:cs="Arial"/>
                <w:color w:val="00000A"/>
                <w:sz w:val="24"/>
                <w:szCs w:val="24"/>
                <w:lang w:eastAsia="en-US"/>
              </w:rPr>
              <w:t>s</w:t>
            </w:r>
            <w:r w:rsidRPr="007D68D7">
              <w:rPr>
                <w:rFonts w:ascii="Arial" w:hAnsi="Arial" w:cs="Arial"/>
                <w:color w:val="00000A"/>
                <w:sz w:val="24"/>
                <w:szCs w:val="24"/>
                <w:lang w:eastAsia="en-US"/>
              </w:rPr>
              <w:t xml:space="preserve"> a infraestrutura de tecnologia de informação e comunicação protegida e com acesso restrito aos profissionais lotados na unidade.</w:t>
            </w:r>
          </w:p>
          <w:p w14:paraId="577FB5A4" w14:textId="77777777" w:rsidR="00810DB7" w:rsidRPr="007D68D7" w:rsidRDefault="009F46BD" w:rsidP="00DF764F">
            <w:pPr>
              <w:pStyle w:val="Normal1"/>
              <w:numPr>
                <w:ilvl w:val="0"/>
                <w:numId w:val="16"/>
              </w:numPr>
              <w:spacing w:before="120" w:after="120" w:line="240" w:lineRule="auto"/>
              <w:jc w:val="both"/>
              <w:rPr>
                <w:rFonts w:ascii="Arial" w:hAnsi="Arial" w:cs="Arial"/>
                <w:color w:val="00000A"/>
                <w:sz w:val="24"/>
                <w:szCs w:val="24"/>
                <w:lang w:eastAsia="en-US"/>
              </w:rPr>
            </w:pPr>
            <w:r w:rsidRPr="007D68D7">
              <w:rPr>
                <w:rFonts w:ascii="Arial" w:hAnsi="Arial" w:cs="Arial"/>
                <w:color w:val="00000A"/>
                <w:sz w:val="24"/>
                <w:szCs w:val="24"/>
                <w:lang w:eastAsia="en-US"/>
              </w:rPr>
              <w:t xml:space="preserve">Garante de forma continuada aos servidores lotados na unidade </w:t>
            </w:r>
            <w:r w:rsidR="00761AF4" w:rsidRPr="007D68D7">
              <w:rPr>
                <w:rFonts w:ascii="Arial" w:hAnsi="Arial" w:cs="Arial"/>
                <w:color w:val="00000A"/>
                <w:sz w:val="24"/>
                <w:szCs w:val="24"/>
                <w:lang w:eastAsia="en-US"/>
              </w:rPr>
              <w:t xml:space="preserve">de informações estratégicas </w:t>
            </w:r>
            <w:r w:rsidRPr="007D68D7">
              <w:rPr>
                <w:rFonts w:ascii="Arial" w:hAnsi="Arial" w:cs="Arial"/>
                <w:color w:val="00000A"/>
                <w:sz w:val="24"/>
                <w:szCs w:val="24"/>
                <w:lang w:eastAsia="en-US"/>
              </w:rPr>
              <w:t>a capacitação necessária ao desenvolvimento de suas atividades.</w:t>
            </w:r>
          </w:p>
          <w:p w14:paraId="59683E4D" w14:textId="77777777" w:rsidR="00810DB7" w:rsidRPr="007D68D7" w:rsidRDefault="00810DB7" w:rsidP="00DF764F">
            <w:pPr>
              <w:pStyle w:val="Normal1"/>
              <w:spacing w:before="120" w:after="120" w:line="240" w:lineRule="auto"/>
              <w:jc w:val="both"/>
              <w:rPr>
                <w:rFonts w:ascii="Arial" w:hAnsi="Arial" w:cs="Arial"/>
                <w:color w:val="00000A"/>
                <w:sz w:val="24"/>
                <w:szCs w:val="24"/>
                <w:lang w:eastAsia="en-US"/>
              </w:rPr>
            </w:pPr>
          </w:p>
          <w:p w14:paraId="0F2AF521" w14:textId="77777777" w:rsidR="00810DB7" w:rsidRPr="007D68D7" w:rsidRDefault="009F46BD" w:rsidP="00C66970">
            <w:pPr>
              <w:pStyle w:val="PargrafodaLista"/>
              <w:spacing w:before="120" w:after="120" w:line="360" w:lineRule="auto"/>
              <w:jc w:val="both"/>
              <w:rPr>
                <w:rFonts w:ascii="Arial" w:hAnsi="Arial" w:cs="Arial"/>
                <w:bCs/>
              </w:rPr>
            </w:pPr>
            <w:r w:rsidRPr="007D68D7">
              <w:rPr>
                <w:rFonts w:ascii="Arial" w:hAnsi="Arial" w:cs="Arial"/>
                <w:b/>
                <w:bCs/>
              </w:rPr>
              <w:t xml:space="preserve">Pontuação = 4: </w:t>
            </w:r>
            <w:r w:rsidRPr="007D68D7">
              <w:rPr>
                <w:rFonts w:ascii="Arial" w:hAnsi="Arial" w:cs="Arial"/>
                <w:bCs/>
              </w:rPr>
              <w:t>Todos os critérios são cumpridos</w:t>
            </w:r>
          </w:p>
          <w:p w14:paraId="7E0AAEB4" w14:textId="77777777" w:rsidR="00810DB7" w:rsidRPr="007D68D7" w:rsidRDefault="009F46BD" w:rsidP="00C66970">
            <w:pPr>
              <w:pStyle w:val="PargrafodaLista"/>
              <w:spacing w:before="120" w:after="120" w:line="360" w:lineRule="auto"/>
              <w:jc w:val="both"/>
              <w:rPr>
                <w:rFonts w:ascii="Arial" w:hAnsi="Arial" w:cs="Arial"/>
                <w:bCs/>
              </w:rPr>
            </w:pPr>
            <w:r w:rsidRPr="007D68D7">
              <w:rPr>
                <w:rFonts w:ascii="Arial" w:hAnsi="Arial" w:cs="Arial"/>
                <w:b/>
                <w:bCs/>
              </w:rPr>
              <w:t xml:space="preserve">Pontuação = 3: </w:t>
            </w:r>
            <w:r w:rsidRPr="007D68D7">
              <w:rPr>
                <w:rFonts w:ascii="Arial" w:hAnsi="Arial" w:cs="Arial"/>
                <w:bCs/>
              </w:rPr>
              <w:t>Três critérios são cumpridos</w:t>
            </w:r>
          </w:p>
          <w:p w14:paraId="7ADD26AC" w14:textId="77777777" w:rsidR="00810DB7" w:rsidRPr="007D68D7" w:rsidRDefault="009F46BD" w:rsidP="00C66970">
            <w:pPr>
              <w:pStyle w:val="PargrafodaLista"/>
              <w:spacing w:before="120" w:after="120" w:line="360" w:lineRule="auto"/>
              <w:jc w:val="both"/>
              <w:rPr>
                <w:rFonts w:ascii="Arial" w:hAnsi="Arial" w:cs="Arial"/>
                <w:bCs/>
              </w:rPr>
            </w:pPr>
            <w:r w:rsidRPr="007D68D7">
              <w:rPr>
                <w:rFonts w:ascii="Arial" w:hAnsi="Arial" w:cs="Arial"/>
                <w:b/>
                <w:bCs/>
              </w:rPr>
              <w:t xml:space="preserve">Pontuação = 2: </w:t>
            </w:r>
            <w:r w:rsidRPr="007D68D7">
              <w:rPr>
                <w:rFonts w:ascii="Arial" w:hAnsi="Arial" w:cs="Arial"/>
                <w:bCs/>
              </w:rPr>
              <w:t>Dois critérios são cumpridos</w:t>
            </w:r>
          </w:p>
          <w:p w14:paraId="11219B49" w14:textId="77777777" w:rsidR="00810DB7" w:rsidRPr="007D68D7" w:rsidRDefault="009F46BD" w:rsidP="00C66970">
            <w:pPr>
              <w:pStyle w:val="PargrafodaLista"/>
              <w:spacing w:before="120" w:after="120" w:line="360" w:lineRule="auto"/>
              <w:jc w:val="both"/>
              <w:rPr>
                <w:rFonts w:ascii="Arial" w:hAnsi="Arial" w:cs="Arial"/>
                <w:bCs/>
              </w:rPr>
            </w:pPr>
            <w:r w:rsidRPr="007D68D7">
              <w:rPr>
                <w:rFonts w:ascii="Arial" w:hAnsi="Arial" w:cs="Arial"/>
                <w:b/>
                <w:bCs/>
              </w:rPr>
              <w:t xml:space="preserve">Pontuação = 1: </w:t>
            </w:r>
            <w:r w:rsidRPr="007D68D7">
              <w:rPr>
                <w:rFonts w:ascii="Arial" w:hAnsi="Arial" w:cs="Arial"/>
                <w:bCs/>
              </w:rPr>
              <w:t>Um critério é cumprido</w:t>
            </w:r>
          </w:p>
          <w:p w14:paraId="514EEA4E" w14:textId="77777777" w:rsidR="00810DB7" w:rsidRPr="007D68D7" w:rsidRDefault="009F46BD" w:rsidP="00C66970">
            <w:pPr>
              <w:pStyle w:val="PargrafodaLista"/>
              <w:spacing w:before="120" w:after="120" w:line="360" w:lineRule="auto"/>
              <w:jc w:val="both"/>
              <w:rPr>
                <w:rFonts w:ascii="Arial" w:hAnsi="Arial" w:cs="Arial"/>
                <w:bCs/>
              </w:rPr>
            </w:pPr>
            <w:r w:rsidRPr="007D68D7">
              <w:rPr>
                <w:rFonts w:ascii="Arial" w:hAnsi="Arial" w:cs="Arial"/>
                <w:b/>
                <w:bCs/>
              </w:rPr>
              <w:t xml:space="preserve">Pontuação = 0: </w:t>
            </w:r>
            <w:r w:rsidRPr="007D68D7">
              <w:rPr>
                <w:rFonts w:ascii="Arial" w:hAnsi="Arial" w:cs="Arial"/>
                <w:bCs/>
              </w:rPr>
              <w:t>Nenhum dos critérios é cumprido</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14:paraId="5B7F814F" w14:textId="77777777" w:rsidR="00810DB7" w:rsidRPr="007D68D7" w:rsidRDefault="00810DB7" w:rsidP="00DF764F">
            <w:pPr>
              <w:spacing w:before="120" w:after="120" w:line="240" w:lineRule="auto"/>
              <w:rPr>
                <w:rFonts w:ascii="Arial" w:hAnsi="Arial" w:cs="Arial"/>
              </w:rPr>
            </w:pPr>
          </w:p>
        </w:tc>
      </w:tr>
      <w:tr w:rsidR="00810DB7" w:rsidRPr="00CC6E00" w14:paraId="37E1DDEF" w14:textId="77777777" w:rsidTr="00CC6E00">
        <w:trPr>
          <w:trHeight w:val="269"/>
        </w:trPr>
        <w:tc>
          <w:tcPr>
            <w:tcW w:w="748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100" w:type="dxa"/>
            </w:tcMar>
          </w:tcPr>
          <w:p w14:paraId="5827DB0F" w14:textId="0A9595E4" w:rsidR="00810DB7" w:rsidRPr="00CC6E00" w:rsidRDefault="009F46BD" w:rsidP="00CC6E00">
            <w:pPr>
              <w:spacing w:line="360" w:lineRule="auto"/>
              <w:jc w:val="both"/>
              <w:rPr>
                <w:rFonts w:ascii="Arial" w:hAnsi="Arial" w:cs="Arial"/>
                <w:b/>
              </w:rPr>
            </w:pPr>
            <w:r w:rsidRPr="00CC6E00">
              <w:rPr>
                <w:rFonts w:ascii="Arial" w:hAnsi="Arial" w:cs="Arial"/>
                <w:b/>
              </w:rPr>
              <w:t>Dimensão (iii) Competências da unidade de informações estratégicas</w:t>
            </w:r>
          </w:p>
        </w:tc>
        <w:tc>
          <w:tcPr>
            <w:tcW w:w="198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105" w:type="dxa"/>
            </w:tcMar>
          </w:tcPr>
          <w:p w14:paraId="0C0BB315" w14:textId="77777777" w:rsidR="00810DB7" w:rsidRPr="00CC6E00" w:rsidRDefault="00810DB7" w:rsidP="00CC6E00">
            <w:pPr>
              <w:spacing w:line="360" w:lineRule="auto"/>
              <w:jc w:val="both"/>
              <w:rPr>
                <w:rFonts w:ascii="Arial" w:hAnsi="Arial" w:cs="Arial"/>
                <w:b/>
              </w:rPr>
            </w:pPr>
          </w:p>
        </w:tc>
      </w:tr>
      <w:tr w:rsidR="00810DB7" w:rsidRPr="00610850" w14:paraId="277F19A7" w14:textId="77777777" w:rsidTr="00D70434">
        <w:trPr>
          <w:trHeight w:val="554"/>
        </w:trPr>
        <w:tc>
          <w:tcPr>
            <w:tcW w:w="748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14:paraId="6F0BE13A" w14:textId="77777777" w:rsidR="00810DB7" w:rsidRPr="00AA0453" w:rsidRDefault="009F46BD" w:rsidP="00DF764F">
            <w:pPr>
              <w:pStyle w:val="Normal1"/>
              <w:spacing w:before="120" w:after="120" w:line="240" w:lineRule="auto"/>
              <w:jc w:val="both"/>
              <w:rPr>
                <w:rFonts w:ascii="Arial" w:hAnsi="Arial" w:cs="Arial"/>
                <w:color w:val="00000A"/>
                <w:sz w:val="24"/>
                <w:szCs w:val="24"/>
                <w:lang w:eastAsia="en-US"/>
              </w:rPr>
            </w:pPr>
            <w:r w:rsidRPr="00AA0453">
              <w:rPr>
                <w:rFonts w:ascii="Arial" w:hAnsi="Arial" w:cs="Arial"/>
                <w:color w:val="00000A"/>
                <w:sz w:val="24"/>
                <w:szCs w:val="24"/>
                <w:lang w:eastAsia="en-US"/>
              </w:rPr>
              <w:t>A unidade de informaç</w:t>
            </w:r>
            <w:r w:rsidR="00E74F91" w:rsidRPr="00AA0453">
              <w:rPr>
                <w:rFonts w:ascii="Arial" w:hAnsi="Arial" w:cs="Arial"/>
                <w:color w:val="00000A"/>
                <w:sz w:val="24"/>
                <w:szCs w:val="24"/>
                <w:lang w:eastAsia="en-US"/>
              </w:rPr>
              <w:t>ões</w:t>
            </w:r>
            <w:r w:rsidRPr="00AA0453">
              <w:rPr>
                <w:rFonts w:ascii="Arial" w:hAnsi="Arial" w:cs="Arial"/>
                <w:color w:val="00000A"/>
                <w:sz w:val="24"/>
                <w:szCs w:val="24"/>
                <w:lang w:eastAsia="en-US"/>
              </w:rPr>
              <w:t xml:space="preserve"> estratégica</w:t>
            </w:r>
            <w:r w:rsidR="00E74F91" w:rsidRPr="00AA0453">
              <w:rPr>
                <w:rFonts w:ascii="Arial" w:hAnsi="Arial" w:cs="Arial"/>
                <w:color w:val="00000A"/>
                <w:sz w:val="24"/>
                <w:szCs w:val="24"/>
                <w:lang w:eastAsia="en-US"/>
              </w:rPr>
              <w:t>s</w:t>
            </w:r>
            <w:r w:rsidRPr="00AA0453">
              <w:rPr>
                <w:rFonts w:ascii="Arial" w:hAnsi="Arial" w:cs="Arial"/>
                <w:color w:val="00000A"/>
                <w:sz w:val="24"/>
                <w:szCs w:val="24"/>
                <w:lang w:eastAsia="en-US"/>
              </w:rPr>
              <w:t xml:space="preserve"> possui as seguintes competências:</w:t>
            </w:r>
          </w:p>
          <w:p w14:paraId="35CC723F" w14:textId="77777777" w:rsidR="00810DB7" w:rsidRPr="00AA0453" w:rsidRDefault="009F46BD" w:rsidP="00DF764F">
            <w:pPr>
              <w:pStyle w:val="Normal1"/>
              <w:numPr>
                <w:ilvl w:val="0"/>
                <w:numId w:val="17"/>
              </w:numPr>
              <w:spacing w:before="120" w:after="120" w:line="240" w:lineRule="auto"/>
              <w:ind w:right="79"/>
              <w:jc w:val="both"/>
              <w:rPr>
                <w:rFonts w:ascii="Arial" w:hAnsi="Arial" w:cs="Arial"/>
                <w:color w:val="00000A"/>
                <w:sz w:val="24"/>
                <w:szCs w:val="24"/>
                <w:lang w:eastAsia="en-US"/>
              </w:rPr>
            </w:pPr>
            <w:r w:rsidRPr="00AA0453">
              <w:rPr>
                <w:rFonts w:ascii="Arial" w:hAnsi="Arial" w:cs="Arial"/>
                <w:color w:val="00000A"/>
                <w:sz w:val="24"/>
                <w:szCs w:val="24"/>
                <w:lang w:eastAsia="en-US"/>
              </w:rPr>
              <w:t>Exercício da atividade especializada de produção de conhecimentos que permitam às autoridades competentes, nos níveis estratégico, tático e operacional, adotar decisões que resultem em aumento de eficiência das ações de controle externo</w:t>
            </w:r>
            <w:r w:rsidR="00E74F91" w:rsidRPr="00AA0453">
              <w:rPr>
                <w:rFonts w:ascii="Arial" w:hAnsi="Arial" w:cs="Arial"/>
                <w:color w:val="00000A"/>
                <w:sz w:val="24"/>
                <w:szCs w:val="24"/>
                <w:lang w:eastAsia="en-US"/>
              </w:rPr>
              <w:t>.</w:t>
            </w:r>
            <w:r w:rsidRPr="00AA0453">
              <w:rPr>
                <w:rFonts w:ascii="Arial" w:hAnsi="Arial" w:cs="Arial"/>
                <w:color w:val="00000A"/>
                <w:sz w:val="24"/>
                <w:szCs w:val="24"/>
                <w:lang w:eastAsia="en-US"/>
              </w:rPr>
              <w:t xml:space="preserve"> </w:t>
            </w:r>
          </w:p>
          <w:p w14:paraId="7F479E3E" w14:textId="77777777" w:rsidR="00810DB7" w:rsidRPr="00AA0453" w:rsidRDefault="009F46BD" w:rsidP="00DF764F">
            <w:pPr>
              <w:pStyle w:val="Normal1"/>
              <w:numPr>
                <w:ilvl w:val="0"/>
                <w:numId w:val="17"/>
              </w:numPr>
              <w:spacing w:before="120" w:after="120" w:line="240" w:lineRule="auto"/>
              <w:ind w:right="79"/>
              <w:jc w:val="both"/>
              <w:rPr>
                <w:rFonts w:ascii="Arial" w:hAnsi="Arial" w:cs="Arial"/>
                <w:color w:val="00000A"/>
                <w:sz w:val="24"/>
                <w:szCs w:val="24"/>
                <w:lang w:eastAsia="en-US"/>
              </w:rPr>
            </w:pPr>
            <w:r w:rsidRPr="00AA0453">
              <w:rPr>
                <w:rFonts w:ascii="Arial" w:hAnsi="Arial" w:cs="Arial"/>
                <w:color w:val="00000A"/>
                <w:sz w:val="24"/>
                <w:szCs w:val="24"/>
                <w:lang w:eastAsia="en-US"/>
              </w:rPr>
              <w:t>Realização de ações que exijam a utilização de métodos e técnicas de investigação de ilícitos administrativos, nos termos da cláusula primeira do Acordo de Cooperação Técnica da Rede InfoContas.</w:t>
            </w:r>
          </w:p>
          <w:p w14:paraId="798EBC09" w14:textId="77777777" w:rsidR="00810DB7" w:rsidRPr="00AA0453" w:rsidRDefault="009F46BD" w:rsidP="00DF764F">
            <w:pPr>
              <w:pStyle w:val="Normal1"/>
              <w:numPr>
                <w:ilvl w:val="0"/>
                <w:numId w:val="17"/>
              </w:numPr>
              <w:spacing w:before="120" w:after="120" w:line="240" w:lineRule="auto"/>
              <w:ind w:right="79"/>
              <w:jc w:val="both"/>
              <w:rPr>
                <w:rFonts w:ascii="Arial" w:hAnsi="Arial" w:cs="Arial"/>
                <w:color w:val="00000A"/>
                <w:sz w:val="24"/>
                <w:szCs w:val="24"/>
                <w:lang w:eastAsia="en-US"/>
              </w:rPr>
            </w:pPr>
            <w:r w:rsidRPr="00AA0453">
              <w:rPr>
                <w:rFonts w:ascii="Arial" w:hAnsi="Arial" w:cs="Arial"/>
                <w:color w:val="00000A"/>
                <w:sz w:val="24"/>
                <w:szCs w:val="24"/>
                <w:lang w:eastAsia="en-US"/>
              </w:rPr>
              <w:t>Adoção de métodos, técnicas, procedimentos e formalidades inerentes à atividade de inteligência, inclusive classificação, reclassificação e desclassificação de informações sigilosas, bem como implementação de medidas de proteção para as que receber, em conformidade com a legislação vigente e as normas aplicáveis ao Sistema Brasileiro de Inteligência (Sisbin).</w:t>
            </w:r>
          </w:p>
          <w:p w14:paraId="73D0ADDC" w14:textId="77777777" w:rsidR="00810DB7" w:rsidRPr="00AA0453" w:rsidRDefault="009F46BD" w:rsidP="00DF764F">
            <w:pPr>
              <w:pStyle w:val="Normal1"/>
              <w:numPr>
                <w:ilvl w:val="0"/>
                <w:numId w:val="17"/>
              </w:numPr>
              <w:spacing w:before="120" w:after="120" w:line="240" w:lineRule="auto"/>
              <w:ind w:right="79"/>
              <w:jc w:val="both"/>
              <w:rPr>
                <w:rFonts w:ascii="Arial" w:hAnsi="Arial" w:cs="Arial"/>
                <w:color w:val="00000A"/>
                <w:sz w:val="24"/>
                <w:szCs w:val="24"/>
                <w:lang w:eastAsia="en-US"/>
              </w:rPr>
            </w:pPr>
            <w:r w:rsidRPr="00AA0453">
              <w:rPr>
                <w:rFonts w:ascii="Arial" w:hAnsi="Arial" w:cs="Arial"/>
                <w:color w:val="00000A"/>
                <w:sz w:val="24"/>
                <w:szCs w:val="24"/>
                <w:lang w:eastAsia="en-US"/>
              </w:rPr>
              <w:t>Elaboração de estratégias e ações de inteligência, exclusivamente por meio da obtenção, sistematização e análise de dados coletados, oriundos de base de dados própria ou custodiad</w:t>
            </w:r>
            <w:r w:rsidR="00E74F91" w:rsidRPr="00AA0453">
              <w:rPr>
                <w:rFonts w:ascii="Arial" w:hAnsi="Arial" w:cs="Arial"/>
                <w:color w:val="00000A"/>
                <w:sz w:val="24"/>
                <w:szCs w:val="24"/>
                <w:lang w:eastAsia="en-US"/>
              </w:rPr>
              <w:t>a</w:t>
            </w:r>
            <w:r w:rsidRPr="00AA0453">
              <w:rPr>
                <w:rFonts w:ascii="Arial" w:hAnsi="Arial" w:cs="Arial"/>
                <w:color w:val="00000A"/>
                <w:sz w:val="24"/>
                <w:szCs w:val="24"/>
                <w:lang w:eastAsia="en-US"/>
              </w:rPr>
              <w:t xml:space="preserve">, visando à produção de conhecimento para tomada de decisões. (Relatório de Análise de Tipologia; Relatório de Pesquisa; Relatório </w:t>
            </w:r>
            <w:r w:rsidR="00E74F91" w:rsidRPr="00AA0453">
              <w:rPr>
                <w:rFonts w:ascii="Arial" w:hAnsi="Arial" w:cs="Arial"/>
                <w:color w:val="00000A"/>
                <w:sz w:val="24"/>
                <w:szCs w:val="24"/>
                <w:lang w:eastAsia="en-US"/>
              </w:rPr>
              <w:t>de Inteligência, dentre outros).</w:t>
            </w:r>
          </w:p>
          <w:p w14:paraId="27AAD639" w14:textId="77777777" w:rsidR="00810DB7" w:rsidRPr="00AA0453" w:rsidRDefault="009F46BD" w:rsidP="00DF764F">
            <w:pPr>
              <w:pStyle w:val="Normal1"/>
              <w:numPr>
                <w:ilvl w:val="0"/>
                <w:numId w:val="17"/>
              </w:numPr>
              <w:spacing w:before="120" w:after="120" w:line="240" w:lineRule="auto"/>
              <w:ind w:right="79"/>
              <w:jc w:val="both"/>
              <w:rPr>
                <w:rFonts w:ascii="Arial" w:hAnsi="Arial" w:cs="Arial"/>
                <w:color w:val="00000A"/>
                <w:sz w:val="24"/>
                <w:szCs w:val="24"/>
                <w:lang w:eastAsia="en-US"/>
              </w:rPr>
            </w:pPr>
            <w:r w:rsidRPr="00AA0453">
              <w:rPr>
                <w:rFonts w:ascii="Arial" w:hAnsi="Arial" w:cs="Arial"/>
                <w:color w:val="00000A"/>
                <w:sz w:val="24"/>
                <w:szCs w:val="24"/>
                <w:lang w:eastAsia="en-US"/>
              </w:rPr>
              <w:t>Adoção de medidas de segurança internas que visem à pr</w:t>
            </w:r>
            <w:r w:rsidR="00503280">
              <w:rPr>
                <w:rFonts w:ascii="Arial" w:hAnsi="Arial" w:cs="Arial"/>
                <w:color w:val="00000A"/>
                <w:sz w:val="24"/>
                <w:szCs w:val="24"/>
                <w:lang w:eastAsia="en-US"/>
              </w:rPr>
              <w:t>evenção, detecção, obstrução e</w:t>
            </w:r>
            <w:r w:rsidRPr="00AA0453">
              <w:rPr>
                <w:rFonts w:ascii="Arial" w:hAnsi="Arial" w:cs="Arial"/>
                <w:color w:val="00000A"/>
                <w:sz w:val="24"/>
                <w:szCs w:val="24"/>
                <w:lang w:eastAsia="en-US"/>
              </w:rPr>
              <w:t xml:space="preserve"> neutralização de ações adversas de qualquer natureza que ameacem a tramitação, segurança e salvaguarda dos dados e conhecimento</w:t>
            </w:r>
            <w:r w:rsidR="00503280">
              <w:rPr>
                <w:rFonts w:ascii="Arial" w:hAnsi="Arial" w:cs="Arial"/>
                <w:color w:val="00000A"/>
                <w:sz w:val="24"/>
                <w:szCs w:val="24"/>
                <w:lang w:eastAsia="en-US"/>
              </w:rPr>
              <w:t>s, das pessoas, dos materiais,</w:t>
            </w:r>
            <w:r w:rsidRPr="00AA0453">
              <w:rPr>
                <w:rFonts w:ascii="Arial" w:hAnsi="Arial" w:cs="Arial"/>
                <w:color w:val="00000A"/>
                <w:sz w:val="24"/>
                <w:szCs w:val="24"/>
                <w:lang w:eastAsia="en-US"/>
              </w:rPr>
              <w:t xml:space="preserve"> das áreas e</w:t>
            </w:r>
            <w:r w:rsidR="00503280">
              <w:rPr>
                <w:rFonts w:ascii="Arial" w:hAnsi="Arial" w:cs="Arial"/>
                <w:color w:val="00000A"/>
                <w:sz w:val="24"/>
                <w:szCs w:val="24"/>
                <w:lang w:eastAsia="en-US"/>
              </w:rPr>
              <w:t xml:space="preserve"> das</w:t>
            </w:r>
            <w:r w:rsidRPr="00AA0453">
              <w:rPr>
                <w:rFonts w:ascii="Arial" w:hAnsi="Arial" w:cs="Arial"/>
                <w:color w:val="00000A"/>
                <w:sz w:val="24"/>
                <w:szCs w:val="24"/>
                <w:lang w:eastAsia="en-US"/>
              </w:rPr>
              <w:t xml:space="preserve"> instalações de interesse das </w:t>
            </w:r>
            <w:r w:rsidR="00E74F91" w:rsidRPr="00AA0453">
              <w:rPr>
                <w:rFonts w:ascii="Arial" w:hAnsi="Arial" w:cs="Arial"/>
                <w:color w:val="00000A"/>
                <w:sz w:val="24"/>
                <w:szCs w:val="24"/>
                <w:lang w:eastAsia="en-US"/>
              </w:rPr>
              <w:t>u</w:t>
            </w:r>
            <w:r w:rsidRPr="00AA0453">
              <w:rPr>
                <w:rFonts w:ascii="Arial" w:hAnsi="Arial" w:cs="Arial"/>
                <w:color w:val="00000A"/>
                <w:sz w:val="24"/>
                <w:szCs w:val="24"/>
                <w:lang w:eastAsia="en-US"/>
              </w:rPr>
              <w:t xml:space="preserve">nidades de </w:t>
            </w:r>
            <w:r w:rsidR="00E74F91" w:rsidRPr="00AA0453">
              <w:rPr>
                <w:rFonts w:ascii="Arial" w:hAnsi="Arial" w:cs="Arial"/>
                <w:color w:val="00000A"/>
                <w:sz w:val="24"/>
                <w:szCs w:val="24"/>
                <w:lang w:eastAsia="en-US"/>
              </w:rPr>
              <w:t>i</w:t>
            </w:r>
            <w:r w:rsidRPr="00AA0453">
              <w:rPr>
                <w:rFonts w:ascii="Arial" w:hAnsi="Arial" w:cs="Arial"/>
                <w:color w:val="00000A"/>
                <w:sz w:val="24"/>
                <w:szCs w:val="24"/>
                <w:lang w:eastAsia="en-US"/>
              </w:rPr>
              <w:t xml:space="preserve">nformações </w:t>
            </w:r>
            <w:r w:rsidR="00E74F91" w:rsidRPr="00AA0453">
              <w:rPr>
                <w:rFonts w:ascii="Arial" w:hAnsi="Arial" w:cs="Arial"/>
                <w:color w:val="00000A"/>
                <w:sz w:val="24"/>
                <w:szCs w:val="24"/>
                <w:lang w:eastAsia="en-US"/>
              </w:rPr>
              <w:t>e</w:t>
            </w:r>
            <w:r w:rsidRPr="00AA0453">
              <w:rPr>
                <w:rFonts w:ascii="Arial" w:hAnsi="Arial" w:cs="Arial"/>
                <w:color w:val="00000A"/>
                <w:sz w:val="24"/>
                <w:szCs w:val="24"/>
                <w:lang w:eastAsia="en-US"/>
              </w:rPr>
              <w:t>stratégicas.</w:t>
            </w:r>
          </w:p>
          <w:p w14:paraId="5FE90193" w14:textId="77777777" w:rsidR="00810DB7" w:rsidRPr="00AA0453" w:rsidRDefault="009F46BD" w:rsidP="00DF764F">
            <w:pPr>
              <w:pStyle w:val="Normal1"/>
              <w:numPr>
                <w:ilvl w:val="0"/>
                <w:numId w:val="17"/>
              </w:numPr>
              <w:spacing w:before="120" w:after="120" w:line="240" w:lineRule="auto"/>
              <w:ind w:right="79"/>
              <w:jc w:val="both"/>
              <w:rPr>
                <w:rFonts w:ascii="Arial" w:hAnsi="Arial" w:cs="Arial"/>
                <w:color w:val="00000A"/>
                <w:sz w:val="24"/>
                <w:szCs w:val="24"/>
                <w:lang w:eastAsia="en-US"/>
              </w:rPr>
            </w:pPr>
            <w:r w:rsidRPr="00AA0453">
              <w:rPr>
                <w:rFonts w:ascii="Arial" w:hAnsi="Arial" w:cs="Arial"/>
                <w:color w:val="00000A"/>
                <w:sz w:val="24"/>
                <w:szCs w:val="24"/>
                <w:lang w:eastAsia="en-US"/>
              </w:rPr>
              <w:t>Proposição de medidas de segurança</w:t>
            </w:r>
            <w:r w:rsidR="00503280">
              <w:rPr>
                <w:rFonts w:ascii="Arial" w:hAnsi="Arial" w:cs="Arial"/>
                <w:color w:val="00000A"/>
                <w:sz w:val="24"/>
                <w:szCs w:val="24"/>
                <w:lang w:eastAsia="en-US"/>
              </w:rPr>
              <w:t xml:space="preserve"> institucional visando </w:t>
            </w:r>
            <w:r w:rsidRPr="00AA0453">
              <w:rPr>
                <w:rFonts w:ascii="Arial" w:hAnsi="Arial" w:cs="Arial"/>
                <w:color w:val="00000A"/>
                <w:sz w:val="24"/>
                <w:szCs w:val="24"/>
                <w:lang w:eastAsia="en-US"/>
              </w:rPr>
              <w:t>garantir a segurança, o sigilo e a proteção dos dados e conhecimentos produzidos</w:t>
            </w:r>
            <w:r w:rsidR="00E74F91" w:rsidRPr="00AA0453">
              <w:rPr>
                <w:rFonts w:ascii="Arial" w:hAnsi="Arial" w:cs="Arial"/>
                <w:color w:val="00000A"/>
                <w:sz w:val="24"/>
                <w:szCs w:val="24"/>
                <w:lang w:eastAsia="en-US"/>
              </w:rPr>
              <w:t>.</w:t>
            </w:r>
          </w:p>
          <w:p w14:paraId="08EE5F70" w14:textId="77777777" w:rsidR="00810DB7" w:rsidRPr="00AA0453" w:rsidRDefault="009F46BD" w:rsidP="00DF764F">
            <w:pPr>
              <w:pStyle w:val="Normal1"/>
              <w:numPr>
                <w:ilvl w:val="0"/>
                <w:numId w:val="17"/>
              </w:numPr>
              <w:spacing w:before="120" w:after="120" w:line="240" w:lineRule="auto"/>
              <w:ind w:right="79"/>
              <w:jc w:val="both"/>
              <w:rPr>
                <w:rFonts w:ascii="Arial" w:hAnsi="Arial" w:cs="Arial"/>
                <w:color w:val="00000A"/>
                <w:sz w:val="24"/>
                <w:szCs w:val="24"/>
                <w:lang w:eastAsia="en-US"/>
              </w:rPr>
            </w:pPr>
            <w:r w:rsidRPr="00AA0453">
              <w:rPr>
                <w:rFonts w:ascii="Arial" w:hAnsi="Arial" w:cs="Arial"/>
                <w:color w:val="00000A"/>
                <w:sz w:val="24"/>
                <w:szCs w:val="24"/>
                <w:lang w:eastAsia="en-US"/>
              </w:rPr>
              <w:t>Solicitação de informações estratégicas a órgãos e entidades que atuem nas áreas de fiscalização, investigação e inteligência</w:t>
            </w:r>
            <w:r w:rsidR="00E74F91" w:rsidRPr="00AA0453">
              <w:rPr>
                <w:rFonts w:ascii="Arial" w:hAnsi="Arial" w:cs="Arial"/>
                <w:color w:val="00000A"/>
                <w:sz w:val="24"/>
                <w:szCs w:val="24"/>
                <w:lang w:eastAsia="en-US"/>
              </w:rPr>
              <w:t>.</w:t>
            </w:r>
            <w:r w:rsidRPr="00AA0453">
              <w:rPr>
                <w:rFonts w:ascii="Arial" w:hAnsi="Arial" w:cs="Arial"/>
                <w:color w:val="00000A"/>
                <w:sz w:val="24"/>
                <w:szCs w:val="24"/>
                <w:lang w:eastAsia="en-US"/>
              </w:rPr>
              <w:t xml:space="preserve"> </w:t>
            </w:r>
          </w:p>
          <w:p w14:paraId="3BD008E8" w14:textId="77777777" w:rsidR="00810DB7" w:rsidRPr="00AA0453" w:rsidRDefault="009F46BD" w:rsidP="00DF764F">
            <w:pPr>
              <w:pStyle w:val="Normal1"/>
              <w:numPr>
                <w:ilvl w:val="0"/>
                <w:numId w:val="17"/>
              </w:numPr>
              <w:spacing w:before="120" w:after="120" w:line="240" w:lineRule="auto"/>
              <w:ind w:right="79"/>
              <w:jc w:val="both"/>
              <w:rPr>
                <w:rFonts w:ascii="Arial" w:hAnsi="Arial" w:cs="Arial"/>
                <w:color w:val="00000A"/>
                <w:sz w:val="24"/>
                <w:szCs w:val="24"/>
                <w:lang w:eastAsia="en-US"/>
              </w:rPr>
            </w:pPr>
            <w:r w:rsidRPr="00AA0453">
              <w:rPr>
                <w:rFonts w:ascii="Arial" w:hAnsi="Arial" w:cs="Arial"/>
                <w:color w:val="00000A"/>
                <w:sz w:val="24"/>
                <w:szCs w:val="24"/>
                <w:lang w:eastAsia="en-US"/>
              </w:rPr>
              <w:t>Elaboração e validaçã</w:t>
            </w:r>
            <w:r w:rsidR="00503280">
              <w:rPr>
                <w:rFonts w:ascii="Arial" w:hAnsi="Arial" w:cs="Arial"/>
                <w:color w:val="00000A"/>
                <w:sz w:val="24"/>
                <w:szCs w:val="24"/>
                <w:lang w:eastAsia="en-US"/>
              </w:rPr>
              <w:t>o de tipologias visando</w:t>
            </w:r>
            <w:r w:rsidRPr="00AA0453">
              <w:rPr>
                <w:rFonts w:ascii="Arial" w:hAnsi="Arial" w:cs="Arial"/>
                <w:color w:val="00000A"/>
                <w:sz w:val="24"/>
                <w:szCs w:val="24"/>
                <w:lang w:eastAsia="en-US"/>
              </w:rPr>
              <w:t xml:space="preserve"> identificar indícios de irregularidades administrativas com vistas à prevenção e ao combate à corrupção.</w:t>
            </w:r>
          </w:p>
          <w:p w14:paraId="36F26F1E" w14:textId="77777777" w:rsidR="00810DB7" w:rsidRPr="00AA0453" w:rsidRDefault="00810DB7" w:rsidP="00DF764F">
            <w:pPr>
              <w:pStyle w:val="Normal1"/>
              <w:spacing w:before="120" w:after="120" w:line="240" w:lineRule="auto"/>
              <w:jc w:val="both"/>
              <w:rPr>
                <w:rFonts w:ascii="Arial" w:hAnsi="Arial" w:cs="Arial"/>
                <w:color w:val="00000A"/>
                <w:sz w:val="24"/>
                <w:szCs w:val="24"/>
                <w:lang w:eastAsia="en-US"/>
              </w:rPr>
            </w:pPr>
          </w:p>
          <w:p w14:paraId="0D9DACA4" w14:textId="77777777" w:rsidR="00810DB7" w:rsidRPr="00AA0453" w:rsidRDefault="009F46BD" w:rsidP="00C66970">
            <w:pPr>
              <w:pStyle w:val="PargrafodaLista"/>
              <w:spacing w:before="120" w:after="120" w:line="360" w:lineRule="auto"/>
              <w:jc w:val="both"/>
              <w:rPr>
                <w:rFonts w:ascii="Arial" w:hAnsi="Arial" w:cs="Arial"/>
                <w:bCs/>
              </w:rPr>
            </w:pPr>
            <w:r w:rsidRPr="00AA0453">
              <w:rPr>
                <w:rFonts w:ascii="Arial" w:hAnsi="Arial" w:cs="Arial"/>
                <w:b/>
              </w:rPr>
              <w:t>P</w:t>
            </w:r>
            <w:r w:rsidRPr="00AA0453">
              <w:rPr>
                <w:rFonts w:ascii="Arial" w:hAnsi="Arial" w:cs="Arial"/>
                <w:b/>
                <w:bCs/>
              </w:rPr>
              <w:t xml:space="preserve">ontuação = 4: </w:t>
            </w:r>
            <w:r w:rsidRPr="00AA0453">
              <w:rPr>
                <w:rFonts w:ascii="Arial" w:hAnsi="Arial" w:cs="Arial"/>
                <w:bCs/>
              </w:rPr>
              <w:t>Todos os critérios são cumpridos</w:t>
            </w:r>
          </w:p>
          <w:p w14:paraId="74F4C1C7" w14:textId="77777777" w:rsidR="00810DB7" w:rsidRPr="00AA0453" w:rsidRDefault="009F46BD" w:rsidP="00C66970">
            <w:pPr>
              <w:pStyle w:val="PargrafodaLista"/>
              <w:spacing w:before="120" w:after="120" w:line="360" w:lineRule="auto"/>
              <w:jc w:val="both"/>
              <w:rPr>
                <w:rFonts w:ascii="Arial" w:hAnsi="Arial" w:cs="Arial"/>
                <w:bCs/>
              </w:rPr>
            </w:pPr>
            <w:r w:rsidRPr="00AA0453">
              <w:rPr>
                <w:rFonts w:ascii="Arial" w:hAnsi="Arial" w:cs="Arial"/>
                <w:b/>
                <w:bCs/>
              </w:rPr>
              <w:t xml:space="preserve">Pontuação = 3: </w:t>
            </w:r>
            <w:r w:rsidRPr="00AA0453">
              <w:rPr>
                <w:rFonts w:ascii="Arial" w:hAnsi="Arial" w:cs="Arial"/>
                <w:bCs/>
              </w:rPr>
              <w:t>Seis critérios são cumpridos</w:t>
            </w:r>
          </w:p>
          <w:p w14:paraId="6CBAE3F4" w14:textId="77777777" w:rsidR="00810DB7" w:rsidRPr="00AA0453" w:rsidRDefault="009F46BD" w:rsidP="00C66970">
            <w:pPr>
              <w:pStyle w:val="PargrafodaLista"/>
              <w:spacing w:before="120" w:after="120" w:line="360" w:lineRule="auto"/>
              <w:jc w:val="both"/>
              <w:rPr>
                <w:rFonts w:ascii="Arial" w:hAnsi="Arial" w:cs="Arial"/>
                <w:bCs/>
              </w:rPr>
            </w:pPr>
            <w:r w:rsidRPr="00AA0453">
              <w:rPr>
                <w:rFonts w:ascii="Arial" w:hAnsi="Arial" w:cs="Arial"/>
                <w:b/>
                <w:bCs/>
              </w:rPr>
              <w:t xml:space="preserve">Pontuação = 2: </w:t>
            </w:r>
            <w:r w:rsidRPr="00AA0453">
              <w:rPr>
                <w:rFonts w:ascii="Arial" w:hAnsi="Arial" w:cs="Arial"/>
                <w:bCs/>
              </w:rPr>
              <w:t>Quatro critérios são cumpridos</w:t>
            </w:r>
          </w:p>
          <w:p w14:paraId="58C800CC" w14:textId="77777777" w:rsidR="00810DB7" w:rsidRPr="00AA0453" w:rsidRDefault="009F46BD" w:rsidP="00C66970">
            <w:pPr>
              <w:pStyle w:val="PargrafodaLista"/>
              <w:spacing w:before="120" w:after="120" w:line="360" w:lineRule="auto"/>
              <w:jc w:val="both"/>
              <w:rPr>
                <w:rFonts w:ascii="Arial" w:hAnsi="Arial" w:cs="Arial"/>
                <w:bCs/>
              </w:rPr>
            </w:pPr>
            <w:r w:rsidRPr="00AA0453">
              <w:rPr>
                <w:rFonts w:ascii="Arial" w:hAnsi="Arial" w:cs="Arial"/>
                <w:b/>
                <w:bCs/>
              </w:rPr>
              <w:t xml:space="preserve">Pontuação = 1: </w:t>
            </w:r>
            <w:r w:rsidRPr="00AA0453">
              <w:rPr>
                <w:rFonts w:ascii="Arial" w:hAnsi="Arial" w:cs="Arial"/>
                <w:bCs/>
              </w:rPr>
              <w:t>Dois critérios são cumpridos</w:t>
            </w:r>
          </w:p>
          <w:p w14:paraId="0BD38760" w14:textId="77777777" w:rsidR="00810DB7" w:rsidRPr="00AA0453" w:rsidRDefault="009F46BD" w:rsidP="00C66970">
            <w:pPr>
              <w:pStyle w:val="PargrafodaLista"/>
              <w:spacing w:before="120" w:after="120" w:line="360" w:lineRule="auto"/>
              <w:jc w:val="both"/>
              <w:rPr>
                <w:rFonts w:ascii="Arial" w:hAnsi="Arial" w:cs="Arial"/>
                <w:bCs/>
              </w:rPr>
            </w:pPr>
            <w:r w:rsidRPr="00AA0453">
              <w:rPr>
                <w:rFonts w:ascii="Arial" w:hAnsi="Arial" w:cs="Arial"/>
                <w:b/>
                <w:bCs/>
              </w:rPr>
              <w:t xml:space="preserve">Pontuação = 0: </w:t>
            </w:r>
            <w:r w:rsidRPr="00AA0453">
              <w:rPr>
                <w:rFonts w:ascii="Arial" w:hAnsi="Arial" w:cs="Arial"/>
                <w:bCs/>
              </w:rPr>
              <w:t>Nenhum dos critérios acima é cumprido</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14:paraId="4CFD2B9E" w14:textId="77777777" w:rsidR="00810DB7" w:rsidRPr="00AA0453" w:rsidRDefault="003F22AE" w:rsidP="00DF764F">
            <w:pPr>
              <w:spacing w:before="120" w:after="120" w:line="240" w:lineRule="auto"/>
              <w:rPr>
                <w:rFonts w:ascii="Arial" w:hAnsi="Arial" w:cs="Arial"/>
              </w:rPr>
            </w:pPr>
            <w:r w:rsidRPr="00AA0453">
              <w:rPr>
                <w:rFonts w:ascii="Arial" w:hAnsi="Arial" w:cs="Arial"/>
                <w:b/>
                <w:lang w:eastAsia="en-US"/>
              </w:rPr>
              <w:t>RA nº 07/2014</w:t>
            </w:r>
          </w:p>
        </w:tc>
      </w:tr>
      <w:tr w:rsidR="00810DB7" w:rsidRPr="00610850" w14:paraId="27BB00BB" w14:textId="77777777" w:rsidTr="00D70434">
        <w:trPr>
          <w:trHeight w:val="269"/>
        </w:trPr>
        <w:tc>
          <w:tcPr>
            <w:tcW w:w="7489" w:type="dxa"/>
            <w:tcBorders>
              <w:top w:val="single" w:sz="6" w:space="0" w:color="00000A"/>
              <w:left w:val="single" w:sz="6" w:space="0" w:color="00000A"/>
              <w:bottom w:val="single" w:sz="6" w:space="0" w:color="00000A"/>
              <w:right w:val="single" w:sz="6" w:space="0" w:color="00000A"/>
            </w:tcBorders>
            <w:shd w:val="clear" w:color="auto" w:fill="D9D9D9"/>
            <w:tcMar>
              <w:left w:w="100" w:type="dxa"/>
            </w:tcMar>
          </w:tcPr>
          <w:p w14:paraId="5207D98F" w14:textId="77777777" w:rsidR="00810DB7" w:rsidRPr="00AA0453" w:rsidRDefault="00503280" w:rsidP="00DF764F">
            <w:pPr>
              <w:pStyle w:val="Normal1"/>
              <w:keepNext/>
              <w:spacing w:before="120" w:after="120" w:line="240" w:lineRule="auto"/>
              <w:ind w:left="147"/>
              <w:jc w:val="both"/>
              <w:rPr>
                <w:rFonts w:ascii="Arial" w:hAnsi="Arial" w:cs="Arial"/>
                <w:b/>
                <w:bCs/>
                <w:color w:val="00000A"/>
                <w:sz w:val="24"/>
                <w:szCs w:val="24"/>
                <w:lang w:eastAsia="en-US" w:bidi="hi-IN"/>
              </w:rPr>
            </w:pPr>
            <w:r>
              <w:rPr>
                <w:rFonts w:ascii="Arial" w:hAnsi="Arial" w:cs="Arial"/>
                <w:b/>
                <w:bCs/>
                <w:color w:val="00000A"/>
                <w:sz w:val="24"/>
                <w:szCs w:val="24"/>
                <w:lang w:eastAsia="en-US"/>
              </w:rPr>
              <w:t>Dimensão (iv) Cooperação i</w:t>
            </w:r>
            <w:r w:rsidR="009F46BD" w:rsidRPr="00AA0453">
              <w:rPr>
                <w:rFonts w:ascii="Arial" w:hAnsi="Arial" w:cs="Arial"/>
                <w:b/>
                <w:bCs/>
                <w:color w:val="00000A"/>
                <w:sz w:val="24"/>
                <w:szCs w:val="24"/>
                <w:lang w:eastAsia="en-US"/>
              </w:rPr>
              <w:t xml:space="preserve">nterinstitucional </w:t>
            </w:r>
          </w:p>
        </w:tc>
        <w:tc>
          <w:tcPr>
            <w:tcW w:w="1980" w:type="dxa"/>
            <w:tcBorders>
              <w:top w:val="single" w:sz="6" w:space="0" w:color="00000A"/>
              <w:left w:val="single" w:sz="6" w:space="0" w:color="00000A"/>
              <w:bottom w:val="single" w:sz="6" w:space="0" w:color="00000A"/>
              <w:right w:val="single" w:sz="6" w:space="0" w:color="00000A"/>
            </w:tcBorders>
            <w:shd w:val="clear" w:color="auto" w:fill="D9D9D9"/>
            <w:tcMar>
              <w:left w:w="105" w:type="dxa"/>
            </w:tcMar>
          </w:tcPr>
          <w:p w14:paraId="12321E24" w14:textId="77777777" w:rsidR="00810DB7" w:rsidRPr="00610850" w:rsidRDefault="00810DB7" w:rsidP="00DF764F">
            <w:pPr>
              <w:pStyle w:val="Normal1"/>
              <w:spacing w:before="120" w:after="120" w:line="240" w:lineRule="auto"/>
              <w:jc w:val="both"/>
              <w:rPr>
                <w:rFonts w:ascii="Times New Roman" w:hAnsi="Times New Roman" w:cs="Times New Roman"/>
                <w:b/>
                <w:bCs/>
                <w:color w:val="00000A"/>
                <w:sz w:val="24"/>
                <w:szCs w:val="24"/>
                <w:lang w:eastAsia="en-US"/>
              </w:rPr>
            </w:pPr>
          </w:p>
        </w:tc>
      </w:tr>
      <w:tr w:rsidR="00810DB7" w:rsidRPr="00610850" w14:paraId="5F95A41B" w14:textId="77777777" w:rsidTr="00D70434">
        <w:trPr>
          <w:trHeight w:val="407"/>
        </w:trPr>
        <w:tc>
          <w:tcPr>
            <w:tcW w:w="7489"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14:paraId="4C17BB82" w14:textId="77777777" w:rsidR="00810DB7" w:rsidRPr="00AA0453" w:rsidRDefault="009F46BD" w:rsidP="00DF764F">
            <w:pPr>
              <w:pStyle w:val="Normal1"/>
              <w:spacing w:before="120" w:after="120" w:line="240" w:lineRule="auto"/>
              <w:ind w:firstLine="7"/>
              <w:jc w:val="both"/>
              <w:rPr>
                <w:rFonts w:ascii="Arial" w:hAnsi="Arial" w:cs="Arial"/>
                <w:color w:val="00000A"/>
                <w:sz w:val="24"/>
                <w:szCs w:val="24"/>
                <w:lang w:eastAsia="en-US"/>
              </w:rPr>
            </w:pPr>
            <w:r w:rsidRPr="00AA0453">
              <w:rPr>
                <w:rFonts w:ascii="Arial" w:hAnsi="Arial" w:cs="Arial"/>
                <w:color w:val="00000A"/>
                <w:sz w:val="24"/>
                <w:szCs w:val="24"/>
                <w:lang w:eastAsia="en-US"/>
              </w:rPr>
              <w:t>O Tribunal de Contas:</w:t>
            </w:r>
          </w:p>
          <w:p w14:paraId="45813F32" w14:textId="77777777" w:rsidR="00810DB7" w:rsidRPr="00AA0453" w:rsidRDefault="009F46BD" w:rsidP="00DF764F">
            <w:pPr>
              <w:pStyle w:val="Normal1"/>
              <w:numPr>
                <w:ilvl w:val="0"/>
                <w:numId w:val="18"/>
              </w:numPr>
              <w:spacing w:before="120" w:after="120" w:line="240" w:lineRule="auto"/>
              <w:ind w:right="79"/>
              <w:jc w:val="both"/>
              <w:rPr>
                <w:rFonts w:ascii="Arial" w:hAnsi="Arial" w:cs="Arial"/>
                <w:color w:val="00000A"/>
                <w:sz w:val="24"/>
                <w:szCs w:val="24"/>
                <w:lang w:eastAsia="en-US"/>
              </w:rPr>
            </w:pPr>
            <w:r w:rsidRPr="00AA0453">
              <w:rPr>
                <w:rFonts w:ascii="Arial" w:hAnsi="Arial" w:cs="Arial"/>
                <w:color w:val="00000A"/>
                <w:sz w:val="24"/>
                <w:szCs w:val="24"/>
                <w:lang w:eastAsia="en-US"/>
              </w:rPr>
              <w:t>Aderiu à Rede Nacional de Informações Estratégicas para o Controle Externo (Infocontas), nos termos previstos no Acordo de Cooperação Técnica que institui</w:t>
            </w:r>
            <w:r w:rsidR="005E676E" w:rsidRPr="00AA0453">
              <w:rPr>
                <w:rFonts w:ascii="Arial" w:hAnsi="Arial" w:cs="Arial"/>
                <w:color w:val="00000A"/>
                <w:sz w:val="24"/>
                <w:szCs w:val="24"/>
                <w:lang w:eastAsia="en-US"/>
              </w:rPr>
              <w:t>u</w:t>
            </w:r>
            <w:r w:rsidRPr="00AA0453">
              <w:rPr>
                <w:rFonts w:ascii="Arial" w:hAnsi="Arial" w:cs="Arial"/>
                <w:color w:val="00000A"/>
                <w:sz w:val="24"/>
                <w:szCs w:val="24"/>
                <w:lang w:eastAsia="en-US"/>
              </w:rPr>
              <w:t xml:space="preserve"> a Rede.</w:t>
            </w:r>
          </w:p>
          <w:p w14:paraId="0A623A42" w14:textId="77777777" w:rsidR="00810DB7" w:rsidRPr="00AA0453" w:rsidRDefault="009F46BD" w:rsidP="00DF764F">
            <w:pPr>
              <w:pStyle w:val="Normal1"/>
              <w:numPr>
                <w:ilvl w:val="0"/>
                <w:numId w:val="18"/>
              </w:numPr>
              <w:spacing w:before="120" w:after="120" w:line="240" w:lineRule="auto"/>
              <w:ind w:right="79"/>
              <w:jc w:val="both"/>
              <w:rPr>
                <w:rFonts w:ascii="Arial" w:hAnsi="Arial" w:cs="Arial"/>
                <w:color w:val="00000A"/>
                <w:sz w:val="24"/>
                <w:szCs w:val="24"/>
                <w:lang w:eastAsia="en-US"/>
              </w:rPr>
            </w:pPr>
            <w:r w:rsidRPr="00AA0453">
              <w:rPr>
                <w:rFonts w:ascii="Arial" w:hAnsi="Arial" w:cs="Arial"/>
                <w:color w:val="00000A"/>
                <w:sz w:val="24"/>
                <w:szCs w:val="24"/>
                <w:lang w:eastAsia="en-US"/>
              </w:rPr>
              <w:t>Mantém acordos de cooperação com outras entidades visando ao compartilhamento de base de dados pela unidade de informações estratégicas.</w:t>
            </w:r>
          </w:p>
          <w:p w14:paraId="7561A853" w14:textId="77777777" w:rsidR="00810DB7" w:rsidRPr="00AA0453" w:rsidRDefault="009F46BD" w:rsidP="00DF764F">
            <w:pPr>
              <w:pStyle w:val="Normal1"/>
              <w:numPr>
                <w:ilvl w:val="0"/>
                <w:numId w:val="18"/>
              </w:numPr>
              <w:spacing w:before="120" w:after="120" w:line="240" w:lineRule="auto"/>
              <w:ind w:right="79"/>
              <w:jc w:val="both"/>
              <w:rPr>
                <w:rFonts w:ascii="Arial" w:hAnsi="Arial" w:cs="Arial"/>
                <w:color w:val="00000A"/>
                <w:sz w:val="24"/>
                <w:szCs w:val="24"/>
                <w:lang w:eastAsia="en-US"/>
              </w:rPr>
            </w:pPr>
            <w:r w:rsidRPr="00AA0453">
              <w:rPr>
                <w:rFonts w:ascii="Arial" w:hAnsi="Arial" w:cs="Arial"/>
                <w:color w:val="00000A"/>
                <w:sz w:val="24"/>
                <w:szCs w:val="24"/>
                <w:lang w:eastAsia="en-US"/>
              </w:rPr>
              <w:t>Interage com outros órgãos e entidades da Administração Pública com o objetivo de estabelecer o intercâmbio e compartilhamento de informações e conhecimentos estratégicos que apoi</w:t>
            </w:r>
            <w:r w:rsidR="005E676E" w:rsidRPr="00AA0453">
              <w:rPr>
                <w:rFonts w:ascii="Arial" w:hAnsi="Arial" w:cs="Arial"/>
                <w:color w:val="00000A"/>
                <w:sz w:val="24"/>
                <w:szCs w:val="24"/>
                <w:lang w:eastAsia="en-US"/>
              </w:rPr>
              <w:t>em as ações de controle externo.</w:t>
            </w:r>
          </w:p>
          <w:p w14:paraId="3E837AC1" w14:textId="77777777" w:rsidR="00810DB7" w:rsidRPr="00AA0453" w:rsidRDefault="005E676E" w:rsidP="00DF764F">
            <w:pPr>
              <w:pStyle w:val="Normal1"/>
              <w:numPr>
                <w:ilvl w:val="0"/>
                <w:numId w:val="18"/>
              </w:numPr>
              <w:spacing w:before="120" w:after="120" w:line="240" w:lineRule="auto"/>
              <w:ind w:right="79"/>
              <w:jc w:val="both"/>
              <w:rPr>
                <w:rFonts w:ascii="Arial" w:hAnsi="Arial" w:cs="Arial"/>
                <w:color w:val="00000A"/>
                <w:sz w:val="24"/>
                <w:szCs w:val="24"/>
                <w:lang w:eastAsia="en-US"/>
              </w:rPr>
            </w:pPr>
            <w:r w:rsidRPr="00AA0453">
              <w:rPr>
                <w:rFonts w:ascii="Arial" w:hAnsi="Arial" w:cs="Arial"/>
                <w:color w:val="00000A"/>
                <w:sz w:val="24"/>
                <w:szCs w:val="24"/>
                <w:lang w:eastAsia="en-US"/>
              </w:rPr>
              <w:t>Possui</w:t>
            </w:r>
            <w:r w:rsidR="009F46BD" w:rsidRPr="00AA0453">
              <w:rPr>
                <w:rFonts w:ascii="Arial" w:hAnsi="Arial" w:cs="Arial"/>
                <w:color w:val="00000A"/>
                <w:sz w:val="24"/>
                <w:szCs w:val="24"/>
                <w:lang w:eastAsia="en-US"/>
              </w:rPr>
              <w:t xml:space="preserve"> acesso à Rede Infoseg, da Secretaria Nacional de Segurança Pública. </w:t>
            </w:r>
          </w:p>
          <w:p w14:paraId="550908AA" w14:textId="77777777" w:rsidR="005D1077" w:rsidRDefault="005D1077" w:rsidP="00DF764F">
            <w:pPr>
              <w:pStyle w:val="PargrafodaLista"/>
              <w:spacing w:before="120" w:after="120" w:line="240" w:lineRule="auto"/>
              <w:jc w:val="both"/>
              <w:rPr>
                <w:rFonts w:ascii="Arial" w:hAnsi="Arial" w:cs="Arial"/>
                <w:b/>
                <w:bCs/>
              </w:rPr>
            </w:pPr>
          </w:p>
          <w:p w14:paraId="569E57B2" w14:textId="77777777" w:rsidR="00810DB7" w:rsidRPr="00AA0453" w:rsidRDefault="009F46BD" w:rsidP="00C66970">
            <w:pPr>
              <w:pStyle w:val="PargrafodaLista"/>
              <w:spacing w:before="120" w:after="120" w:line="360" w:lineRule="auto"/>
              <w:jc w:val="both"/>
              <w:rPr>
                <w:rFonts w:ascii="Arial" w:hAnsi="Arial" w:cs="Arial"/>
                <w:bCs/>
              </w:rPr>
            </w:pPr>
            <w:r w:rsidRPr="00AA0453">
              <w:rPr>
                <w:rFonts w:ascii="Arial" w:hAnsi="Arial" w:cs="Arial"/>
                <w:b/>
                <w:bCs/>
              </w:rPr>
              <w:t xml:space="preserve">Pontuação = 4: </w:t>
            </w:r>
            <w:r w:rsidRPr="00AA0453">
              <w:rPr>
                <w:rFonts w:ascii="Arial" w:hAnsi="Arial" w:cs="Arial"/>
                <w:bCs/>
              </w:rPr>
              <w:t>Todos os critérios são cumpridos</w:t>
            </w:r>
          </w:p>
          <w:p w14:paraId="13971DC2" w14:textId="77777777" w:rsidR="00810DB7" w:rsidRPr="00AA0453" w:rsidRDefault="009F46BD" w:rsidP="00C66970">
            <w:pPr>
              <w:pStyle w:val="PargrafodaLista"/>
              <w:spacing w:before="120" w:after="120" w:line="360" w:lineRule="auto"/>
              <w:jc w:val="both"/>
              <w:rPr>
                <w:rFonts w:ascii="Arial" w:hAnsi="Arial" w:cs="Arial"/>
                <w:bCs/>
              </w:rPr>
            </w:pPr>
            <w:r w:rsidRPr="00AA0453">
              <w:rPr>
                <w:rFonts w:ascii="Arial" w:hAnsi="Arial" w:cs="Arial"/>
                <w:b/>
                <w:bCs/>
              </w:rPr>
              <w:t xml:space="preserve">Pontuação = 3: </w:t>
            </w:r>
            <w:r w:rsidRPr="00AA0453">
              <w:rPr>
                <w:rFonts w:ascii="Arial" w:hAnsi="Arial" w:cs="Arial"/>
                <w:bCs/>
              </w:rPr>
              <w:t>Três critérios são cumpridos</w:t>
            </w:r>
          </w:p>
          <w:p w14:paraId="275D6A01" w14:textId="77777777" w:rsidR="00810DB7" w:rsidRPr="00AA0453" w:rsidRDefault="009F46BD" w:rsidP="00C66970">
            <w:pPr>
              <w:pStyle w:val="PargrafodaLista"/>
              <w:spacing w:before="120" w:after="120" w:line="360" w:lineRule="auto"/>
              <w:jc w:val="both"/>
              <w:rPr>
                <w:rFonts w:ascii="Arial" w:hAnsi="Arial" w:cs="Arial"/>
                <w:bCs/>
              </w:rPr>
            </w:pPr>
            <w:r w:rsidRPr="00AA0453">
              <w:rPr>
                <w:rFonts w:ascii="Arial" w:hAnsi="Arial" w:cs="Arial"/>
                <w:b/>
                <w:bCs/>
              </w:rPr>
              <w:t xml:space="preserve">Pontuação = 2: </w:t>
            </w:r>
            <w:r w:rsidRPr="00AA0453">
              <w:rPr>
                <w:rFonts w:ascii="Arial" w:hAnsi="Arial" w:cs="Arial"/>
                <w:bCs/>
              </w:rPr>
              <w:t>Dois critérios são cumpridos</w:t>
            </w:r>
          </w:p>
          <w:p w14:paraId="45B869A0" w14:textId="77777777" w:rsidR="00810DB7" w:rsidRPr="00AA0453" w:rsidRDefault="009F46BD" w:rsidP="00C66970">
            <w:pPr>
              <w:pStyle w:val="PargrafodaLista"/>
              <w:spacing w:before="120" w:after="120" w:line="360" w:lineRule="auto"/>
              <w:jc w:val="both"/>
              <w:rPr>
                <w:rFonts w:ascii="Arial" w:hAnsi="Arial" w:cs="Arial"/>
                <w:bCs/>
              </w:rPr>
            </w:pPr>
            <w:r w:rsidRPr="00AA0453">
              <w:rPr>
                <w:rFonts w:ascii="Arial" w:hAnsi="Arial" w:cs="Arial"/>
                <w:b/>
                <w:bCs/>
              </w:rPr>
              <w:t xml:space="preserve">Pontuação = 1: </w:t>
            </w:r>
            <w:r w:rsidRPr="00AA0453">
              <w:rPr>
                <w:rFonts w:ascii="Arial" w:hAnsi="Arial" w:cs="Arial"/>
                <w:bCs/>
              </w:rPr>
              <w:t>Um critério é cumprido</w:t>
            </w:r>
          </w:p>
          <w:p w14:paraId="4EB900FB" w14:textId="77777777" w:rsidR="00810DB7" w:rsidRPr="00610850" w:rsidRDefault="009F46BD" w:rsidP="00C66970">
            <w:pPr>
              <w:pStyle w:val="PargrafodaLista"/>
              <w:spacing w:before="120" w:after="120" w:line="360" w:lineRule="auto"/>
              <w:jc w:val="both"/>
              <w:rPr>
                <w:rFonts w:cs="Times New Roman"/>
                <w:bCs/>
              </w:rPr>
            </w:pPr>
            <w:r w:rsidRPr="00AA0453">
              <w:rPr>
                <w:rFonts w:ascii="Arial" w:hAnsi="Arial" w:cs="Arial"/>
                <w:b/>
                <w:bCs/>
              </w:rPr>
              <w:t xml:space="preserve">Pontuação = 0: </w:t>
            </w:r>
            <w:r w:rsidRPr="00AA0453">
              <w:rPr>
                <w:rFonts w:ascii="Arial" w:hAnsi="Arial" w:cs="Arial"/>
                <w:bCs/>
              </w:rPr>
              <w:t>Nenhum dos critérios acima é cumprido</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left w:w="100" w:type="dxa"/>
            </w:tcMar>
          </w:tcPr>
          <w:p w14:paraId="2A677F91" w14:textId="77777777" w:rsidR="00810DB7" w:rsidRPr="00AA0453" w:rsidRDefault="003F22AE" w:rsidP="00DF764F">
            <w:pPr>
              <w:spacing w:before="120" w:after="120" w:line="240" w:lineRule="auto"/>
              <w:rPr>
                <w:rFonts w:ascii="Arial" w:hAnsi="Arial" w:cs="Arial"/>
              </w:rPr>
            </w:pPr>
            <w:r w:rsidRPr="00AA0453">
              <w:rPr>
                <w:rFonts w:ascii="Arial" w:hAnsi="Arial" w:cs="Arial"/>
                <w:b/>
                <w:bCs/>
                <w:lang w:eastAsia="en-US"/>
              </w:rPr>
              <w:t>RA nº 07/2014</w:t>
            </w:r>
          </w:p>
        </w:tc>
      </w:tr>
    </w:tbl>
    <w:p w14:paraId="0AC59620" w14:textId="77777777" w:rsidR="00810DB7" w:rsidRPr="00610850" w:rsidRDefault="00810DB7">
      <w:pPr>
        <w:widowControl/>
        <w:tabs>
          <w:tab w:val="left" w:pos="283"/>
        </w:tabs>
        <w:spacing w:line="360" w:lineRule="auto"/>
        <w:ind w:right="-563"/>
        <w:rPr>
          <w:rFonts w:cs="Times New Roman"/>
        </w:rPr>
      </w:pPr>
    </w:p>
    <w:p w14:paraId="591CF5D5" w14:textId="77777777" w:rsidR="00810DB7" w:rsidRPr="00AA0453" w:rsidRDefault="00616DBC" w:rsidP="003126E8">
      <w:pPr>
        <w:pStyle w:val="Ttulo3"/>
        <w:rPr>
          <w:lang w:eastAsia="en-US"/>
        </w:rPr>
      </w:pPr>
      <w:bookmarkStart w:id="44" w:name="_Toc406070573"/>
      <w:r>
        <w:rPr>
          <w:lang w:eastAsia="en-US"/>
        </w:rPr>
        <w:t xml:space="preserve">3.3.5.4 </w:t>
      </w:r>
      <w:r w:rsidR="009F46BD" w:rsidRPr="00AA0453">
        <w:rPr>
          <w:lang w:eastAsia="en-US"/>
        </w:rPr>
        <w:t>QATC-13: Acompanhamento das decisões</w:t>
      </w:r>
      <w:bookmarkEnd w:id="44"/>
    </w:p>
    <w:p w14:paraId="470FCCA9" w14:textId="77777777" w:rsidR="00810DB7" w:rsidRPr="00AA0453" w:rsidRDefault="00810DB7">
      <w:pPr>
        <w:spacing w:line="360" w:lineRule="auto"/>
        <w:jc w:val="both"/>
        <w:rPr>
          <w:rFonts w:ascii="Arial" w:hAnsi="Arial" w:cs="Arial"/>
        </w:rPr>
      </w:pPr>
    </w:p>
    <w:p w14:paraId="4DFE1970" w14:textId="6CE5F415" w:rsidR="00810DB7" w:rsidRPr="00BA340C" w:rsidRDefault="00453D4A" w:rsidP="00BA340C">
      <w:pPr>
        <w:spacing w:line="360" w:lineRule="auto"/>
        <w:ind w:firstLine="426"/>
        <w:jc w:val="both"/>
        <w:rPr>
          <w:rFonts w:ascii="Arial" w:hAnsi="Arial" w:cs="Arial"/>
        </w:rPr>
      </w:pPr>
      <w:r w:rsidRPr="00AA0453">
        <w:rPr>
          <w:rFonts w:ascii="Arial" w:hAnsi="Arial" w:cs="Arial"/>
        </w:rPr>
        <w:t>Os</w:t>
      </w:r>
      <w:r w:rsidR="009F46BD" w:rsidRPr="00AA0453">
        <w:rPr>
          <w:rFonts w:ascii="Arial" w:hAnsi="Arial" w:cs="Arial"/>
        </w:rPr>
        <w:t xml:space="preserve"> Tribunais de Contas </w:t>
      </w:r>
      <w:r w:rsidRPr="00AA0453">
        <w:rPr>
          <w:rFonts w:ascii="Arial" w:hAnsi="Arial" w:cs="Arial"/>
        </w:rPr>
        <w:t xml:space="preserve">devem </w:t>
      </w:r>
      <w:r w:rsidR="009F46BD" w:rsidRPr="00AA0453">
        <w:rPr>
          <w:rFonts w:ascii="Arial" w:hAnsi="Arial" w:cs="Arial"/>
        </w:rPr>
        <w:t>adot</w:t>
      </w:r>
      <w:r w:rsidRPr="00AA0453">
        <w:rPr>
          <w:rFonts w:ascii="Arial" w:hAnsi="Arial" w:cs="Arial"/>
        </w:rPr>
        <w:t>ar</w:t>
      </w:r>
      <w:r w:rsidR="009F46BD" w:rsidRPr="00AA0453">
        <w:rPr>
          <w:rFonts w:ascii="Arial" w:hAnsi="Arial" w:cs="Arial"/>
        </w:rPr>
        <w:t xml:space="preserve"> decisões em prol da salvaguarda dos recursos do erário, agindo de forma austera e tempestiva</w:t>
      </w:r>
      <w:r w:rsidRPr="00AA0453">
        <w:rPr>
          <w:rFonts w:ascii="Arial" w:hAnsi="Arial" w:cs="Arial"/>
        </w:rPr>
        <w:t>, sendo</w:t>
      </w:r>
      <w:r w:rsidR="009F46BD" w:rsidRPr="00AA0453">
        <w:rPr>
          <w:rFonts w:ascii="Arial" w:hAnsi="Arial" w:cs="Arial"/>
        </w:rPr>
        <w:t xml:space="preserve"> imprescindível que se assegure o cumprimento das decisões, de modo que as recomendações e determinações feitas sejam devidamente adotadas pe</w:t>
      </w:r>
      <w:r w:rsidR="00503280">
        <w:rPr>
          <w:rFonts w:ascii="Arial" w:hAnsi="Arial" w:cs="Arial"/>
        </w:rPr>
        <w:t>los jurisdicionados,</w:t>
      </w:r>
      <w:r w:rsidR="009F46BD" w:rsidRPr="00AA0453">
        <w:rPr>
          <w:rFonts w:ascii="Arial" w:hAnsi="Arial" w:cs="Arial"/>
        </w:rPr>
        <w:t xml:space="preserve"> que as multas sejam recolhidas e os débitos devidamente ressarcidos, </w:t>
      </w:r>
      <w:r w:rsidR="00575E99">
        <w:rPr>
          <w:rFonts w:ascii="Arial" w:hAnsi="Arial" w:cs="Arial"/>
        </w:rPr>
        <w:t>objetivando a</w:t>
      </w:r>
      <w:r w:rsidR="009F46BD" w:rsidRPr="00AA0453">
        <w:rPr>
          <w:rFonts w:ascii="Arial" w:hAnsi="Arial" w:cs="Arial"/>
        </w:rPr>
        <w:t xml:space="preserve"> recomposição dos cofres públicos.</w:t>
      </w:r>
    </w:p>
    <w:p w14:paraId="2822CC22" w14:textId="77777777" w:rsidR="00810DB7" w:rsidRPr="00AA0453" w:rsidRDefault="009F46BD" w:rsidP="007211E3">
      <w:pPr>
        <w:spacing w:line="360" w:lineRule="auto"/>
        <w:ind w:firstLine="567"/>
        <w:jc w:val="both"/>
        <w:rPr>
          <w:rFonts w:ascii="Arial" w:hAnsi="Arial" w:cs="Arial"/>
        </w:rPr>
      </w:pPr>
      <w:r w:rsidRPr="00AA0453">
        <w:rPr>
          <w:rFonts w:ascii="Arial" w:hAnsi="Arial" w:cs="Arial"/>
        </w:rPr>
        <w:t>Dimensões a serem avaliadas</w:t>
      </w:r>
    </w:p>
    <w:p w14:paraId="59FE0426" w14:textId="77777777" w:rsidR="00810DB7" w:rsidRPr="00AA0453" w:rsidRDefault="009F46BD" w:rsidP="00D7272D">
      <w:pPr>
        <w:pStyle w:val="PargrafodaLista"/>
        <w:numPr>
          <w:ilvl w:val="0"/>
          <w:numId w:val="61"/>
        </w:numPr>
        <w:tabs>
          <w:tab w:val="left" w:pos="284"/>
        </w:tabs>
        <w:spacing w:after="0" w:line="360" w:lineRule="auto"/>
        <w:ind w:left="1418" w:hanging="284"/>
        <w:jc w:val="both"/>
        <w:rPr>
          <w:rFonts w:ascii="Arial" w:hAnsi="Arial" w:cs="Arial"/>
        </w:rPr>
      </w:pPr>
      <w:r w:rsidRPr="00AA0453">
        <w:rPr>
          <w:rFonts w:ascii="Arial" w:hAnsi="Arial" w:cs="Arial"/>
        </w:rPr>
        <w:t>Estrutura de acompanhamento das decisões</w:t>
      </w:r>
    </w:p>
    <w:p w14:paraId="00F210CE" w14:textId="77777777" w:rsidR="00810DB7" w:rsidRPr="00AA0453" w:rsidRDefault="009F46BD" w:rsidP="00D7272D">
      <w:pPr>
        <w:pStyle w:val="PargrafodaLista"/>
        <w:numPr>
          <w:ilvl w:val="0"/>
          <w:numId w:val="61"/>
        </w:numPr>
        <w:tabs>
          <w:tab w:val="left" w:pos="284"/>
        </w:tabs>
        <w:spacing w:after="0" w:line="360" w:lineRule="auto"/>
        <w:ind w:left="1418" w:hanging="284"/>
        <w:jc w:val="both"/>
        <w:rPr>
          <w:rFonts w:ascii="Arial" w:hAnsi="Arial" w:cs="Arial"/>
        </w:rPr>
      </w:pPr>
      <w:r w:rsidRPr="00AA0453">
        <w:rPr>
          <w:rFonts w:ascii="Arial" w:hAnsi="Arial" w:cs="Arial"/>
        </w:rPr>
        <w:t>Processos de acompanhamento da aplicação de multas, imputação de débitos, de determinações e recomendações</w:t>
      </w:r>
    </w:p>
    <w:p w14:paraId="617B70FF" w14:textId="77777777" w:rsidR="00810DB7" w:rsidRPr="00AA0453" w:rsidRDefault="00810DB7">
      <w:pPr>
        <w:tabs>
          <w:tab w:val="left" w:pos="284"/>
        </w:tabs>
        <w:spacing w:line="360" w:lineRule="auto"/>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7474"/>
        <w:gridCol w:w="2063"/>
      </w:tblGrid>
      <w:tr w:rsidR="00810DB7" w:rsidRPr="00610850" w14:paraId="7279DB1E" w14:textId="77777777" w:rsidTr="00AA0453">
        <w:trPr>
          <w:trHeight w:val="292"/>
          <w:tblHeader/>
        </w:trPr>
        <w:tc>
          <w:tcPr>
            <w:tcW w:w="0" w:type="auto"/>
            <w:tcBorders>
              <w:top w:val="single" w:sz="4" w:space="0" w:color="00000A"/>
              <w:left w:val="single" w:sz="4" w:space="0" w:color="00000A"/>
              <w:bottom w:val="single" w:sz="4" w:space="0" w:color="00000A"/>
              <w:right w:val="single" w:sz="4" w:space="0" w:color="00000A"/>
            </w:tcBorders>
            <w:shd w:val="clear" w:color="auto" w:fill="A6A6A6"/>
            <w:tcMar>
              <w:left w:w="73" w:type="dxa"/>
            </w:tcMar>
          </w:tcPr>
          <w:p w14:paraId="57AACF63" w14:textId="77777777" w:rsidR="00810DB7" w:rsidRPr="00AA0453" w:rsidRDefault="009F46BD" w:rsidP="00DF764F">
            <w:pPr>
              <w:spacing w:before="120" w:after="120" w:line="240" w:lineRule="auto"/>
              <w:jc w:val="center"/>
              <w:rPr>
                <w:rFonts w:ascii="Arial" w:hAnsi="Arial" w:cs="Arial"/>
                <w:b/>
              </w:rPr>
            </w:pPr>
            <w:r w:rsidRPr="00AA0453">
              <w:rPr>
                <w:rFonts w:ascii="Arial" w:hAnsi="Arial" w:cs="Arial"/>
                <w:b/>
              </w:rPr>
              <w:t>Requisitos para a pontuação da dimensão</w:t>
            </w:r>
          </w:p>
        </w:tc>
        <w:tc>
          <w:tcPr>
            <w:tcW w:w="0" w:type="auto"/>
            <w:tcBorders>
              <w:top w:val="single" w:sz="4" w:space="0" w:color="00000A"/>
              <w:left w:val="single" w:sz="4" w:space="0" w:color="00000A"/>
              <w:bottom w:val="single" w:sz="4" w:space="0" w:color="00000A"/>
              <w:right w:val="single" w:sz="4" w:space="0" w:color="00000A"/>
            </w:tcBorders>
            <w:shd w:val="clear" w:color="auto" w:fill="A6A6A6"/>
            <w:tcMar>
              <w:left w:w="73" w:type="dxa"/>
            </w:tcMar>
          </w:tcPr>
          <w:p w14:paraId="4EE2EBB8" w14:textId="77777777" w:rsidR="00810DB7" w:rsidRPr="00AA0453" w:rsidRDefault="009F46BD" w:rsidP="00DF764F">
            <w:pPr>
              <w:spacing w:before="120" w:after="120" w:line="240" w:lineRule="auto"/>
              <w:jc w:val="center"/>
              <w:rPr>
                <w:rFonts w:ascii="Arial" w:hAnsi="Arial" w:cs="Arial"/>
                <w:b/>
              </w:rPr>
            </w:pPr>
            <w:r w:rsidRPr="00AA0453">
              <w:rPr>
                <w:rFonts w:ascii="Arial" w:hAnsi="Arial" w:cs="Arial"/>
                <w:b/>
              </w:rPr>
              <w:t>Referência</w:t>
            </w:r>
          </w:p>
        </w:tc>
      </w:tr>
      <w:tr w:rsidR="00810DB7" w:rsidRPr="00610850" w14:paraId="765477C9" w14:textId="77777777" w:rsidTr="00AA0453">
        <w:trPr>
          <w:trHeight w:val="266"/>
        </w:trPr>
        <w:tc>
          <w:tcPr>
            <w:tcW w:w="0" w:type="auto"/>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47D7EF9B" w14:textId="77777777" w:rsidR="00810DB7" w:rsidRPr="00AA0453" w:rsidRDefault="009F46BD" w:rsidP="00DF764F">
            <w:pPr>
              <w:spacing w:before="120" w:after="120" w:line="240" w:lineRule="auto"/>
              <w:jc w:val="both"/>
              <w:rPr>
                <w:rFonts w:ascii="Arial" w:hAnsi="Arial" w:cs="Arial"/>
                <w:b/>
              </w:rPr>
            </w:pPr>
            <w:r w:rsidRPr="00AA0453">
              <w:rPr>
                <w:rFonts w:ascii="Arial" w:hAnsi="Arial" w:cs="Arial"/>
                <w:b/>
              </w:rPr>
              <w:t>Dimensão (i) Estrutura de acompanhamento das decisões</w:t>
            </w:r>
          </w:p>
        </w:tc>
        <w:tc>
          <w:tcPr>
            <w:tcW w:w="0" w:type="auto"/>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420FE1C1" w14:textId="77777777" w:rsidR="00810DB7" w:rsidRPr="00AA0453" w:rsidRDefault="00810DB7" w:rsidP="00DF764F">
            <w:pPr>
              <w:spacing w:before="120" w:after="120" w:line="240" w:lineRule="auto"/>
              <w:jc w:val="both"/>
              <w:rPr>
                <w:rFonts w:ascii="Arial" w:hAnsi="Arial" w:cs="Arial"/>
                <w:b/>
              </w:rPr>
            </w:pPr>
          </w:p>
        </w:tc>
      </w:tr>
      <w:tr w:rsidR="00810DB7" w:rsidRPr="00AA0453" w14:paraId="65341CA2" w14:textId="77777777" w:rsidTr="00AA0453">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1844F96" w14:textId="77777777" w:rsidR="00810DB7" w:rsidRPr="00AA0453" w:rsidRDefault="009F46BD" w:rsidP="00DF764F">
            <w:pPr>
              <w:pStyle w:val="PargrafodaLista"/>
              <w:spacing w:before="120" w:after="120" w:line="240" w:lineRule="auto"/>
              <w:ind w:left="0"/>
              <w:jc w:val="both"/>
              <w:rPr>
                <w:rFonts w:ascii="Arial" w:hAnsi="Arial" w:cs="Arial"/>
              </w:rPr>
            </w:pPr>
            <w:r w:rsidRPr="00AA0453">
              <w:rPr>
                <w:rFonts w:ascii="Arial" w:hAnsi="Arial" w:cs="Arial"/>
              </w:rPr>
              <w:t>O Tribunal:</w:t>
            </w:r>
          </w:p>
          <w:p w14:paraId="6BEDE0D1" w14:textId="77777777" w:rsidR="00810DB7" w:rsidRPr="00AA0453" w:rsidRDefault="009F46BD" w:rsidP="00DF764F">
            <w:pPr>
              <w:pStyle w:val="PargrafodaLista"/>
              <w:numPr>
                <w:ilvl w:val="0"/>
                <w:numId w:val="11"/>
              </w:numPr>
              <w:spacing w:before="120" w:after="120" w:line="240" w:lineRule="auto"/>
              <w:jc w:val="both"/>
              <w:rPr>
                <w:rFonts w:ascii="Arial" w:hAnsi="Arial" w:cs="Arial"/>
              </w:rPr>
            </w:pPr>
            <w:r w:rsidRPr="00AA0453">
              <w:rPr>
                <w:rFonts w:ascii="Arial" w:hAnsi="Arial" w:cs="Arial"/>
              </w:rPr>
              <w:t>Possui unidade de acompanhamento do cumprimento das decisões na estrutura organizac</w:t>
            </w:r>
            <w:r w:rsidR="005C3B62" w:rsidRPr="00AA0453">
              <w:rPr>
                <w:rFonts w:ascii="Arial" w:hAnsi="Arial" w:cs="Arial"/>
              </w:rPr>
              <w:t>ional.</w:t>
            </w:r>
          </w:p>
          <w:p w14:paraId="1FD69C07" w14:textId="77777777" w:rsidR="00810DB7" w:rsidRPr="00AA0453" w:rsidRDefault="009F46BD" w:rsidP="00DF764F">
            <w:pPr>
              <w:pStyle w:val="PargrafodaLista"/>
              <w:numPr>
                <w:ilvl w:val="0"/>
                <w:numId w:val="11"/>
              </w:numPr>
              <w:spacing w:before="120" w:after="120" w:line="240" w:lineRule="auto"/>
              <w:jc w:val="both"/>
              <w:rPr>
                <w:rFonts w:ascii="Arial" w:hAnsi="Arial" w:cs="Arial"/>
              </w:rPr>
            </w:pPr>
            <w:r w:rsidRPr="00AA0453">
              <w:rPr>
                <w:rFonts w:ascii="Arial" w:hAnsi="Arial" w:cs="Arial"/>
              </w:rPr>
              <w:t>Definiu claramente as atribuições da unidade em instrumento normativo.</w:t>
            </w:r>
          </w:p>
          <w:p w14:paraId="072C73D1" w14:textId="77777777" w:rsidR="00810DB7" w:rsidRPr="00AA0453" w:rsidRDefault="009F46BD" w:rsidP="00DF764F">
            <w:pPr>
              <w:pStyle w:val="PargrafodaLista"/>
              <w:numPr>
                <w:ilvl w:val="0"/>
                <w:numId w:val="11"/>
              </w:numPr>
              <w:spacing w:before="120" w:after="120" w:line="240" w:lineRule="auto"/>
              <w:jc w:val="both"/>
              <w:rPr>
                <w:rFonts w:ascii="Arial" w:hAnsi="Arial" w:cs="Arial"/>
              </w:rPr>
            </w:pPr>
            <w:r w:rsidRPr="00AA0453">
              <w:rPr>
                <w:rFonts w:ascii="Arial" w:hAnsi="Arial" w:cs="Arial"/>
              </w:rPr>
              <w:t>Dota a unidade de estrutura física própria</w:t>
            </w:r>
            <w:r w:rsidR="0093330C" w:rsidRPr="00AA0453">
              <w:rPr>
                <w:rFonts w:ascii="Arial" w:hAnsi="Arial" w:cs="Arial"/>
              </w:rPr>
              <w:t>.</w:t>
            </w:r>
          </w:p>
          <w:p w14:paraId="4F63C00A" w14:textId="77777777" w:rsidR="00810DB7" w:rsidRPr="00AA0453" w:rsidRDefault="009F46BD" w:rsidP="00DF764F">
            <w:pPr>
              <w:pStyle w:val="PargrafodaLista"/>
              <w:numPr>
                <w:ilvl w:val="0"/>
                <w:numId w:val="11"/>
              </w:numPr>
              <w:spacing w:before="120" w:after="120" w:line="240" w:lineRule="auto"/>
              <w:jc w:val="both"/>
              <w:rPr>
                <w:rFonts w:ascii="Arial" w:hAnsi="Arial" w:cs="Arial"/>
              </w:rPr>
            </w:pPr>
            <w:r w:rsidRPr="00AA0453">
              <w:rPr>
                <w:rFonts w:ascii="Arial" w:hAnsi="Arial" w:cs="Arial"/>
              </w:rPr>
              <w:t>Dota a unidade de estrutura de pessoal própria</w:t>
            </w:r>
            <w:r w:rsidR="0093330C" w:rsidRPr="00AA0453">
              <w:rPr>
                <w:rFonts w:ascii="Arial" w:hAnsi="Arial" w:cs="Arial"/>
              </w:rPr>
              <w:t>.</w:t>
            </w:r>
          </w:p>
          <w:p w14:paraId="40CB126E" w14:textId="77777777" w:rsidR="00810DB7" w:rsidRPr="00AA0453" w:rsidRDefault="00810DB7" w:rsidP="00DF764F">
            <w:pPr>
              <w:pStyle w:val="PargrafodaLista"/>
              <w:spacing w:before="120" w:after="120" w:line="240" w:lineRule="auto"/>
              <w:jc w:val="both"/>
              <w:rPr>
                <w:rFonts w:ascii="Arial" w:hAnsi="Arial" w:cs="Arial"/>
                <w:b/>
              </w:rPr>
            </w:pPr>
          </w:p>
          <w:p w14:paraId="498ED4C9" w14:textId="77777777" w:rsidR="00810DB7" w:rsidRPr="00AA0453" w:rsidRDefault="009F46BD" w:rsidP="00C66970">
            <w:pPr>
              <w:pStyle w:val="PargrafodaLista"/>
              <w:spacing w:before="120" w:after="120" w:line="360" w:lineRule="auto"/>
              <w:ind w:left="805"/>
              <w:jc w:val="both"/>
              <w:rPr>
                <w:rFonts w:ascii="Arial" w:hAnsi="Arial" w:cs="Arial"/>
              </w:rPr>
            </w:pPr>
            <w:r w:rsidRPr="00AA0453">
              <w:rPr>
                <w:rFonts w:ascii="Arial" w:hAnsi="Arial" w:cs="Arial"/>
                <w:b/>
              </w:rPr>
              <w:t xml:space="preserve">Pontuação = 4: </w:t>
            </w:r>
            <w:r w:rsidRPr="00AA0453">
              <w:rPr>
                <w:rFonts w:ascii="Arial" w:hAnsi="Arial" w:cs="Arial"/>
              </w:rPr>
              <w:t>todos os critérios são cumpridos</w:t>
            </w:r>
          </w:p>
          <w:p w14:paraId="07860029" w14:textId="77777777" w:rsidR="00810DB7" w:rsidRPr="00AA0453" w:rsidRDefault="009F46BD" w:rsidP="00C66970">
            <w:pPr>
              <w:pStyle w:val="PargrafodaLista"/>
              <w:spacing w:before="120" w:after="120" w:line="360" w:lineRule="auto"/>
              <w:ind w:left="805"/>
              <w:jc w:val="both"/>
              <w:rPr>
                <w:rFonts w:ascii="Arial" w:hAnsi="Arial" w:cs="Arial"/>
              </w:rPr>
            </w:pPr>
            <w:r w:rsidRPr="00AA0453">
              <w:rPr>
                <w:rFonts w:ascii="Arial" w:hAnsi="Arial" w:cs="Arial"/>
                <w:b/>
              </w:rPr>
              <w:t xml:space="preserve">Pontuação = 3: </w:t>
            </w:r>
            <w:r w:rsidRPr="00AA0453">
              <w:rPr>
                <w:rFonts w:ascii="Arial" w:hAnsi="Arial" w:cs="Arial"/>
              </w:rPr>
              <w:t>três critérios são cumpridos</w:t>
            </w:r>
          </w:p>
          <w:p w14:paraId="3AC0CFE7" w14:textId="77777777" w:rsidR="00810DB7" w:rsidRPr="00AA0453" w:rsidRDefault="009F46BD" w:rsidP="00C66970">
            <w:pPr>
              <w:pStyle w:val="PargrafodaLista"/>
              <w:spacing w:before="120" w:after="120" w:line="360" w:lineRule="auto"/>
              <w:ind w:left="805"/>
              <w:jc w:val="both"/>
              <w:rPr>
                <w:rFonts w:ascii="Arial" w:hAnsi="Arial" w:cs="Arial"/>
              </w:rPr>
            </w:pPr>
            <w:r w:rsidRPr="00AA0453">
              <w:rPr>
                <w:rFonts w:ascii="Arial" w:hAnsi="Arial" w:cs="Arial"/>
                <w:b/>
              </w:rPr>
              <w:t xml:space="preserve">Pontuação = 2: </w:t>
            </w:r>
            <w:r w:rsidRPr="00AA0453">
              <w:rPr>
                <w:rFonts w:ascii="Arial" w:hAnsi="Arial" w:cs="Arial"/>
              </w:rPr>
              <w:t>dois critérios são cumpridos</w:t>
            </w:r>
          </w:p>
          <w:p w14:paraId="11F4B4CD" w14:textId="77777777" w:rsidR="00810DB7" w:rsidRPr="00AA0453" w:rsidRDefault="009F46BD" w:rsidP="00C66970">
            <w:pPr>
              <w:pStyle w:val="PargrafodaLista"/>
              <w:spacing w:before="120" w:after="120" w:line="360" w:lineRule="auto"/>
              <w:ind w:left="805"/>
              <w:jc w:val="both"/>
              <w:rPr>
                <w:rFonts w:ascii="Arial" w:hAnsi="Arial" w:cs="Arial"/>
              </w:rPr>
            </w:pPr>
            <w:r w:rsidRPr="00AA0453">
              <w:rPr>
                <w:rFonts w:ascii="Arial" w:hAnsi="Arial" w:cs="Arial"/>
                <w:b/>
              </w:rPr>
              <w:t xml:space="preserve">Pontuação = 1: </w:t>
            </w:r>
            <w:r w:rsidRPr="00AA0453">
              <w:rPr>
                <w:rFonts w:ascii="Arial" w:hAnsi="Arial" w:cs="Arial"/>
              </w:rPr>
              <w:t>um critério é cumprido</w:t>
            </w:r>
          </w:p>
          <w:p w14:paraId="73C8D4D1" w14:textId="77777777" w:rsidR="00810DB7" w:rsidRPr="00AA0453" w:rsidRDefault="009F46BD" w:rsidP="00C66970">
            <w:pPr>
              <w:pStyle w:val="PargrafodaLista"/>
              <w:spacing w:before="120" w:after="120" w:line="360" w:lineRule="auto"/>
              <w:ind w:left="805"/>
              <w:jc w:val="both"/>
              <w:rPr>
                <w:rFonts w:ascii="Arial" w:hAnsi="Arial" w:cs="Arial"/>
              </w:rPr>
            </w:pPr>
            <w:r w:rsidRPr="00AA0453">
              <w:rPr>
                <w:rFonts w:ascii="Arial" w:hAnsi="Arial" w:cs="Arial"/>
                <w:b/>
              </w:rPr>
              <w:t xml:space="preserve">Pontuação = 0: </w:t>
            </w:r>
            <w:r w:rsidRPr="00AA0453">
              <w:rPr>
                <w:rFonts w:ascii="Arial" w:hAnsi="Arial" w:cs="Arial"/>
              </w:rPr>
              <w:t>nenhum critério é cumprido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A99468A" w14:textId="77777777" w:rsidR="00810DB7" w:rsidRPr="00AA0453" w:rsidRDefault="003F22AE" w:rsidP="00DF764F">
            <w:pPr>
              <w:spacing w:before="120" w:after="120" w:line="240" w:lineRule="auto"/>
              <w:jc w:val="both"/>
              <w:rPr>
                <w:rFonts w:ascii="Arial" w:hAnsi="Arial" w:cs="Arial"/>
              </w:rPr>
            </w:pPr>
            <w:r w:rsidRPr="00AA0453">
              <w:rPr>
                <w:rFonts w:ascii="Arial" w:hAnsi="Arial" w:cs="Arial"/>
                <w:b/>
              </w:rPr>
              <w:t>Diagnóstico Atricon/2013</w:t>
            </w:r>
          </w:p>
        </w:tc>
      </w:tr>
      <w:tr w:rsidR="00810DB7" w:rsidRPr="00AA0453" w14:paraId="64AEA3FB" w14:textId="77777777" w:rsidTr="00AA0453">
        <w:trPr>
          <w:trHeight w:val="266"/>
        </w:trPr>
        <w:tc>
          <w:tcPr>
            <w:tcW w:w="0" w:type="auto"/>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1B3B6079" w14:textId="77777777" w:rsidR="00810DB7" w:rsidRPr="00AA0453" w:rsidRDefault="009F46BD" w:rsidP="00DF764F">
            <w:pPr>
              <w:spacing w:before="120" w:after="120" w:line="240" w:lineRule="auto"/>
              <w:jc w:val="both"/>
              <w:rPr>
                <w:rFonts w:ascii="Arial" w:hAnsi="Arial" w:cs="Arial"/>
                <w:b/>
              </w:rPr>
            </w:pPr>
            <w:r w:rsidRPr="00AA0453">
              <w:rPr>
                <w:rFonts w:ascii="Arial" w:hAnsi="Arial" w:cs="Arial"/>
                <w:b/>
              </w:rPr>
              <w:t>Dimensão (ii) Pr</w:t>
            </w:r>
            <w:r w:rsidR="00FC6787">
              <w:rPr>
                <w:rFonts w:ascii="Arial" w:hAnsi="Arial" w:cs="Arial"/>
                <w:b/>
              </w:rPr>
              <w:t xml:space="preserve">ocessos de acompanhamento da aplicação de </w:t>
            </w:r>
            <w:r w:rsidRPr="00AA0453">
              <w:rPr>
                <w:rFonts w:ascii="Arial" w:hAnsi="Arial" w:cs="Arial"/>
                <w:b/>
              </w:rPr>
              <w:t>multas, débitos, determinações e recomendações</w:t>
            </w:r>
          </w:p>
        </w:tc>
        <w:tc>
          <w:tcPr>
            <w:tcW w:w="0" w:type="auto"/>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4FF0D1D4" w14:textId="77777777" w:rsidR="00810DB7" w:rsidRPr="00AA0453" w:rsidRDefault="00810DB7" w:rsidP="00DF764F">
            <w:pPr>
              <w:spacing w:before="120" w:after="120" w:line="240" w:lineRule="auto"/>
              <w:jc w:val="both"/>
              <w:rPr>
                <w:rFonts w:ascii="Arial" w:hAnsi="Arial" w:cs="Arial"/>
                <w:b/>
              </w:rPr>
            </w:pPr>
          </w:p>
        </w:tc>
      </w:tr>
      <w:tr w:rsidR="00810DB7" w:rsidRPr="00AA0453" w14:paraId="3CA4BEBC" w14:textId="77777777" w:rsidTr="00AA0453">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AD5B897" w14:textId="77777777" w:rsidR="00810DB7" w:rsidRPr="00AA0453" w:rsidRDefault="009F46BD" w:rsidP="00DF764F">
            <w:pPr>
              <w:pStyle w:val="PargrafodaLista"/>
              <w:spacing w:before="120" w:after="120" w:line="240" w:lineRule="auto"/>
              <w:ind w:left="0"/>
              <w:jc w:val="both"/>
              <w:rPr>
                <w:rFonts w:ascii="Arial" w:hAnsi="Arial" w:cs="Arial"/>
              </w:rPr>
            </w:pPr>
            <w:r w:rsidRPr="00AA0453">
              <w:rPr>
                <w:rFonts w:ascii="Arial" w:hAnsi="Arial" w:cs="Arial"/>
              </w:rPr>
              <w:t>O Tribunal:</w:t>
            </w:r>
          </w:p>
          <w:p w14:paraId="14173B9F" w14:textId="77777777" w:rsidR="00810DB7" w:rsidRPr="00AA0453" w:rsidRDefault="009F46BD" w:rsidP="00DF764F">
            <w:pPr>
              <w:pStyle w:val="PargrafodaLista"/>
              <w:numPr>
                <w:ilvl w:val="0"/>
                <w:numId w:val="12"/>
              </w:numPr>
              <w:spacing w:before="120" w:after="120" w:line="240" w:lineRule="auto"/>
              <w:jc w:val="both"/>
              <w:rPr>
                <w:rFonts w:ascii="Arial" w:hAnsi="Arial" w:cs="Arial"/>
              </w:rPr>
            </w:pPr>
            <w:r w:rsidRPr="00AA0453">
              <w:rPr>
                <w:rFonts w:ascii="Arial" w:hAnsi="Arial" w:cs="Arial"/>
              </w:rPr>
              <w:t>Possui mecanismos informatizados de acompanhamento das decisões</w:t>
            </w:r>
            <w:r w:rsidR="0093330C" w:rsidRPr="00AA0453">
              <w:rPr>
                <w:rFonts w:ascii="Arial" w:hAnsi="Arial" w:cs="Arial"/>
              </w:rPr>
              <w:t>.</w:t>
            </w:r>
          </w:p>
          <w:p w14:paraId="5A56F02B" w14:textId="77777777" w:rsidR="00810DB7" w:rsidRPr="00AA0453" w:rsidRDefault="009F46BD" w:rsidP="00DF764F">
            <w:pPr>
              <w:pStyle w:val="PargrafodaLista"/>
              <w:numPr>
                <w:ilvl w:val="0"/>
                <w:numId w:val="12"/>
              </w:numPr>
              <w:spacing w:before="120" w:after="120" w:line="240" w:lineRule="auto"/>
              <w:jc w:val="both"/>
              <w:rPr>
                <w:rFonts w:ascii="Arial" w:hAnsi="Arial" w:cs="Arial"/>
              </w:rPr>
            </w:pPr>
            <w:r w:rsidRPr="00AA0453">
              <w:rPr>
                <w:rFonts w:ascii="Arial" w:hAnsi="Arial" w:cs="Arial"/>
              </w:rPr>
              <w:t>Emite relatórios gerenciais sobre o acompanhamento das decisões</w:t>
            </w:r>
            <w:r w:rsidR="0093330C" w:rsidRPr="00AA0453">
              <w:rPr>
                <w:rFonts w:ascii="Arial" w:hAnsi="Arial" w:cs="Arial"/>
              </w:rPr>
              <w:t>.</w:t>
            </w:r>
          </w:p>
          <w:p w14:paraId="54487E4E" w14:textId="77777777" w:rsidR="00810DB7" w:rsidRPr="00AA0453" w:rsidRDefault="009F46BD" w:rsidP="00DF764F">
            <w:pPr>
              <w:pStyle w:val="PargrafodaLista"/>
              <w:numPr>
                <w:ilvl w:val="0"/>
                <w:numId w:val="12"/>
              </w:numPr>
              <w:spacing w:before="120" w:after="120" w:line="240" w:lineRule="auto"/>
              <w:jc w:val="both"/>
              <w:rPr>
                <w:rFonts w:ascii="Arial" w:hAnsi="Arial" w:cs="Arial"/>
              </w:rPr>
            </w:pPr>
            <w:r w:rsidRPr="00AA0453">
              <w:rPr>
                <w:rFonts w:ascii="Arial" w:hAnsi="Arial" w:cs="Arial"/>
              </w:rPr>
              <w:t>Divulga relatórios sobre o acompanhamento das decisões</w:t>
            </w:r>
            <w:r w:rsidR="0093330C" w:rsidRPr="00AA0453">
              <w:rPr>
                <w:rFonts w:ascii="Arial" w:hAnsi="Arial" w:cs="Arial"/>
              </w:rPr>
              <w:t>.</w:t>
            </w:r>
          </w:p>
          <w:p w14:paraId="7C226A9F" w14:textId="77777777" w:rsidR="00810DB7" w:rsidRPr="00AA0453" w:rsidRDefault="009F46BD" w:rsidP="00DF764F">
            <w:pPr>
              <w:pStyle w:val="PargrafodaLista"/>
              <w:numPr>
                <w:ilvl w:val="0"/>
                <w:numId w:val="12"/>
              </w:numPr>
              <w:spacing w:before="120" w:after="120" w:line="240" w:lineRule="auto"/>
              <w:jc w:val="both"/>
              <w:rPr>
                <w:rFonts w:ascii="Arial" w:hAnsi="Arial" w:cs="Arial"/>
              </w:rPr>
            </w:pPr>
            <w:r w:rsidRPr="00AA0453">
              <w:rPr>
                <w:rFonts w:ascii="Arial" w:hAnsi="Arial" w:cs="Arial"/>
              </w:rPr>
              <w:t>Adota ações efetivas para ressarcimento dos débitos (ex: assina prazo para que a pessoa jurídica pública lesada promova as medidas legais para o ressarcimento)</w:t>
            </w:r>
            <w:r w:rsidR="0093330C" w:rsidRPr="00AA0453">
              <w:rPr>
                <w:rFonts w:ascii="Arial" w:hAnsi="Arial" w:cs="Arial"/>
              </w:rPr>
              <w:t>.</w:t>
            </w:r>
          </w:p>
          <w:p w14:paraId="4F61525E" w14:textId="77777777" w:rsidR="00810DB7" w:rsidRPr="00AA0453" w:rsidRDefault="009F46BD" w:rsidP="00DF764F">
            <w:pPr>
              <w:pStyle w:val="PargrafodaLista"/>
              <w:numPr>
                <w:ilvl w:val="0"/>
                <w:numId w:val="12"/>
              </w:numPr>
              <w:spacing w:before="120" w:after="120" w:line="240" w:lineRule="auto"/>
              <w:jc w:val="both"/>
              <w:rPr>
                <w:rFonts w:ascii="Arial" w:hAnsi="Arial" w:cs="Arial"/>
              </w:rPr>
            </w:pPr>
            <w:r w:rsidRPr="00AA0453">
              <w:rPr>
                <w:rFonts w:ascii="Arial" w:hAnsi="Arial" w:cs="Arial"/>
              </w:rPr>
              <w:t>Adota ações efetivas para pagamento das multas (ex: assina prazo para efetuar o pagamento e encaminhamento para cobrança judicial)</w:t>
            </w:r>
            <w:r w:rsidR="004E479B" w:rsidRPr="00AA0453">
              <w:rPr>
                <w:rFonts w:ascii="Arial" w:hAnsi="Arial" w:cs="Arial"/>
              </w:rPr>
              <w:t>.</w:t>
            </w:r>
          </w:p>
          <w:p w14:paraId="63A1BCAF" w14:textId="77777777" w:rsidR="00810DB7" w:rsidRPr="00AA0453" w:rsidRDefault="009F46BD" w:rsidP="00DF764F">
            <w:pPr>
              <w:pStyle w:val="PargrafodaLista"/>
              <w:numPr>
                <w:ilvl w:val="0"/>
                <w:numId w:val="12"/>
              </w:numPr>
              <w:spacing w:before="120" w:after="120" w:line="240" w:lineRule="auto"/>
              <w:jc w:val="both"/>
              <w:rPr>
                <w:rFonts w:ascii="Arial" w:hAnsi="Arial" w:cs="Arial"/>
              </w:rPr>
            </w:pPr>
            <w:r w:rsidRPr="00AA0453">
              <w:rPr>
                <w:rFonts w:ascii="Arial" w:hAnsi="Arial" w:cs="Arial"/>
              </w:rPr>
              <w:t>Contempla, nos relatórios de inspeção ou auditoria, item específico para a verificação da implementação das determinações e recomendações anteriores</w:t>
            </w:r>
            <w:r w:rsidR="004E479B" w:rsidRPr="00AA0453">
              <w:rPr>
                <w:rFonts w:ascii="Arial" w:hAnsi="Arial" w:cs="Arial"/>
              </w:rPr>
              <w:t>.</w:t>
            </w:r>
          </w:p>
          <w:p w14:paraId="4ED06BED" w14:textId="77777777" w:rsidR="00810DB7" w:rsidRPr="00AA0453" w:rsidRDefault="004E479B" w:rsidP="00DF764F">
            <w:pPr>
              <w:pStyle w:val="PargrafodaLista"/>
              <w:numPr>
                <w:ilvl w:val="0"/>
                <w:numId w:val="12"/>
              </w:numPr>
              <w:spacing w:before="120" w:after="120" w:line="240" w:lineRule="auto"/>
              <w:jc w:val="both"/>
              <w:rPr>
                <w:rFonts w:ascii="Arial" w:hAnsi="Arial" w:cs="Arial"/>
              </w:rPr>
            </w:pPr>
            <w:r w:rsidRPr="00AA0453">
              <w:rPr>
                <w:rFonts w:ascii="Arial" w:hAnsi="Arial" w:cs="Arial"/>
              </w:rPr>
              <w:t>Monitora o cumprimento</w:t>
            </w:r>
            <w:r w:rsidR="009F46BD" w:rsidRPr="00AA0453">
              <w:rPr>
                <w:rFonts w:ascii="Arial" w:hAnsi="Arial" w:cs="Arial"/>
              </w:rPr>
              <w:t xml:space="preserve"> do Termo de Ajustamento de Gestão</w:t>
            </w:r>
            <w:r w:rsidRPr="00AA0453">
              <w:rPr>
                <w:rFonts w:ascii="Arial" w:hAnsi="Arial" w:cs="Arial"/>
              </w:rPr>
              <w:t>.</w:t>
            </w:r>
          </w:p>
          <w:p w14:paraId="2CC94195" w14:textId="77777777" w:rsidR="0062621D" w:rsidRDefault="0062621D" w:rsidP="00C66970">
            <w:pPr>
              <w:pStyle w:val="PargrafodaLista"/>
              <w:spacing w:after="0" w:line="360" w:lineRule="auto"/>
              <w:ind w:left="791"/>
              <w:jc w:val="both"/>
              <w:rPr>
                <w:rFonts w:ascii="Arial" w:hAnsi="Arial" w:cs="Arial"/>
                <w:b/>
              </w:rPr>
            </w:pPr>
          </w:p>
          <w:p w14:paraId="3FE5CCD7" w14:textId="77777777" w:rsidR="00810DB7" w:rsidRPr="00AA0453" w:rsidRDefault="009F46BD" w:rsidP="00C66970">
            <w:pPr>
              <w:pStyle w:val="PargrafodaLista"/>
              <w:spacing w:after="0" w:line="360" w:lineRule="auto"/>
              <w:ind w:left="791"/>
              <w:jc w:val="both"/>
              <w:rPr>
                <w:rFonts w:ascii="Arial" w:hAnsi="Arial" w:cs="Arial"/>
              </w:rPr>
            </w:pPr>
            <w:r w:rsidRPr="00AA0453">
              <w:rPr>
                <w:rFonts w:ascii="Arial" w:hAnsi="Arial" w:cs="Arial"/>
                <w:b/>
              </w:rPr>
              <w:t xml:space="preserve">Pontuação = 4: </w:t>
            </w:r>
            <w:r w:rsidRPr="00AA0453">
              <w:rPr>
                <w:rFonts w:ascii="Arial" w:hAnsi="Arial" w:cs="Arial"/>
              </w:rPr>
              <w:t>todos os critérios são cumpridos</w:t>
            </w:r>
          </w:p>
          <w:p w14:paraId="6DF03A88" w14:textId="77777777" w:rsidR="00810DB7" w:rsidRPr="00AA0453" w:rsidRDefault="00AA0453" w:rsidP="00C66970">
            <w:pPr>
              <w:spacing w:after="120" w:line="360" w:lineRule="auto"/>
              <w:jc w:val="both"/>
              <w:rPr>
                <w:rFonts w:ascii="Arial" w:hAnsi="Arial" w:cs="Arial"/>
              </w:rPr>
            </w:pPr>
            <w:r>
              <w:rPr>
                <w:rFonts w:ascii="Arial" w:hAnsi="Arial" w:cs="Arial"/>
                <w:b/>
              </w:rPr>
              <w:t xml:space="preserve">            </w:t>
            </w:r>
            <w:r w:rsidRPr="00AA0453">
              <w:rPr>
                <w:rFonts w:ascii="Arial" w:hAnsi="Arial" w:cs="Arial"/>
                <w:b/>
              </w:rPr>
              <w:t xml:space="preserve">Pontuação </w:t>
            </w:r>
            <w:r>
              <w:rPr>
                <w:rFonts w:ascii="Arial" w:hAnsi="Arial" w:cs="Arial"/>
                <w:b/>
              </w:rPr>
              <w:t>=</w:t>
            </w:r>
            <w:r w:rsidR="009F46BD" w:rsidRPr="00AA0453">
              <w:rPr>
                <w:rFonts w:ascii="Arial" w:hAnsi="Arial" w:cs="Arial"/>
                <w:b/>
              </w:rPr>
              <w:t xml:space="preserve">3: </w:t>
            </w:r>
            <w:r w:rsidR="009F46BD" w:rsidRPr="00AA0453">
              <w:rPr>
                <w:rFonts w:ascii="Arial" w:hAnsi="Arial" w:cs="Arial"/>
              </w:rPr>
              <w:t xml:space="preserve">os critérios “a”, “d”, “e” e </w:t>
            </w:r>
            <w:r w:rsidR="004E479B" w:rsidRPr="00AA0453">
              <w:rPr>
                <w:rFonts w:ascii="Arial" w:hAnsi="Arial" w:cs="Arial"/>
              </w:rPr>
              <w:t>doi</w:t>
            </w:r>
            <w:r w:rsidR="003F22AE" w:rsidRPr="00AA0453">
              <w:rPr>
                <w:rFonts w:ascii="Arial" w:hAnsi="Arial" w:cs="Arial"/>
              </w:rPr>
              <w:t xml:space="preserve">s critérios são </w:t>
            </w:r>
            <w:r w:rsidR="009F46BD" w:rsidRPr="00AA0453">
              <w:rPr>
                <w:rFonts w:ascii="Arial" w:hAnsi="Arial" w:cs="Arial"/>
              </w:rPr>
              <w:t>cumpridos</w:t>
            </w:r>
          </w:p>
          <w:p w14:paraId="340258DC" w14:textId="77777777" w:rsidR="00810DB7" w:rsidRPr="00AA0453" w:rsidRDefault="009F46BD" w:rsidP="00C66970">
            <w:pPr>
              <w:pStyle w:val="PargrafodaLista"/>
              <w:spacing w:before="120" w:after="120" w:line="360" w:lineRule="auto"/>
              <w:ind w:left="791"/>
              <w:jc w:val="both"/>
              <w:rPr>
                <w:rFonts w:ascii="Arial" w:hAnsi="Arial" w:cs="Arial"/>
              </w:rPr>
            </w:pPr>
            <w:r w:rsidRPr="00AA0453">
              <w:rPr>
                <w:rFonts w:ascii="Arial" w:hAnsi="Arial" w:cs="Arial"/>
                <w:b/>
              </w:rPr>
              <w:t xml:space="preserve">Pontuação = 2: </w:t>
            </w:r>
            <w:r w:rsidR="004E479B" w:rsidRPr="00AA0453">
              <w:rPr>
                <w:rFonts w:ascii="Arial" w:hAnsi="Arial" w:cs="Arial"/>
              </w:rPr>
              <w:t>três</w:t>
            </w:r>
            <w:r w:rsidRPr="00AA0453">
              <w:rPr>
                <w:rFonts w:ascii="Arial" w:hAnsi="Arial" w:cs="Arial"/>
              </w:rPr>
              <w:t xml:space="preserve"> critérios são cumpridos</w:t>
            </w:r>
          </w:p>
          <w:p w14:paraId="5917C7A9" w14:textId="77777777" w:rsidR="00810DB7" w:rsidRPr="00AA0453" w:rsidRDefault="009F46BD" w:rsidP="00C66970">
            <w:pPr>
              <w:pStyle w:val="PargrafodaLista"/>
              <w:spacing w:before="120" w:after="120" w:line="360" w:lineRule="auto"/>
              <w:ind w:left="791"/>
              <w:jc w:val="both"/>
              <w:rPr>
                <w:rFonts w:ascii="Arial" w:hAnsi="Arial" w:cs="Arial"/>
              </w:rPr>
            </w:pPr>
            <w:r w:rsidRPr="00AA0453">
              <w:rPr>
                <w:rFonts w:ascii="Arial" w:hAnsi="Arial" w:cs="Arial"/>
                <w:b/>
              </w:rPr>
              <w:t xml:space="preserve">Pontuação = 1: </w:t>
            </w:r>
            <w:r w:rsidRPr="00AA0453">
              <w:rPr>
                <w:rFonts w:ascii="Arial" w:hAnsi="Arial" w:cs="Arial"/>
              </w:rPr>
              <w:t>dois critérios são cumpridos</w:t>
            </w:r>
          </w:p>
          <w:p w14:paraId="00539323" w14:textId="77777777" w:rsidR="00810DB7" w:rsidRPr="00AA0453" w:rsidRDefault="009F46BD" w:rsidP="00C66970">
            <w:pPr>
              <w:pStyle w:val="PargrafodaLista"/>
              <w:spacing w:before="120" w:after="120" w:line="360" w:lineRule="auto"/>
              <w:ind w:left="791"/>
              <w:jc w:val="both"/>
              <w:rPr>
                <w:rFonts w:ascii="Arial" w:hAnsi="Arial" w:cs="Arial"/>
              </w:rPr>
            </w:pPr>
            <w:r w:rsidRPr="00AA0453">
              <w:rPr>
                <w:rFonts w:ascii="Arial" w:hAnsi="Arial" w:cs="Arial"/>
                <w:b/>
              </w:rPr>
              <w:t xml:space="preserve">Pontuação = 0: </w:t>
            </w:r>
            <w:r w:rsidRPr="00AA0453">
              <w:rPr>
                <w:rFonts w:ascii="Arial" w:hAnsi="Arial" w:cs="Arial"/>
              </w:rPr>
              <w:t>nenhum critério é cumprido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140590B" w14:textId="77777777" w:rsidR="00810DB7" w:rsidRPr="00AA0453" w:rsidRDefault="00810DB7" w:rsidP="00DF764F">
            <w:pPr>
              <w:spacing w:before="120" w:after="120" w:line="240" w:lineRule="auto"/>
              <w:jc w:val="both"/>
              <w:rPr>
                <w:rFonts w:ascii="Arial" w:hAnsi="Arial" w:cs="Arial"/>
              </w:rPr>
            </w:pPr>
          </w:p>
        </w:tc>
      </w:tr>
    </w:tbl>
    <w:p w14:paraId="1735FBF4" w14:textId="77777777" w:rsidR="00810DB7" w:rsidRPr="00AA0453" w:rsidRDefault="00810DB7">
      <w:pPr>
        <w:pStyle w:val="Style26"/>
        <w:widowControl/>
        <w:tabs>
          <w:tab w:val="left" w:pos="283"/>
        </w:tabs>
        <w:spacing w:line="360" w:lineRule="auto"/>
        <w:ind w:right="-563"/>
        <w:rPr>
          <w:rFonts w:ascii="Arial" w:hAnsi="Arial" w:cs="Arial"/>
          <w:b/>
          <w:lang w:eastAsia="en-US"/>
        </w:rPr>
      </w:pPr>
    </w:p>
    <w:p w14:paraId="0D0F8853" w14:textId="77777777" w:rsidR="00810DB7" w:rsidRPr="003A2EE0" w:rsidRDefault="003A2EE0" w:rsidP="003126E8">
      <w:pPr>
        <w:pStyle w:val="Ttulo3"/>
      </w:pPr>
      <w:bookmarkStart w:id="45" w:name="_Toc406070574"/>
      <w:r w:rsidRPr="003A2EE0">
        <w:t xml:space="preserve">3.3.5.5 </w:t>
      </w:r>
      <w:r w:rsidR="009F46BD" w:rsidRPr="003A2EE0">
        <w:t>QATC-14: Acordos de cooperação técnica com outros órgãos</w:t>
      </w:r>
      <w:bookmarkEnd w:id="45"/>
    </w:p>
    <w:p w14:paraId="27ED92F9" w14:textId="77777777" w:rsidR="00810DB7" w:rsidRPr="00AA0453" w:rsidRDefault="00810DB7">
      <w:pPr>
        <w:spacing w:line="360" w:lineRule="auto"/>
        <w:jc w:val="both"/>
        <w:rPr>
          <w:rFonts w:ascii="Arial" w:hAnsi="Arial" w:cs="Arial"/>
        </w:rPr>
      </w:pPr>
    </w:p>
    <w:p w14:paraId="602C247C" w14:textId="77777777" w:rsidR="00810DB7" w:rsidRPr="00AA0453" w:rsidRDefault="009F46BD" w:rsidP="00EB5481">
      <w:pPr>
        <w:tabs>
          <w:tab w:val="left" w:pos="567"/>
        </w:tabs>
        <w:spacing w:line="360" w:lineRule="auto"/>
        <w:ind w:firstLine="567"/>
        <w:jc w:val="both"/>
        <w:rPr>
          <w:rFonts w:ascii="Arial" w:hAnsi="Arial" w:cs="Arial"/>
        </w:rPr>
      </w:pPr>
      <w:r w:rsidRPr="00AA0453">
        <w:rPr>
          <w:rFonts w:ascii="Arial" w:hAnsi="Arial" w:cs="Arial"/>
        </w:rPr>
        <w:t>Para a sociedade não importa de</w:t>
      </w:r>
      <w:r w:rsidR="0062621D">
        <w:rPr>
          <w:rFonts w:ascii="Arial" w:hAnsi="Arial" w:cs="Arial"/>
        </w:rPr>
        <w:t xml:space="preserve"> que forma o Estado se organiza por meio</w:t>
      </w:r>
      <w:r w:rsidRPr="00AA0453">
        <w:rPr>
          <w:rFonts w:ascii="Arial" w:hAnsi="Arial" w:cs="Arial"/>
        </w:rPr>
        <w:t xml:space="preserve"> </w:t>
      </w:r>
      <w:r w:rsidR="0062621D">
        <w:rPr>
          <w:rFonts w:ascii="Arial" w:hAnsi="Arial" w:cs="Arial"/>
        </w:rPr>
        <w:t>d</w:t>
      </w:r>
      <w:r w:rsidRPr="00AA0453">
        <w:rPr>
          <w:rFonts w:ascii="Arial" w:hAnsi="Arial" w:cs="Arial"/>
        </w:rPr>
        <w:t>os diversos órgãos e</w:t>
      </w:r>
      <w:r w:rsidR="0062621D">
        <w:rPr>
          <w:rFonts w:ascii="Arial" w:hAnsi="Arial" w:cs="Arial"/>
        </w:rPr>
        <w:t xml:space="preserve"> entidades</w:t>
      </w:r>
      <w:r w:rsidRPr="00AA0453">
        <w:rPr>
          <w:rFonts w:ascii="Arial" w:hAnsi="Arial" w:cs="Arial"/>
        </w:rPr>
        <w:t xml:space="preserve"> aos quais são atribuídas funções. Interessa mais que essas funções sejam exercidas plenamente e de maneira eficaz, de forma a proporcionar a melhoria da qualidade de vida</w:t>
      </w:r>
      <w:r w:rsidR="0062621D">
        <w:rPr>
          <w:rFonts w:ascii="Arial" w:hAnsi="Arial" w:cs="Arial"/>
        </w:rPr>
        <w:t xml:space="preserve"> dos cidadãos</w:t>
      </w:r>
      <w:r w:rsidRPr="00AA0453">
        <w:rPr>
          <w:rFonts w:ascii="Arial" w:hAnsi="Arial" w:cs="Arial"/>
        </w:rPr>
        <w:t xml:space="preserve">. </w:t>
      </w:r>
      <w:r w:rsidR="0062621D">
        <w:rPr>
          <w:rFonts w:ascii="Arial" w:hAnsi="Arial" w:cs="Arial"/>
        </w:rPr>
        <w:t>De outra parte, é comum ouvir</w:t>
      </w:r>
      <w:r w:rsidRPr="00AA0453">
        <w:rPr>
          <w:rFonts w:ascii="Arial" w:hAnsi="Arial" w:cs="Arial"/>
        </w:rPr>
        <w:t xml:space="preserve"> falar em crime organizado, </w:t>
      </w:r>
      <w:r w:rsidR="00EC57BD">
        <w:rPr>
          <w:rFonts w:ascii="Arial" w:hAnsi="Arial" w:cs="Arial"/>
        </w:rPr>
        <w:t>sendo de conhecimento geral que aqueles que cometem</w:t>
      </w:r>
      <w:r w:rsidRPr="00AA0453">
        <w:rPr>
          <w:rFonts w:ascii="Arial" w:hAnsi="Arial" w:cs="Arial"/>
        </w:rPr>
        <w:t xml:space="preserve"> </w:t>
      </w:r>
      <w:r w:rsidR="00EC57BD">
        <w:rPr>
          <w:rFonts w:ascii="Arial" w:hAnsi="Arial" w:cs="Arial"/>
        </w:rPr>
        <w:t>ilicitudes</w:t>
      </w:r>
      <w:r w:rsidRPr="00AA0453">
        <w:rPr>
          <w:rFonts w:ascii="Arial" w:hAnsi="Arial" w:cs="Arial"/>
        </w:rPr>
        <w:t xml:space="preserve"> se articulam, cria</w:t>
      </w:r>
      <w:r w:rsidR="00EC57BD">
        <w:rPr>
          <w:rFonts w:ascii="Arial" w:hAnsi="Arial" w:cs="Arial"/>
        </w:rPr>
        <w:t>ndo verdadeiras organizações para dilapidar</w:t>
      </w:r>
      <w:r w:rsidRPr="00AA0453">
        <w:rPr>
          <w:rFonts w:ascii="Arial" w:hAnsi="Arial" w:cs="Arial"/>
        </w:rPr>
        <w:t xml:space="preserve"> o patrimônio público.</w:t>
      </w:r>
    </w:p>
    <w:p w14:paraId="18809492" w14:textId="77777777" w:rsidR="00810DB7" w:rsidRPr="00AA0453" w:rsidRDefault="009F46BD" w:rsidP="00AA0453">
      <w:pPr>
        <w:spacing w:line="360" w:lineRule="auto"/>
        <w:ind w:firstLine="567"/>
        <w:jc w:val="both"/>
        <w:rPr>
          <w:rFonts w:ascii="Arial" w:hAnsi="Arial" w:cs="Arial"/>
        </w:rPr>
      </w:pPr>
      <w:r w:rsidRPr="00AA0453">
        <w:rPr>
          <w:rFonts w:ascii="Arial" w:hAnsi="Arial" w:cs="Arial"/>
        </w:rPr>
        <w:t>Nesse contexto, faz-se necessário que os órgãos que exercem a fis</w:t>
      </w:r>
      <w:r w:rsidR="00856DD2">
        <w:rPr>
          <w:rFonts w:ascii="Arial" w:hAnsi="Arial" w:cs="Arial"/>
        </w:rPr>
        <w:t>calização também</w:t>
      </w:r>
      <w:r w:rsidRPr="00AA0453">
        <w:rPr>
          <w:rFonts w:ascii="Arial" w:hAnsi="Arial" w:cs="Arial"/>
        </w:rPr>
        <w:t xml:space="preserve"> se articulem </w:t>
      </w:r>
      <w:r w:rsidR="00856DD2">
        <w:rPr>
          <w:rFonts w:ascii="Arial" w:hAnsi="Arial" w:cs="Arial"/>
        </w:rPr>
        <w:t xml:space="preserve">de alguma forma </w:t>
      </w:r>
      <w:r w:rsidRPr="00AA0453">
        <w:rPr>
          <w:rFonts w:ascii="Arial" w:hAnsi="Arial" w:cs="Arial"/>
        </w:rPr>
        <w:t xml:space="preserve">e se organizem em rede, conjugando esforços a fim de se constituírem em vigoroso embaraço à ação das organizações criminosas. </w:t>
      </w:r>
    </w:p>
    <w:p w14:paraId="17D0719E" w14:textId="77777777" w:rsidR="00810DB7" w:rsidRPr="00AA0453" w:rsidRDefault="009F46BD" w:rsidP="007211E3">
      <w:pPr>
        <w:spacing w:line="360" w:lineRule="auto"/>
        <w:ind w:left="430" w:firstLine="137"/>
        <w:jc w:val="both"/>
        <w:rPr>
          <w:rFonts w:ascii="Arial" w:hAnsi="Arial" w:cs="Arial"/>
        </w:rPr>
      </w:pPr>
      <w:r w:rsidRPr="00AA0453">
        <w:rPr>
          <w:rFonts w:ascii="Arial" w:hAnsi="Arial" w:cs="Arial"/>
        </w:rPr>
        <w:t>Dimensão a ser avaliada:</w:t>
      </w:r>
    </w:p>
    <w:p w14:paraId="32A3864D" w14:textId="77777777" w:rsidR="00810DB7" w:rsidRDefault="009F46BD" w:rsidP="00D7272D">
      <w:pPr>
        <w:pStyle w:val="PargrafodaLista"/>
        <w:numPr>
          <w:ilvl w:val="0"/>
          <w:numId w:val="62"/>
        </w:numPr>
        <w:tabs>
          <w:tab w:val="left" w:pos="284"/>
        </w:tabs>
        <w:spacing w:after="0" w:line="360" w:lineRule="auto"/>
        <w:ind w:left="1418" w:hanging="284"/>
        <w:jc w:val="both"/>
        <w:rPr>
          <w:rFonts w:ascii="Arial" w:hAnsi="Arial" w:cs="Arial"/>
        </w:rPr>
      </w:pPr>
      <w:r w:rsidRPr="00AA0453">
        <w:rPr>
          <w:rFonts w:ascii="Arial" w:hAnsi="Arial" w:cs="Arial"/>
        </w:rPr>
        <w:t>Acordo de cooperação técnica com outros órgãos de controle</w:t>
      </w:r>
    </w:p>
    <w:p w14:paraId="4CD1C4A9" w14:textId="77777777" w:rsidR="00BA340C" w:rsidRPr="00BA340C" w:rsidRDefault="00BA340C" w:rsidP="00BA340C">
      <w:pPr>
        <w:tabs>
          <w:tab w:val="left" w:pos="284"/>
        </w:tabs>
        <w:spacing w:line="360" w:lineRule="auto"/>
        <w:jc w:val="both"/>
        <w:rPr>
          <w:rFonts w:ascii="Arial" w:hAnsi="Arial" w:cs="Arial"/>
        </w:rPr>
      </w:pPr>
    </w:p>
    <w:tbl>
      <w:tblPr>
        <w:tblW w:w="957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7629"/>
        <w:gridCol w:w="1947"/>
      </w:tblGrid>
      <w:tr w:rsidR="00810DB7" w:rsidRPr="00610850" w14:paraId="44038314" w14:textId="77777777" w:rsidTr="00E2739E">
        <w:trPr>
          <w:trHeight w:val="292"/>
          <w:tblHeader/>
        </w:trPr>
        <w:tc>
          <w:tcPr>
            <w:tcW w:w="7629"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466411E3" w14:textId="77777777" w:rsidR="00810DB7" w:rsidRPr="00AA0453" w:rsidRDefault="009F46BD" w:rsidP="00D70434">
            <w:pPr>
              <w:keepNext/>
              <w:widowControl/>
              <w:spacing w:before="120" w:after="120" w:line="240" w:lineRule="auto"/>
              <w:jc w:val="center"/>
              <w:rPr>
                <w:rFonts w:ascii="Arial" w:hAnsi="Arial" w:cs="Arial"/>
                <w:b/>
              </w:rPr>
            </w:pPr>
            <w:r w:rsidRPr="00AA0453">
              <w:rPr>
                <w:rFonts w:ascii="Arial" w:hAnsi="Arial" w:cs="Arial"/>
                <w:b/>
              </w:rPr>
              <w:t>Requisitos mínimos para a pontuação da dimensão</w:t>
            </w:r>
          </w:p>
        </w:tc>
        <w:tc>
          <w:tcPr>
            <w:tcW w:w="1947"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080F0A1C" w14:textId="77777777" w:rsidR="00810DB7" w:rsidRPr="00AA0453" w:rsidRDefault="009F46BD" w:rsidP="00D70434">
            <w:pPr>
              <w:spacing w:line="360" w:lineRule="auto"/>
              <w:jc w:val="center"/>
              <w:rPr>
                <w:rFonts w:ascii="Arial" w:hAnsi="Arial" w:cs="Arial"/>
                <w:b/>
              </w:rPr>
            </w:pPr>
            <w:r w:rsidRPr="00AA0453">
              <w:rPr>
                <w:rFonts w:ascii="Arial" w:hAnsi="Arial" w:cs="Arial"/>
                <w:b/>
              </w:rPr>
              <w:t>Referência</w:t>
            </w:r>
          </w:p>
        </w:tc>
      </w:tr>
      <w:tr w:rsidR="00810DB7" w:rsidRPr="00610850" w14:paraId="38DB7579" w14:textId="77777777" w:rsidTr="00E2739E">
        <w:trPr>
          <w:trHeight w:val="266"/>
        </w:trPr>
        <w:tc>
          <w:tcPr>
            <w:tcW w:w="7629"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55C864DD" w14:textId="77777777" w:rsidR="00810DB7" w:rsidRPr="00AA0453" w:rsidRDefault="009F46BD" w:rsidP="00DF764F">
            <w:pPr>
              <w:keepNext/>
              <w:widowControl/>
              <w:spacing w:before="120" w:after="120" w:line="240" w:lineRule="auto"/>
              <w:jc w:val="both"/>
              <w:rPr>
                <w:rFonts w:ascii="Arial" w:hAnsi="Arial" w:cs="Arial"/>
                <w:b/>
              </w:rPr>
            </w:pPr>
            <w:r w:rsidRPr="00AA0453">
              <w:rPr>
                <w:rFonts w:ascii="Arial" w:hAnsi="Arial" w:cs="Arial"/>
                <w:b/>
              </w:rPr>
              <w:t>Dimensão (i) Acordo de cooperação técnica com outros órgãos de controle</w:t>
            </w:r>
          </w:p>
        </w:tc>
        <w:tc>
          <w:tcPr>
            <w:tcW w:w="1947"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03D260E2" w14:textId="77777777" w:rsidR="00810DB7" w:rsidRPr="00AA0453" w:rsidRDefault="00810DB7">
            <w:pPr>
              <w:spacing w:line="360" w:lineRule="auto"/>
              <w:jc w:val="both"/>
              <w:rPr>
                <w:rFonts w:ascii="Arial" w:hAnsi="Arial" w:cs="Arial"/>
                <w:b/>
              </w:rPr>
            </w:pPr>
          </w:p>
        </w:tc>
      </w:tr>
      <w:tr w:rsidR="00810DB7" w:rsidRPr="00610850" w14:paraId="3427CC7D" w14:textId="77777777" w:rsidTr="00E2739E">
        <w:trPr>
          <w:trHeight w:val="554"/>
        </w:trPr>
        <w:tc>
          <w:tcPr>
            <w:tcW w:w="762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63685B6" w14:textId="77777777" w:rsidR="00810DB7" w:rsidRPr="00AA0453" w:rsidRDefault="009F46BD" w:rsidP="00DF764F">
            <w:pPr>
              <w:pStyle w:val="PargrafodaLista"/>
              <w:spacing w:before="120" w:after="120" w:line="240" w:lineRule="auto"/>
              <w:ind w:left="0"/>
              <w:contextualSpacing w:val="0"/>
              <w:jc w:val="both"/>
              <w:rPr>
                <w:rFonts w:ascii="Arial" w:hAnsi="Arial" w:cs="Arial"/>
              </w:rPr>
            </w:pPr>
            <w:r w:rsidRPr="00AA0453">
              <w:rPr>
                <w:rFonts w:ascii="Arial" w:hAnsi="Arial" w:cs="Arial"/>
              </w:rPr>
              <w:t>O Tribunal:</w:t>
            </w:r>
          </w:p>
          <w:p w14:paraId="04B48065" w14:textId="77777777" w:rsidR="00810DB7" w:rsidRPr="00AA0453" w:rsidRDefault="009F46BD" w:rsidP="00DF764F">
            <w:pPr>
              <w:pStyle w:val="PargrafodaLista"/>
              <w:numPr>
                <w:ilvl w:val="0"/>
                <w:numId w:val="10"/>
              </w:numPr>
              <w:spacing w:before="120" w:after="120" w:line="240" w:lineRule="auto"/>
              <w:contextualSpacing w:val="0"/>
              <w:jc w:val="both"/>
              <w:rPr>
                <w:rFonts w:ascii="Arial" w:hAnsi="Arial" w:cs="Arial"/>
              </w:rPr>
            </w:pPr>
            <w:r w:rsidRPr="00AA0453">
              <w:rPr>
                <w:rFonts w:ascii="Arial" w:hAnsi="Arial" w:cs="Arial"/>
              </w:rPr>
              <w:t>Possui acordos formais</w:t>
            </w:r>
            <w:r w:rsidR="00C0102D">
              <w:rPr>
                <w:rFonts w:ascii="Arial" w:hAnsi="Arial" w:cs="Arial"/>
              </w:rPr>
              <w:t xml:space="preserve"> com pelo menos quatro órgãos (o</w:t>
            </w:r>
            <w:r w:rsidRPr="00AA0453">
              <w:rPr>
                <w:rFonts w:ascii="Arial" w:hAnsi="Arial" w:cs="Arial"/>
              </w:rPr>
              <w:t>utros Tribunais de Contas, Controladoria Geral da União, Controladoria Geral do Estad</w:t>
            </w:r>
            <w:r w:rsidR="00C0102D">
              <w:rPr>
                <w:rFonts w:ascii="Arial" w:hAnsi="Arial" w:cs="Arial"/>
              </w:rPr>
              <w:t>o, Ministérios Públicos Estadual, Federal e</w:t>
            </w:r>
            <w:r w:rsidRPr="00AA0453">
              <w:rPr>
                <w:rFonts w:ascii="Arial" w:hAnsi="Arial" w:cs="Arial"/>
              </w:rPr>
              <w:t xml:space="preserve"> do Trabalho, Estratégia de Combate à Corrupção e à Lavagem de Dinheiro, Polícia Fe</w:t>
            </w:r>
            <w:r w:rsidR="00C0102D">
              <w:rPr>
                <w:rFonts w:ascii="Arial" w:hAnsi="Arial" w:cs="Arial"/>
              </w:rPr>
              <w:t>deral, Receita Federal</w:t>
            </w:r>
            <w:r w:rsidRPr="00AA0453">
              <w:rPr>
                <w:rFonts w:ascii="Arial" w:hAnsi="Arial" w:cs="Arial"/>
              </w:rPr>
              <w:t xml:space="preserve"> etc)</w:t>
            </w:r>
            <w:r w:rsidR="00D760C0" w:rsidRPr="00AA0453">
              <w:rPr>
                <w:rFonts w:ascii="Arial" w:hAnsi="Arial" w:cs="Arial"/>
              </w:rPr>
              <w:t>.</w:t>
            </w:r>
          </w:p>
          <w:p w14:paraId="1BAE5E0A" w14:textId="77777777" w:rsidR="00810DB7" w:rsidRPr="00AA0453" w:rsidRDefault="009F46BD" w:rsidP="00DF764F">
            <w:pPr>
              <w:pStyle w:val="PargrafodaLista"/>
              <w:numPr>
                <w:ilvl w:val="0"/>
                <w:numId w:val="10"/>
              </w:numPr>
              <w:spacing w:before="120" w:after="120" w:line="240" w:lineRule="auto"/>
              <w:contextualSpacing w:val="0"/>
              <w:jc w:val="both"/>
              <w:rPr>
                <w:rFonts w:ascii="Arial" w:hAnsi="Arial" w:cs="Arial"/>
              </w:rPr>
            </w:pPr>
            <w:r w:rsidRPr="00AA0453">
              <w:rPr>
                <w:rFonts w:ascii="Arial" w:hAnsi="Arial" w:cs="Arial"/>
              </w:rPr>
              <w:t xml:space="preserve">Emite relatórios que </w:t>
            </w:r>
            <w:r w:rsidR="00327693" w:rsidRPr="00AA0453">
              <w:rPr>
                <w:rFonts w:ascii="Arial" w:hAnsi="Arial" w:cs="Arial"/>
              </w:rPr>
              <w:t>demonstrem</w:t>
            </w:r>
            <w:r w:rsidR="00FC0767">
              <w:rPr>
                <w:rFonts w:ascii="Arial" w:hAnsi="Arial" w:cs="Arial"/>
              </w:rPr>
              <w:t xml:space="preserve"> os benefícios, para o Tribunal,</w:t>
            </w:r>
            <w:r w:rsidRPr="00AA0453">
              <w:rPr>
                <w:rFonts w:ascii="Arial" w:hAnsi="Arial" w:cs="Arial"/>
              </w:rPr>
              <w:t xml:space="preserve"> de pelo menos um dos acordos de cooperação</w:t>
            </w:r>
            <w:r w:rsidR="00FC0767">
              <w:rPr>
                <w:rFonts w:ascii="Arial" w:hAnsi="Arial" w:cs="Arial"/>
              </w:rPr>
              <w:t>.</w:t>
            </w:r>
          </w:p>
          <w:p w14:paraId="0B5A53B8" w14:textId="77777777" w:rsidR="00810DB7" w:rsidRPr="00AA0453" w:rsidRDefault="009F46BD" w:rsidP="00DF764F">
            <w:pPr>
              <w:pStyle w:val="PargrafodaLista"/>
              <w:numPr>
                <w:ilvl w:val="0"/>
                <w:numId w:val="10"/>
              </w:numPr>
              <w:spacing w:before="120" w:after="120" w:line="240" w:lineRule="auto"/>
              <w:contextualSpacing w:val="0"/>
              <w:jc w:val="both"/>
              <w:rPr>
                <w:rFonts w:ascii="Arial" w:hAnsi="Arial" w:cs="Arial"/>
              </w:rPr>
            </w:pPr>
            <w:r w:rsidRPr="00AA0453">
              <w:rPr>
                <w:rFonts w:ascii="Arial" w:hAnsi="Arial" w:cs="Arial"/>
              </w:rPr>
              <w:t xml:space="preserve">Emite relatórios que </w:t>
            </w:r>
            <w:r w:rsidR="00327693" w:rsidRPr="00AA0453">
              <w:rPr>
                <w:rFonts w:ascii="Arial" w:hAnsi="Arial" w:cs="Arial"/>
              </w:rPr>
              <w:t>demonstrem</w:t>
            </w:r>
            <w:r w:rsidRPr="00AA0453">
              <w:rPr>
                <w:rFonts w:ascii="Arial" w:hAnsi="Arial" w:cs="Arial"/>
              </w:rPr>
              <w:t xml:space="preserve"> os benefícios</w:t>
            </w:r>
            <w:r w:rsidR="00FC0767">
              <w:rPr>
                <w:rFonts w:ascii="Arial" w:hAnsi="Arial" w:cs="Arial"/>
              </w:rPr>
              <w:t>,</w:t>
            </w:r>
            <w:r w:rsidRPr="00AA0453">
              <w:rPr>
                <w:rFonts w:ascii="Arial" w:hAnsi="Arial" w:cs="Arial"/>
              </w:rPr>
              <w:t xml:space="preserve"> para o cooperado</w:t>
            </w:r>
            <w:r w:rsidR="00FC0767">
              <w:rPr>
                <w:rFonts w:ascii="Arial" w:hAnsi="Arial" w:cs="Arial"/>
              </w:rPr>
              <w:t>,</w:t>
            </w:r>
            <w:r w:rsidRPr="00AA0453">
              <w:rPr>
                <w:rFonts w:ascii="Arial" w:hAnsi="Arial" w:cs="Arial"/>
              </w:rPr>
              <w:t xml:space="preserve"> de pelo menos um dos acordos de cooperação</w:t>
            </w:r>
            <w:r w:rsidR="00D760C0" w:rsidRPr="00AA0453">
              <w:rPr>
                <w:rFonts w:ascii="Arial" w:hAnsi="Arial" w:cs="Arial"/>
              </w:rPr>
              <w:t>.</w:t>
            </w:r>
          </w:p>
          <w:p w14:paraId="234A6228" w14:textId="77777777" w:rsidR="00810DB7" w:rsidRPr="00AA0453" w:rsidRDefault="009F46BD" w:rsidP="00DF764F">
            <w:pPr>
              <w:pStyle w:val="PargrafodaLista"/>
              <w:numPr>
                <w:ilvl w:val="0"/>
                <w:numId w:val="10"/>
              </w:numPr>
              <w:spacing w:before="120" w:after="120" w:line="240" w:lineRule="auto"/>
              <w:contextualSpacing w:val="0"/>
              <w:jc w:val="both"/>
              <w:rPr>
                <w:rFonts w:ascii="Arial" w:hAnsi="Arial" w:cs="Arial"/>
              </w:rPr>
            </w:pPr>
            <w:r w:rsidRPr="00AA0453">
              <w:rPr>
                <w:rFonts w:ascii="Arial" w:hAnsi="Arial" w:cs="Arial"/>
              </w:rPr>
              <w:t xml:space="preserve">Emite relatórios que </w:t>
            </w:r>
            <w:r w:rsidR="00327693" w:rsidRPr="00AA0453">
              <w:rPr>
                <w:rFonts w:ascii="Arial" w:hAnsi="Arial" w:cs="Arial"/>
              </w:rPr>
              <w:t>demonstrem</w:t>
            </w:r>
            <w:r w:rsidRPr="00AA0453">
              <w:rPr>
                <w:rFonts w:ascii="Arial" w:hAnsi="Arial" w:cs="Arial"/>
              </w:rPr>
              <w:t xml:space="preserve"> os benefícios</w:t>
            </w:r>
            <w:r w:rsidR="00C132ED">
              <w:rPr>
                <w:rFonts w:ascii="Arial" w:hAnsi="Arial" w:cs="Arial"/>
              </w:rPr>
              <w:t>,</w:t>
            </w:r>
            <w:r w:rsidRPr="00AA0453">
              <w:rPr>
                <w:rFonts w:ascii="Arial" w:hAnsi="Arial" w:cs="Arial"/>
              </w:rPr>
              <w:t xml:space="preserve"> para o cidadão</w:t>
            </w:r>
            <w:r w:rsidR="00C132ED">
              <w:rPr>
                <w:rFonts w:ascii="Arial" w:hAnsi="Arial" w:cs="Arial"/>
              </w:rPr>
              <w:t>,</w:t>
            </w:r>
            <w:r w:rsidRPr="00AA0453">
              <w:rPr>
                <w:rFonts w:ascii="Arial" w:hAnsi="Arial" w:cs="Arial"/>
              </w:rPr>
              <w:t xml:space="preserve"> de pelo menos um dos acordos de cooperação</w:t>
            </w:r>
            <w:r w:rsidR="00D760C0" w:rsidRPr="00AA0453">
              <w:rPr>
                <w:rFonts w:ascii="Arial" w:hAnsi="Arial" w:cs="Arial"/>
              </w:rPr>
              <w:t>.</w:t>
            </w:r>
          </w:p>
          <w:p w14:paraId="77A467BA" w14:textId="77777777" w:rsidR="00810DB7" w:rsidRPr="00AA0453" w:rsidRDefault="00810DB7" w:rsidP="00DF764F">
            <w:pPr>
              <w:pStyle w:val="PargrafodaLista"/>
              <w:spacing w:before="120" w:after="120" w:line="240" w:lineRule="auto"/>
              <w:contextualSpacing w:val="0"/>
              <w:jc w:val="both"/>
              <w:rPr>
                <w:rFonts w:ascii="Arial" w:hAnsi="Arial" w:cs="Arial"/>
                <w:b/>
              </w:rPr>
            </w:pPr>
          </w:p>
          <w:p w14:paraId="792C4A8B" w14:textId="77777777" w:rsidR="00810DB7" w:rsidRPr="00AA0453" w:rsidRDefault="009F46BD" w:rsidP="00683FC6">
            <w:pPr>
              <w:pStyle w:val="PargrafodaLista"/>
              <w:spacing w:before="120" w:after="120" w:line="240" w:lineRule="auto"/>
              <w:contextualSpacing w:val="0"/>
              <w:jc w:val="both"/>
              <w:rPr>
                <w:rFonts w:ascii="Arial" w:hAnsi="Arial" w:cs="Arial"/>
              </w:rPr>
            </w:pPr>
            <w:r w:rsidRPr="00AA0453">
              <w:rPr>
                <w:rFonts w:ascii="Arial" w:hAnsi="Arial" w:cs="Arial"/>
                <w:b/>
              </w:rPr>
              <w:t xml:space="preserve">Pontuação = 4: </w:t>
            </w:r>
            <w:r w:rsidRPr="00AA0453">
              <w:rPr>
                <w:rFonts w:ascii="Arial" w:hAnsi="Arial" w:cs="Arial"/>
              </w:rPr>
              <w:t>todos os critérios são cumpridos</w:t>
            </w:r>
          </w:p>
          <w:p w14:paraId="3334BFFE" w14:textId="77777777" w:rsidR="00810DB7" w:rsidRPr="00AA0453" w:rsidRDefault="009F46BD" w:rsidP="00683FC6">
            <w:pPr>
              <w:pStyle w:val="PargrafodaLista"/>
              <w:spacing w:before="120" w:after="120" w:line="240" w:lineRule="auto"/>
              <w:contextualSpacing w:val="0"/>
              <w:jc w:val="both"/>
              <w:rPr>
                <w:rFonts w:ascii="Arial" w:hAnsi="Arial" w:cs="Arial"/>
              </w:rPr>
            </w:pPr>
            <w:r w:rsidRPr="00AA0453">
              <w:rPr>
                <w:rFonts w:ascii="Arial" w:hAnsi="Arial" w:cs="Arial"/>
                <w:b/>
              </w:rPr>
              <w:t xml:space="preserve">Pontuação = 3: </w:t>
            </w:r>
            <w:r w:rsidRPr="00AA0453">
              <w:rPr>
                <w:rFonts w:ascii="Arial" w:hAnsi="Arial" w:cs="Arial"/>
              </w:rPr>
              <w:t>três critérios são cumpridos</w:t>
            </w:r>
          </w:p>
          <w:p w14:paraId="09B632BE" w14:textId="77777777" w:rsidR="00810DB7" w:rsidRPr="00AA0453" w:rsidRDefault="009F46BD" w:rsidP="00683FC6">
            <w:pPr>
              <w:pStyle w:val="PargrafodaLista"/>
              <w:spacing w:before="120" w:after="120" w:line="240" w:lineRule="auto"/>
              <w:contextualSpacing w:val="0"/>
              <w:jc w:val="both"/>
              <w:rPr>
                <w:rFonts w:ascii="Arial" w:hAnsi="Arial" w:cs="Arial"/>
              </w:rPr>
            </w:pPr>
            <w:r w:rsidRPr="00AA0453">
              <w:rPr>
                <w:rFonts w:ascii="Arial" w:hAnsi="Arial" w:cs="Arial"/>
                <w:b/>
              </w:rPr>
              <w:t xml:space="preserve">Pontuação = 2: </w:t>
            </w:r>
            <w:r w:rsidRPr="00AA0453">
              <w:rPr>
                <w:rFonts w:ascii="Arial" w:hAnsi="Arial" w:cs="Arial"/>
              </w:rPr>
              <w:t>dois critérios são cumpridos</w:t>
            </w:r>
          </w:p>
          <w:p w14:paraId="2DC550BB" w14:textId="77777777" w:rsidR="00810DB7" w:rsidRPr="00AA0453" w:rsidRDefault="009F46BD" w:rsidP="00683FC6">
            <w:pPr>
              <w:pStyle w:val="PargrafodaLista"/>
              <w:spacing w:before="120" w:after="120" w:line="240" w:lineRule="auto"/>
              <w:contextualSpacing w:val="0"/>
              <w:jc w:val="both"/>
              <w:rPr>
                <w:rFonts w:ascii="Arial" w:hAnsi="Arial" w:cs="Arial"/>
              </w:rPr>
            </w:pPr>
            <w:r w:rsidRPr="00AA0453">
              <w:rPr>
                <w:rFonts w:ascii="Arial" w:hAnsi="Arial" w:cs="Arial"/>
                <w:b/>
              </w:rPr>
              <w:t xml:space="preserve">Pontuação = 1: </w:t>
            </w:r>
            <w:r w:rsidRPr="00AA0453">
              <w:rPr>
                <w:rFonts w:ascii="Arial" w:hAnsi="Arial" w:cs="Arial"/>
              </w:rPr>
              <w:t>um critério é cumprido</w:t>
            </w:r>
          </w:p>
          <w:p w14:paraId="05B6E822" w14:textId="77777777" w:rsidR="00810DB7" w:rsidRPr="00AA0453" w:rsidRDefault="009F46BD" w:rsidP="00683FC6">
            <w:pPr>
              <w:pStyle w:val="PargrafodaLista"/>
              <w:spacing w:before="120" w:after="120" w:line="240" w:lineRule="auto"/>
              <w:contextualSpacing w:val="0"/>
              <w:jc w:val="both"/>
              <w:rPr>
                <w:rFonts w:ascii="Arial" w:hAnsi="Arial" w:cs="Arial"/>
              </w:rPr>
            </w:pPr>
            <w:r w:rsidRPr="00AA0453">
              <w:rPr>
                <w:rFonts w:ascii="Arial" w:hAnsi="Arial" w:cs="Arial"/>
                <w:b/>
              </w:rPr>
              <w:t xml:space="preserve">Pontuação = 0: </w:t>
            </w:r>
            <w:r w:rsidRPr="00AA0453">
              <w:rPr>
                <w:rFonts w:ascii="Arial" w:hAnsi="Arial" w:cs="Arial"/>
              </w:rPr>
              <w:t>nenhum dos critérios é cumprido</w:t>
            </w:r>
          </w:p>
        </w:tc>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4F41DCB" w14:textId="77777777" w:rsidR="00810DB7" w:rsidRPr="00AA0453" w:rsidRDefault="003F22AE" w:rsidP="00AA0453">
            <w:pPr>
              <w:spacing w:line="360" w:lineRule="auto"/>
              <w:rPr>
                <w:rFonts w:ascii="Arial" w:hAnsi="Arial" w:cs="Arial"/>
              </w:rPr>
            </w:pPr>
            <w:r w:rsidRPr="00AA0453">
              <w:rPr>
                <w:rFonts w:ascii="Arial" w:hAnsi="Arial" w:cs="Arial"/>
                <w:b/>
              </w:rPr>
              <w:t>Diagnóstico Atricon/2013</w:t>
            </w:r>
          </w:p>
        </w:tc>
      </w:tr>
    </w:tbl>
    <w:p w14:paraId="75DCA5C8" w14:textId="77777777" w:rsidR="00810DB7" w:rsidRPr="00610850" w:rsidRDefault="00810DB7" w:rsidP="007211E3">
      <w:pPr>
        <w:pStyle w:val="Style26"/>
        <w:widowControl/>
        <w:tabs>
          <w:tab w:val="left" w:pos="283"/>
        </w:tabs>
        <w:spacing w:line="360" w:lineRule="auto"/>
        <w:ind w:right="-561"/>
        <w:rPr>
          <w:rFonts w:ascii="Times New Roman" w:hAnsi="Times New Roman" w:cs="Times New Roman"/>
          <w:b/>
          <w:lang w:eastAsia="en-US"/>
        </w:rPr>
      </w:pPr>
    </w:p>
    <w:p w14:paraId="2CD0E9B6" w14:textId="77777777" w:rsidR="00810DB7" w:rsidRPr="00AA0453" w:rsidRDefault="003A2EE0" w:rsidP="003126E8">
      <w:pPr>
        <w:pStyle w:val="Ttulo3"/>
        <w:rPr>
          <w:lang w:eastAsia="en-US"/>
        </w:rPr>
      </w:pPr>
      <w:bookmarkStart w:id="46" w:name="_Toc406070575"/>
      <w:r>
        <w:rPr>
          <w:lang w:eastAsia="en-US"/>
        </w:rPr>
        <w:t xml:space="preserve">3.3.5.6 </w:t>
      </w:r>
      <w:r w:rsidR="009F46BD" w:rsidRPr="00AA0453">
        <w:rPr>
          <w:lang w:eastAsia="en-US"/>
        </w:rPr>
        <w:t>QATC-15: Desenvolvimento local (Lei Complementar nº 123/2006)</w:t>
      </w:r>
      <w:bookmarkEnd w:id="46"/>
    </w:p>
    <w:p w14:paraId="65A2AEED" w14:textId="77777777" w:rsidR="00810DB7" w:rsidRPr="00AA0453" w:rsidRDefault="00810DB7" w:rsidP="007211E3">
      <w:pPr>
        <w:pStyle w:val="Style26"/>
        <w:widowControl/>
        <w:tabs>
          <w:tab w:val="left" w:pos="283"/>
        </w:tabs>
        <w:spacing w:line="360" w:lineRule="auto"/>
        <w:ind w:right="-561"/>
        <w:rPr>
          <w:rFonts w:ascii="Arial" w:hAnsi="Arial" w:cs="Arial"/>
          <w:b/>
          <w:lang w:eastAsia="en-US"/>
        </w:rPr>
      </w:pPr>
    </w:p>
    <w:p w14:paraId="2D1DA2B3" w14:textId="77777777" w:rsidR="00810DB7" w:rsidRPr="00AA0453" w:rsidRDefault="009F46BD">
      <w:pPr>
        <w:spacing w:line="360" w:lineRule="auto"/>
        <w:ind w:firstLine="426"/>
        <w:jc w:val="both"/>
        <w:rPr>
          <w:rFonts w:ascii="Arial" w:hAnsi="Arial" w:cs="Arial"/>
          <w:color w:val="000000"/>
        </w:rPr>
      </w:pPr>
      <w:r w:rsidRPr="00AA0453">
        <w:rPr>
          <w:rFonts w:ascii="Arial" w:hAnsi="Arial" w:cs="Arial"/>
          <w:color w:val="000000"/>
        </w:rPr>
        <w:t>A Constituição Federal de 1988 estabeleceu os valores sociais do trabalho e da livre iniciativa como um dos fundamentos da República, associados ao objetivo de garantir o desenvolvimento nacional. Nesse contexto, ganha relevância um dos princípios da ordem econômica, que confere tratamento</w:t>
      </w:r>
      <w:r w:rsidR="00881D0B">
        <w:rPr>
          <w:rFonts w:ascii="Arial" w:hAnsi="Arial" w:cs="Arial"/>
          <w:color w:val="000000"/>
        </w:rPr>
        <w:t xml:space="preserve"> favorecido às</w:t>
      </w:r>
      <w:r w:rsidRPr="00AA0453">
        <w:rPr>
          <w:rFonts w:ascii="Arial" w:hAnsi="Arial" w:cs="Arial"/>
          <w:color w:val="000000"/>
        </w:rPr>
        <w:t xml:space="preserve"> empresas de pequeno porte constituídas sob as leis brasileiras e que tenham sua sede e administração no </w:t>
      </w:r>
      <w:r w:rsidR="00656EBB" w:rsidRPr="00AA0453">
        <w:rPr>
          <w:rFonts w:ascii="Arial" w:hAnsi="Arial" w:cs="Arial"/>
          <w:color w:val="000000"/>
        </w:rPr>
        <w:t>p</w:t>
      </w:r>
      <w:r w:rsidRPr="00AA0453">
        <w:rPr>
          <w:rFonts w:ascii="Arial" w:hAnsi="Arial" w:cs="Arial"/>
          <w:color w:val="000000"/>
        </w:rPr>
        <w:t xml:space="preserve">aís. </w:t>
      </w:r>
    </w:p>
    <w:p w14:paraId="64F77661" w14:textId="77777777" w:rsidR="00810DB7" w:rsidRPr="00AA0453" w:rsidRDefault="009F46BD">
      <w:pPr>
        <w:spacing w:line="360" w:lineRule="auto"/>
        <w:ind w:firstLine="426"/>
        <w:jc w:val="both"/>
        <w:rPr>
          <w:rFonts w:ascii="Arial" w:hAnsi="Arial" w:cs="Arial"/>
          <w:color w:val="000000"/>
        </w:rPr>
      </w:pPr>
      <w:r w:rsidRPr="00AA0453">
        <w:rPr>
          <w:rFonts w:ascii="Arial" w:hAnsi="Arial" w:cs="Arial"/>
          <w:color w:val="000000"/>
        </w:rPr>
        <w:t>A regulamentação desse arcabouço constitucional foi materializada na Lei Complementar</w:t>
      </w:r>
      <w:r w:rsidR="008E6C4F">
        <w:rPr>
          <w:rFonts w:ascii="Arial" w:hAnsi="Arial" w:cs="Arial"/>
          <w:color w:val="000000"/>
        </w:rPr>
        <w:t xml:space="preserve"> nº</w:t>
      </w:r>
      <w:r w:rsidRPr="00AA0453">
        <w:rPr>
          <w:rFonts w:ascii="Arial" w:hAnsi="Arial" w:cs="Arial"/>
          <w:color w:val="000000"/>
        </w:rPr>
        <w:t xml:space="preserve"> 123/2006, que estabeleceu normas gerais relativas ao tratamento diferenciado e favorecido a ser dispensado às microempresas e empresas de pequeno porte no âmbito dos Poderes da União, dos Estados, do Distrito Federal e dos Municípios. </w:t>
      </w:r>
    </w:p>
    <w:p w14:paraId="048560C7" w14:textId="77777777" w:rsidR="00810DB7" w:rsidRPr="00AA0453" w:rsidRDefault="009F46BD">
      <w:pPr>
        <w:spacing w:line="360" w:lineRule="auto"/>
        <w:ind w:firstLine="426"/>
        <w:jc w:val="both"/>
        <w:rPr>
          <w:rFonts w:ascii="Arial" w:hAnsi="Arial" w:cs="Arial"/>
          <w:color w:val="000000"/>
        </w:rPr>
      </w:pPr>
      <w:r w:rsidRPr="00AA0453">
        <w:rPr>
          <w:rFonts w:ascii="Arial" w:hAnsi="Arial" w:cs="Arial"/>
          <w:color w:val="000000"/>
        </w:rPr>
        <w:t>Configura-se, essa Lei Complementar, em instrumento pote</w:t>
      </w:r>
      <w:r w:rsidR="00881D0B">
        <w:rPr>
          <w:rFonts w:ascii="Arial" w:hAnsi="Arial" w:cs="Arial"/>
          <w:color w:val="000000"/>
        </w:rPr>
        <w:t>ncial de justiça social</w:t>
      </w:r>
      <w:r w:rsidRPr="00AA0453">
        <w:rPr>
          <w:rFonts w:ascii="Arial" w:hAnsi="Arial" w:cs="Arial"/>
          <w:color w:val="000000"/>
        </w:rPr>
        <w:t xml:space="preserve"> por promover o desenvolvimento da economia local, a geração de emprego e a distribuição </w:t>
      </w:r>
      <w:r w:rsidR="00656EBB" w:rsidRPr="00AA0453">
        <w:rPr>
          <w:rFonts w:ascii="Arial" w:hAnsi="Arial" w:cs="Arial"/>
          <w:color w:val="000000"/>
        </w:rPr>
        <w:t xml:space="preserve">de </w:t>
      </w:r>
      <w:r w:rsidRPr="00AA0453">
        <w:rPr>
          <w:rFonts w:ascii="Arial" w:hAnsi="Arial" w:cs="Arial"/>
          <w:color w:val="000000"/>
        </w:rPr>
        <w:t xml:space="preserve">renda. </w:t>
      </w:r>
    </w:p>
    <w:p w14:paraId="0BDE573C" w14:textId="77777777" w:rsidR="00810DB7" w:rsidRPr="00AA0453" w:rsidRDefault="009F46BD">
      <w:pPr>
        <w:spacing w:line="360" w:lineRule="auto"/>
        <w:ind w:firstLine="426"/>
        <w:jc w:val="both"/>
        <w:rPr>
          <w:rFonts w:ascii="Arial" w:hAnsi="Arial" w:cs="Arial"/>
          <w:color w:val="000000"/>
        </w:rPr>
      </w:pPr>
      <w:r w:rsidRPr="00AA0453">
        <w:rPr>
          <w:rFonts w:ascii="Arial" w:hAnsi="Arial" w:cs="Arial"/>
          <w:color w:val="000000"/>
        </w:rPr>
        <w:t xml:space="preserve">Os Tribunais de Contas, dada a sua competência e capilaridade, são relevantes instrumentos de promoção do desenvolvimento econômico, especialmente por meio da orientação e controle do cumprimento das regras relativas ao acesso ao mercado conferido às microempresas e empresas de pequeno porte pela Lei Complementar </w:t>
      </w:r>
      <w:r w:rsidR="008E6C4F">
        <w:rPr>
          <w:rFonts w:ascii="Arial" w:hAnsi="Arial" w:cs="Arial"/>
          <w:color w:val="000000"/>
        </w:rPr>
        <w:t xml:space="preserve">nº </w:t>
      </w:r>
      <w:r w:rsidRPr="00AA0453">
        <w:rPr>
          <w:rFonts w:ascii="Arial" w:hAnsi="Arial" w:cs="Arial"/>
          <w:color w:val="000000"/>
        </w:rPr>
        <w:t xml:space="preserve">123/2006. </w:t>
      </w:r>
    </w:p>
    <w:p w14:paraId="6BC56153" w14:textId="77777777" w:rsidR="00810DB7" w:rsidRPr="00AA0453" w:rsidRDefault="009F46BD" w:rsidP="007211E3">
      <w:pPr>
        <w:spacing w:line="360" w:lineRule="auto"/>
        <w:ind w:firstLine="567"/>
        <w:jc w:val="both"/>
        <w:rPr>
          <w:rFonts w:ascii="Arial" w:hAnsi="Arial" w:cs="Arial"/>
        </w:rPr>
      </w:pPr>
      <w:r w:rsidRPr="00AA0453">
        <w:rPr>
          <w:rFonts w:ascii="Arial" w:hAnsi="Arial" w:cs="Arial"/>
        </w:rPr>
        <w:t>Dimensões a serem avaliadas:</w:t>
      </w:r>
    </w:p>
    <w:p w14:paraId="0E33A6C4" w14:textId="77777777" w:rsidR="00810DB7" w:rsidRPr="00AA0453" w:rsidRDefault="009F46BD" w:rsidP="00D7272D">
      <w:pPr>
        <w:pStyle w:val="PargrafodaLista"/>
        <w:numPr>
          <w:ilvl w:val="0"/>
          <w:numId w:val="63"/>
        </w:numPr>
        <w:tabs>
          <w:tab w:val="left" w:pos="284"/>
        </w:tabs>
        <w:spacing w:after="0" w:line="360" w:lineRule="auto"/>
        <w:ind w:left="1418" w:hanging="284"/>
        <w:jc w:val="both"/>
        <w:rPr>
          <w:rFonts w:ascii="Arial" w:hAnsi="Arial" w:cs="Arial"/>
        </w:rPr>
      </w:pPr>
      <w:r w:rsidRPr="00AA0453">
        <w:rPr>
          <w:rFonts w:ascii="Arial" w:hAnsi="Arial" w:cs="Arial"/>
        </w:rPr>
        <w:t>Marco legal</w:t>
      </w:r>
    </w:p>
    <w:p w14:paraId="6E91592F" w14:textId="77777777" w:rsidR="00810DB7" w:rsidRPr="00AA0453" w:rsidRDefault="00B97F94" w:rsidP="00D7272D">
      <w:pPr>
        <w:pStyle w:val="PargrafodaLista"/>
        <w:numPr>
          <w:ilvl w:val="0"/>
          <w:numId w:val="63"/>
        </w:numPr>
        <w:tabs>
          <w:tab w:val="left" w:pos="284"/>
        </w:tabs>
        <w:spacing w:after="0" w:line="360" w:lineRule="auto"/>
        <w:ind w:left="1418" w:hanging="284"/>
        <w:jc w:val="both"/>
        <w:rPr>
          <w:rFonts w:ascii="Arial" w:hAnsi="Arial" w:cs="Arial"/>
        </w:rPr>
      </w:pPr>
      <w:r w:rsidRPr="00AA0453">
        <w:rPr>
          <w:rFonts w:ascii="Arial" w:hAnsi="Arial" w:cs="Arial"/>
        </w:rPr>
        <w:t xml:space="preserve">Implementação </w:t>
      </w:r>
      <w:r w:rsidR="00095EE7" w:rsidRPr="00AA0453">
        <w:rPr>
          <w:rFonts w:ascii="Arial" w:hAnsi="Arial" w:cs="Arial"/>
        </w:rPr>
        <w:t>da norma</w:t>
      </w:r>
    </w:p>
    <w:p w14:paraId="591751D0" w14:textId="77777777" w:rsidR="00810DB7" w:rsidRPr="008E6C4F" w:rsidRDefault="00810DB7">
      <w:pPr>
        <w:pStyle w:val="PargrafodaLista"/>
        <w:widowControl/>
        <w:spacing w:after="0" w:line="360" w:lineRule="auto"/>
        <w:ind w:left="567"/>
        <w:jc w:val="both"/>
        <w:textAlignment w:val="auto"/>
        <w:rPr>
          <w:rFonts w:ascii="Arial" w:hAnsi="Arial" w:cs="Arial"/>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074"/>
        <w:gridCol w:w="1503"/>
      </w:tblGrid>
      <w:tr w:rsidR="00810DB7" w:rsidRPr="008E6C4F" w14:paraId="6562F1C8" w14:textId="77777777" w:rsidTr="003126E8">
        <w:trPr>
          <w:trHeight w:val="292"/>
          <w:tblHeader/>
        </w:trPr>
        <w:tc>
          <w:tcPr>
            <w:tcW w:w="0" w:type="auto"/>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14:paraId="6EAA8E92" w14:textId="77777777" w:rsidR="00810DB7" w:rsidRPr="007211E3" w:rsidRDefault="009F46BD" w:rsidP="00E2739E">
            <w:pPr>
              <w:spacing w:before="120" w:after="120" w:line="240" w:lineRule="auto"/>
              <w:jc w:val="center"/>
              <w:rPr>
                <w:rFonts w:ascii="Arial" w:hAnsi="Arial" w:cs="Arial"/>
                <w:b/>
                <w:lang w:eastAsia="en-US"/>
              </w:rPr>
            </w:pPr>
            <w:r w:rsidRPr="007211E3">
              <w:rPr>
                <w:rFonts w:ascii="Arial" w:hAnsi="Arial" w:cs="Arial"/>
                <w:b/>
                <w:lang w:eastAsia="en-US"/>
              </w:rPr>
              <w:t>Requisitos mínimos para a pontuação da dimensão</w:t>
            </w:r>
          </w:p>
        </w:tc>
        <w:tc>
          <w:tcPr>
            <w:tcW w:w="0" w:type="auto"/>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14:paraId="202C7A77" w14:textId="77777777" w:rsidR="00810DB7" w:rsidRPr="007211E3" w:rsidRDefault="009F46BD" w:rsidP="00E2739E">
            <w:pPr>
              <w:spacing w:before="120" w:after="120" w:line="240" w:lineRule="auto"/>
              <w:jc w:val="center"/>
              <w:rPr>
                <w:rFonts w:ascii="Arial" w:hAnsi="Arial" w:cs="Arial"/>
                <w:b/>
                <w:lang w:eastAsia="en-US"/>
              </w:rPr>
            </w:pPr>
            <w:r w:rsidRPr="007211E3">
              <w:rPr>
                <w:rFonts w:ascii="Arial" w:hAnsi="Arial" w:cs="Arial"/>
                <w:b/>
                <w:lang w:eastAsia="en-US"/>
              </w:rPr>
              <w:t>Referência</w:t>
            </w:r>
          </w:p>
        </w:tc>
      </w:tr>
      <w:tr w:rsidR="00810DB7" w:rsidRPr="00610850" w14:paraId="42F86796" w14:textId="77777777" w:rsidTr="003126E8">
        <w:trPr>
          <w:trHeight w:val="266"/>
        </w:trPr>
        <w:tc>
          <w:tcPr>
            <w:tcW w:w="0" w:type="auto"/>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FE27B98" w14:textId="77777777" w:rsidR="00810DB7" w:rsidRPr="003126E8" w:rsidRDefault="009F46BD" w:rsidP="00DF764F">
            <w:pPr>
              <w:spacing w:before="120" w:after="120" w:line="240" w:lineRule="auto"/>
              <w:jc w:val="both"/>
              <w:rPr>
                <w:rFonts w:ascii="Arial" w:hAnsi="Arial" w:cs="Arial"/>
                <w:b/>
                <w:lang w:eastAsia="en-US"/>
              </w:rPr>
            </w:pPr>
            <w:r w:rsidRPr="003126E8">
              <w:rPr>
                <w:rFonts w:ascii="Arial" w:hAnsi="Arial" w:cs="Arial"/>
                <w:b/>
                <w:lang w:eastAsia="en-US"/>
              </w:rPr>
              <w:t xml:space="preserve">Dimensão (i) Marco legal </w:t>
            </w:r>
          </w:p>
        </w:tc>
        <w:tc>
          <w:tcPr>
            <w:tcW w:w="0" w:type="auto"/>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4EAC4C50" w14:textId="77777777" w:rsidR="00810DB7" w:rsidRPr="00610850" w:rsidRDefault="00810DB7" w:rsidP="00DF764F">
            <w:pPr>
              <w:spacing w:before="120" w:after="120" w:line="240" w:lineRule="auto"/>
              <w:jc w:val="both"/>
              <w:rPr>
                <w:rFonts w:cs="Times New Roman"/>
                <w:b/>
                <w:lang w:eastAsia="en-US"/>
              </w:rPr>
            </w:pPr>
          </w:p>
        </w:tc>
      </w:tr>
      <w:tr w:rsidR="00810DB7" w:rsidRPr="00610850" w14:paraId="782B179D" w14:textId="77777777" w:rsidTr="003126E8">
        <w:trPr>
          <w:trHeight w:val="2260"/>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AACD1E" w14:textId="77777777" w:rsidR="00810DB7" w:rsidRPr="00EB5481" w:rsidRDefault="009F46BD" w:rsidP="00DF764F">
            <w:pPr>
              <w:spacing w:before="120" w:after="120" w:line="240" w:lineRule="auto"/>
              <w:jc w:val="both"/>
              <w:rPr>
                <w:rFonts w:ascii="Arial" w:hAnsi="Arial" w:cs="Arial"/>
                <w:lang w:eastAsia="en-US"/>
              </w:rPr>
            </w:pPr>
            <w:r w:rsidRPr="00EB5481">
              <w:rPr>
                <w:rFonts w:ascii="Arial" w:hAnsi="Arial" w:cs="Arial"/>
                <w:lang w:eastAsia="en-US"/>
              </w:rPr>
              <w:t>O Tribunal de Contas:</w:t>
            </w:r>
          </w:p>
          <w:p w14:paraId="098BD9C2" w14:textId="77777777" w:rsidR="00810DB7" w:rsidRPr="00EB5481" w:rsidRDefault="009F46BD" w:rsidP="00DF764F">
            <w:pPr>
              <w:pStyle w:val="PargrafodaLista"/>
              <w:widowControl/>
              <w:numPr>
                <w:ilvl w:val="0"/>
                <w:numId w:val="40"/>
              </w:numPr>
              <w:suppressAutoHyphens w:val="0"/>
              <w:spacing w:before="120" w:after="120" w:line="240" w:lineRule="auto"/>
              <w:contextualSpacing w:val="0"/>
              <w:jc w:val="both"/>
              <w:textAlignment w:val="auto"/>
              <w:rPr>
                <w:rFonts w:ascii="Arial" w:hAnsi="Arial" w:cs="Arial"/>
                <w:lang w:eastAsia="en-US"/>
              </w:rPr>
            </w:pPr>
            <w:r w:rsidRPr="00EB5481">
              <w:rPr>
                <w:rFonts w:ascii="Arial" w:hAnsi="Arial" w:cs="Arial"/>
                <w:lang w:eastAsia="en-US"/>
              </w:rPr>
              <w:t xml:space="preserve">Fixou </w:t>
            </w:r>
            <w:r w:rsidR="00656EBB" w:rsidRPr="00EB5481">
              <w:rPr>
                <w:rFonts w:ascii="Arial" w:hAnsi="Arial" w:cs="Arial"/>
                <w:lang w:eastAsia="en-US"/>
              </w:rPr>
              <w:t>o cumprimento da Lei Complementar nº 123/2006</w:t>
            </w:r>
            <w:r w:rsidRPr="00EB5481">
              <w:rPr>
                <w:rFonts w:ascii="Arial" w:hAnsi="Arial" w:cs="Arial"/>
                <w:lang w:eastAsia="en-US"/>
              </w:rPr>
              <w:t xml:space="preserve"> como item de verificação obrigatória no controle externo</w:t>
            </w:r>
            <w:r w:rsidR="00656EBB" w:rsidRPr="00EB5481">
              <w:rPr>
                <w:rFonts w:ascii="Arial" w:hAnsi="Arial" w:cs="Arial"/>
                <w:lang w:eastAsia="en-US"/>
              </w:rPr>
              <w:t>.</w:t>
            </w:r>
          </w:p>
          <w:p w14:paraId="552DA37E" w14:textId="77777777" w:rsidR="00810DB7" w:rsidRPr="00EB5481" w:rsidRDefault="00884522" w:rsidP="00DF764F">
            <w:pPr>
              <w:pStyle w:val="PargrafodaLista"/>
              <w:widowControl/>
              <w:numPr>
                <w:ilvl w:val="0"/>
                <w:numId w:val="40"/>
              </w:numPr>
              <w:suppressAutoHyphens w:val="0"/>
              <w:spacing w:before="120" w:after="120" w:line="240" w:lineRule="auto"/>
              <w:contextualSpacing w:val="0"/>
              <w:jc w:val="both"/>
              <w:textAlignment w:val="auto"/>
              <w:rPr>
                <w:rFonts w:ascii="Arial" w:hAnsi="Arial" w:cs="Arial"/>
                <w:lang w:eastAsia="en-US"/>
              </w:rPr>
            </w:pPr>
            <w:r w:rsidRPr="00EB5481">
              <w:rPr>
                <w:rFonts w:ascii="Arial" w:hAnsi="Arial" w:cs="Arial"/>
                <w:lang w:eastAsia="en-US"/>
              </w:rPr>
              <w:t>Destaca</w:t>
            </w:r>
            <w:r w:rsidR="009F46BD" w:rsidRPr="00EB5481">
              <w:rPr>
                <w:rFonts w:ascii="Arial" w:hAnsi="Arial" w:cs="Arial"/>
                <w:lang w:eastAsia="en-US"/>
              </w:rPr>
              <w:t xml:space="preserve"> as conclusões </w:t>
            </w:r>
            <w:r w:rsidRPr="00EB5481">
              <w:rPr>
                <w:rFonts w:ascii="Arial" w:hAnsi="Arial" w:cs="Arial"/>
                <w:lang w:eastAsia="en-US"/>
              </w:rPr>
              <w:t>técnicas nos relatórios de fiscalização</w:t>
            </w:r>
            <w:r w:rsidR="009F46BD" w:rsidRPr="00EB5481">
              <w:rPr>
                <w:rFonts w:ascii="Arial" w:hAnsi="Arial" w:cs="Arial"/>
                <w:lang w:eastAsia="en-US"/>
              </w:rPr>
              <w:t>, de modo a impactar o julgamento das correspondentes contas anuais</w:t>
            </w:r>
            <w:r w:rsidR="00656EBB" w:rsidRPr="00EB5481">
              <w:rPr>
                <w:rFonts w:ascii="Arial" w:hAnsi="Arial" w:cs="Arial"/>
                <w:lang w:eastAsia="en-US"/>
              </w:rPr>
              <w:t>.</w:t>
            </w:r>
          </w:p>
          <w:p w14:paraId="52E60592" w14:textId="77777777" w:rsidR="00810DB7" w:rsidRPr="00EB5481" w:rsidRDefault="009F46BD" w:rsidP="00DF764F">
            <w:pPr>
              <w:pStyle w:val="PargrafodaLista"/>
              <w:widowControl/>
              <w:numPr>
                <w:ilvl w:val="0"/>
                <w:numId w:val="40"/>
              </w:numPr>
              <w:suppressAutoHyphens w:val="0"/>
              <w:spacing w:before="120" w:after="120" w:line="240" w:lineRule="auto"/>
              <w:contextualSpacing w:val="0"/>
              <w:jc w:val="both"/>
              <w:textAlignment w:val="auto"/>
              <w:rPr>
                <w:rFonts w:ascii="Arial" w:hAnsi="Arial" w:cs="Arial"/>
                <w:lang w:eastAsia="en-US"/>
              </w:rPr>
            </w:pPr>
            <w:r w:rsidRPr="00EB5481">
              <w:rPr>
                <w:rFonts w:ascii="Arial" w:hAnsi="Arial" w:cs="Arial"/>
                <w:lang w:eastAsia="en-US"/>
              </w:rPr>
              <w:t>Regulament</w:t>
            </w:r>
            <w:r w:rsidR="00095EE7" w:rsidRPr="00EB5481">
              <w:rPr>
                <w:rFonts w:ascii="Arial" w:hAnsi="Arial" w:cs="Arial"/>
                <w:lang w:eastAsia="en-US"/>
              </w:rPr>
              <w:t>a</w:t>
            </w:r>
            <w:r w:rsidRPr="00EB5481">
              <w:rPr>
                <w:rFonts w:ascii="Arial" w:hAnsi="Arial" w:cs="Arial"/>
                <w:lang w:eastAsia="en-US"/>
              </w:rPr>
              <w:t xml:space="preserve"> e divulga regras e prazos para o envio de documentos e informações pelos jurisdicionados</w:t>
            </w:r>
            <w:r w:rsidR="00881D0B">
              <w:rPr>
                <w:rFonts w:ascii="Arial" w:hAnsi="Arial" w:cs="Arial"/>
                <w:lang w:eastAsia="en-US"/>
              </w:rPr>
              <w:t>,</w:t>
            </w:r>
            <w:r w:rsidRPr="00EB5481">
              <w:rPr>
                <w:rFonts w:ascii="Arial" w:hAnsi="Arial" w:cs="Arial"/>
                <w:lang w:eastAsia="en-US"/>
              </w:rPr>
              <w:t xml:space="preserve"> relativos ao cumprimento da Lei Complementar </w:t>
            </w:r>
            <w:r w:rsidR="00156AA0" w:rsidRPr="000F0BA5">
              <w:rPr>
                <w:rFonts w:ascii="Arial" w:hAnsi="Arial" w:cs="Arial"/>
                <w:color w:val="auto"/>
                <w:sz w:val="26"/>
                <w:lang w:eastAsia="en-US"/>
              </w:rPr>
              <w:t>n</w:t>
            </w:r>
            <w:r w:rsidR="000F0BA5" w:rsidRPr="000F0BA5">
              <w:rPr>
                <w:rFonts w:ascii="Arial" w:hAnsi="Arial" w:cs="Arial"/>
                <w:color w:val="auto"/>
                <w:sz w:val="26"/>
                <w:lang w:eastAsia="en-US"/>
              </w:rPr>
              <w:t>º</w:t>
            </w:r>
            <w:r w:rsidR="00156AA0">
              <w:rPr>
                <w:rFonts w:ascii="Arial" w:hAnsi="Arial" w:cs="Arial"/>
                <w:sz w:val="26"/>
                <w:lang w:eastAsia="en-US"/>
              </w:rPr>
              <w:t xml:space="preserve"> </w:t>
            </w:r>
            <w:r w:rsidRPr="00156AA0">
              <w:rPr>
                <w:rFonts w:ascii="Arial" w:hAnsi="Arial" w:cs="Arial"/>
                <w:sz w:val="26"/>
                <w:lang w:eastAsia="en-US"/>
              </w:rPr>
              <w:t>123</w:t>
            </w:r>
            <w:r w:rsidRPr="00EB5481">
              <w:rPr>
                <w:rFonts w:ascii="Arial" w:hAnsi="Arial" w:cs="Arial"/>
                <w:lang w:eastAsia="en-US"/>
              </w:rPr>
              <w:t>/2006, preferencialmente por meio eletrônico, de forma a possibilitar o controle externo concomitante sobre as contratações públicas</w:t>
            </w:r>
            <w:r w:rsidR="00095EE7" w:rsidRPr="00EB5481">
              <w:rPr>
                <w:rFonts w:ascii="Arial" w:hAnsi="Arial" w:cs="Arial"/>
                <w:lang w:eastAsia="en-US"/>
              </w:rPr>
              <w:t>.</w:t>
            </w:r>
          </w:p>
          <w:p w14:paraId="5D7081FC" w14:textId="77777777" w:rsidR="00810DB7" w:rsidRPr="00EB5481" w:rsidRDefault="009F46BD" w:rsidP="00DF764F">
            <w:pPr>
              <w:pStyle w:val="PargrafodaLista"/>
              <w:widowControl/>
              <w:numPr>
                <w:ilvl w:val="0"/>
                <w:numId w:val="40"/>
              </w:numPr>
              <w:suppressAutoHyphens w:val="0"/>
              <w:spacing w:before="120" w:after="120" w:line="240" w:lineRule="auto"/>
              <w:contextualSpacing w:val="0"/>
              <w:jc w:val="both"/>
              <w:textAlignment w:val="auto"/>
              <w:rPr>
                <w:rFonts w:ascii="Arial" w:hAnsi="Arial" w:cs="Arial"/>
                <w:lang w:eastAsia="en-US"/>
              </w:rPr>
            </w:pPr>
            <w:r w:rsidRPr="00EB5481">
              <w:rPr>
                <w:rFonts w:ascii="Arial" w:hAnsi="Arial" w:cs="Arial"/>
                <w:lang w:eastAsia="en-US"/>
              </w:rPr>
              <w:t>Regulament</w:t>
            </w:r>
            <w:r w:rsidR="00095EE7" w:rsidRPr="00EB5481">
              <w:rPr>
                <w:rFonts w:ascii="Arial" w:hAnsi="Arial" w:cs="Arial"/>
                <w:lang w:eastAsia="en-US"/>
              </w:rPr>
              <w:t>a</w:t>
            </w:r>
            <w:r w:rsidRPr="00EB5481">
              <w:rPr>
                <w:rFonts w:ascii="Arial" w:hAnsi="Arial" w:cs="Arial"/>
                <w:lang w:eastAsia="en-US"/>
              </w:rPr>
              <w:t xml:space="preserve"> e implementa ações voltadas ao cumprimento do disposto na Lei Complementar </w:t>
            </w:r>
            <w:r w:rsidR="000F0BA5" w:rsidRPr="000F0BA5">
              <w:rPr>
                <w:rFonts w:ascii="Arial" w:hAnsi="Arial" w:cs="Arial"/>
                <w:color w:val="auto"/>
                <w:sz w:val="26"/>
                <w:lang w:eastAsia="en-US"/>
              </w:rPr>
              <w:t>nº</w:t>
            </w:r>
            <w:r w:rsidR="00156AA0">
              <w:rPr>
                <w:rFonts w:ascii="Arial" w:hAnsi="Arial" w:cs="Arial"/>
                <w:lang w:eastAsia="en-US"/>
              </w:rPr>
              <w:t xml:space="preserve"> </w:t>
            </w:r>
            <w:r w:rsidRPr="00EB5481">
              <w:rPr>
                <w:rFonts w:ascii="Arial" w:hAnsi="Arial" w:cs="Arial"/>
                <w:lang w:eastAsia="en-US"/>
              </w:rPr>
              <w:t>123/2006 nas contratações realizadas pelo Tribunal de Contas.</w:t>
            </w:r>
          </w:p>
          <w:p w14:paraId="4037997B" w14:textId="77777777" w:rsidR="00810DB7" w:rsidRPr="00EB5481" w:rsidRDefault="00810DB7" w:rsidP="00DF764F">
            <w:pPr>
              <w:pStyle w:val="PargrafodaLista"/>
              <w:spacing w:before="120" w:after="120" w:line="240" w:lineRule="auto"/>
              <w:contextualSpacing w:val="0"/>
              <w:jc w:val="both"/>
              <w:rPr>
                <w:rFonts w:ascii="Arial" w:hAnsi="Arial" w:cs="Arial"/>
                <w:b/>
                <w:lang w:eastAsia="en-US"/>
              </w:rPr>
            </w:pPr>
          </w:p>
          <w:p w14:paraId="3007E3F8" w14:textId="77777777" w:rsidR="00810DB7" w:rsidRPr="00EB5481" w:rsidRDefault="009F46BD" w:rsidP="00683FC6">
            <w:pPr>
              <w:pStyle w:val="PargrafodaLista"/>
              <w:spacing w:before="120" w:after="120" w:line="240" w:lineRule="auto"/>
              <w:ind w:left="744"/>
              <w:contextualSpacing w:val="0"/>
              <w:jc w:val="both"/>
              <w:rPr>
                <w:rFonts w:ascii="Arial" w:hAnsi="Arial" w:cs="Arial"/>
                <w:lang w:eastAsia="en-US"/>
              </w:rPr>
            </w:pPr>
            <w:r w:rsidRPr="00EB5481">
              <w:rPr>
                <w:rFonts w:ascii="Arial" w:hAnsi="Arial" w:cs="Arial"/>
                <w:b/>
                <w:lang w:eastAsia="en-US"/>
              </w:rPr>
              <w:t xml:space="preserve">Pontuação = 4: </w:t>
            </w:r>
            <w:r w:rsidRPr="00EB5481">
              <w:rPr>
                <w:rFonts w:ascii="Arial" w:hAnsi="Arial" w:cs="Arial"/>
                <w:lang w:eastAsia="en-US"/>
              </w:rPr>
              <w:t>todos os critérios são cumpridos</w:t>
            </w:r>
          </w:p>
          <w:p w14:paraId="39C1643B" w14:textId="77777777" w:rsidR="00810DB7" w:rsidRPr="00EB5481" w:rsidRDefault="009F46BD" w:rsidP="00683FC6">
            <w:pPr>
              <w:pStyle w:val="PargrafodaLista"/>
              <w:spacing w:before="120" w:after="120" w:line="240" w:lineRule="auto"/>
              <w:ind w:left="744"/>
              <w:contextualSpacing w:val="0"/>
              <w:jc w:val="both"/>
              <w:rPr>
                <w:rFonts w:ascii="Arial" w:hAnsi="Arial" w:cs="Arial"/>
                <w:lang w:eastAsia="en-US"/>
              </w:rPr>
            </w:pPr>
            <w:r w:rsidRPr="00EB5481">
              <w:rPr>
                <w:rFonts w:ascii="Arial" w:hAnsi="Arial" w:cs="Arial"/>
                <w:b/>
                <w:lang w:eastAsia="en-US"/>
              </w:rPr>
              <w:t xml:space="preserve">Pontuação = 3: </w:t>
            </w:r>
            <w:r w:rsidRPr="00EB5481">
              <w:rPr>
                <w:rFonts w:ascii="Arial" w:hAnsi="Arial" w:cs="Arial"/>
                <w:lang w:eastAsia="en-US"/>
              </w:rPr>
              <w:t>três critérios são cumpridos</w:t>
            </w:r>
          </w:p>
          <w:p w14:paraId="4B2EFBAE" w14:textId="77777777" w:rsidR="00810DB7" w:rsidRPr="00EB5481" w:rsidRDefault="009F46BD" w:rsidP="00683FC6">
            <w:pPr>
              <w:pStyle w:val="PargrafodaLista"/>
              <w:spacing w:before="120" w:after="120" w:line="240" w:lineRule="auto"/>
              <w:ind w:left="744"/>
              <w:contextualSpacing w:val="0"/>
              <w:jc w:val="both"/>
              <w:rPr>
                <w:rFonts w:ascii="Arial" w:hAnsi="Arial" w:cs="Arial"/>
                <w:lang w:eastAsia="en-US"/>
              </w:rPr>
            </w:pPr>
            <w:r w:rsidRPr="00EB5481">
              <w:rPr>
                <w:rFonts w:ascii="Arial" w:hAnsi="Arial" w:cs="Arial"/>
                <w:b/>
                <w:lang w:eastAsia="en-US"/>
              </w:rPr>
              <w:t xml:space="preserve">Pontuação = 2: </w:t>
            </w:r>
            <w:r w:rsidRPr="00EB5481">
              <w:rPr>
                <w:rFonts w:ascii="Arial" w:hAnsi="Arial" w:cs="Arial"/>
                <w:lang w:eastAsia="en-US"/>
              </w:rPr>
              <w:t>dois dos critérios são cumpridos</w:t>
            </w:r>
          </w:p>
          <w:p w14:paraId="647A30A7" w14:textId="77777777" w:rsidR="00810DB7" w:rsidRPr="00EB5481" w:rsidRDefault="009F46BD" w:rsidP="00683FC6">
            <w:pPr>
              <w:pStyle w:val="PargrafodaLista"/>
              <w:spacing w:before="120" w:after="120" w:line="240" w:lineRule="auto"/>
              <w:ind w:left="744"/>
              <w:contextualSpacing w:val="0"/>
              <w:jc w:val="both"/>
              <w:rPr>
                <w:rFonts w:ascii="Arial" w:hAnsi="Arial" w:cs="Arial"/>
                <w:lang w:eastAsia="en-US"/>
              </w:rPr>
            </w:pPr>
            <w:r w:rsidRPr="00EB5481">
              <w:rPr>
                <w:rFonts w:ascii="Arial" w:hAnsi="Arial" w:cs="Arial"/>
                <w:b/>
                <w:lang w:eastAsia="en-US"/>
              </w:rPr>
              <w:t xml:space="preserve">Pontuação = 1: </w:t>
            </w:r>
            <w:r w:rsidRPr="00EB5481">
              <w:rPr>
                <w:rFonts w:ascii="Arial" w:hAnsi="Arial" w:cs="Arial"/>
                <w:lang w:eastAsia="en-US"/>
              </w:rPr>
              <w:t>um dos critérios é cumprido</w:t>
            </w:r>
          </w:p>
          <w:p w14:paraId="3EA96CD5" w14:textId="77777777" w:rsidR="00810DB7" w:rsidRPr="00EB5481" w:rsidRDefault="009F46BD" w:rsidP="00683FC6">
            <w:pPr>
              <w:pStyle w:val="PargrafodaLista"/>
              <w:spacing w:before="120" w:after="120" w:line="240" w:lineRule="auto"/>
              <w:ind w:left="744"/>
              <w:contextualSpacing w:val="0"/>
              <w:jc w:val="both"/>
              <w:rPr>
                <w:rFonts w:ascii="Arial" w:hAnsi="Arial" w:cs="Arial"/>
                <w:lang w:eastAsia="en-US"/>
              </w:rPr>
            </w:pPr>
            <w:r w:rsidRPr="00EB5481">
              <w:rPr>
                <w:rFonts w:ascii="Arial" w:hAnsi="Arial" w:cs="Arial"/>
                <w:b/>
                <w:lang w:eastAsia="en-US"/>
              </w:rPr>
              <w:t xml:space="preserve">Pontuação = 0: </w:t>
            </w:r>
            <w:r w:rsidRPr="00EB5481">
              <w:rPr>
                <w:rFonts w:ascii="Arial" w:hAnsi="Arial" w:cs="Arial"/>
                <w:lang w:eastAsia="en-US"/>
              </w:rPr>
              <w:t>nenhum dos critérios é cumprido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C0EC04" w14:textId="77777777" w:rsidR="00810DB7" w:rsidRPr="00312C31" w:rsidRDefault="003F22AE" w:rsidP="00DF764F">
            <w:pPr>
              <w:spacing w:before="120" w:after="120" w:line="240" w:lineRule="auto"/>
              <w:jc w:val="both"/>
              <w:rPr>
                <w:rFonts w:ascii="Arial" w:hAnsi="Arial" w:cs="Arial"/>
                <w:lang w:eastAsia="en-US"/>
              </w:rPr>
            </w:pPr>
            <w:r w:rsidRPr="00312C31">
              <w:rPr>
                <w:rFonts w:ascii="Arial" w:hAnsi="Arial" w:cs="Arial"/>
                <w:b/>
                <w:lang w:eastAsia="en-US"/>
              </w:rPr>
              <w:t>RA nº 09/2014</w:t>
            </w:r>
          </w:p>
        </w:tc>
      </w:tr>
      <w:tr w:rsidR="00810DB7" w:rsidRPr="00610850" w14:paraId="589B7FBB" w14:textId="77777777" w:rsidTr="003126E8">
        <w:trPr>
          <w:trHeight w:val="266"/>
        </w:trPr>
        <w:tc>
          <w:tcPr>
            <w:tcW w:w="0" w:type="auto"/>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2835CAC9" w14:textId="77777777" w:rsidR="00810DB7" w:rsidRPr="00312C31" w:rsidRDefault="009F46BD" w:rsidP="00DF764F">
            <w:pPr>
              <w:spacing w:before="120" w:after="120" w:line="240" w:lineRule="auto"/>
              <w:jc w:val="both"/>
              <w:rPr>
                <w:rFonts w:ascii="Arial" w:hAnsi="Arial" w:cs="Arial"/>
                <w:b/>
                <w:lang w:eastAsia="en-US"/>
              </w:rPr>
            </w:pPr>
            <w:r w:rsidRPr="00312C31">
              <w:rPr>
                <w:rFonts w:ascii="Arial" w:hAnsi="Arial" w:cs="Arial"/>
                <w:b/>
                <w:lang w:eastAsia="en-US"/>
              </w:rPr>
              <w:t xml:space="preserve">Dimensão (ii) </w:t>
            </w:r>
            <w:r w:rsidR="00B97F94" w:rsidRPr="00312C31">
              <w:rPr>
                <w:rFonts w:ascii="Arial" w:hAnsi="Arial" w:cs="Arial"/>
                <w:b/>
                <w:lang w:eastAsia="en-US"/>
              </w:rPr>
              <w:t xml:space="preserve">Implementação </w:t>
            </w:r>
            <w:r w:rsidR="00411DE6" w:rsidRPr="00312C31">
              <w:rPr>
                <w:rFonts w:ascii="Arial" w:hAnsi="Arial" w:cs="Arial"/>
                <w:b/>
                <w:lang w:eastAsia="en-US"/>
              </w:rPr>
              <w:t>da norma</w:t>
            </w:r>
          </w:p>
        </w:tc>
        <w:tc>
          <w:tcPr>
            <w:tcW w:w="0" w:type="auto"/>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32B15876" w14:textId="77777777" w:rsidR="00810DB7" w:rsidRPr="00312C31" w:rsidRDefault="00095EE7" w:rsidP="00DF764F">
            <w:pPr>
              <w:spacing w:before="120" w:after="120" w:line="240" w:lineRule="auto"/>
              <w:jc w:val="both"/>
              <w:rPr>
                <w:rFonts w:ascii="Arial" w:hAnsi="Arial" w:cs="Arial"/>
                <w:b/>
                <w:lang w:eastAsia="en-US"/>
              </w:rPr>
            </w:pPr>
            <w:r w:rsidRPr="00312C31">
              <w:rPr>
                <w:rFonts w:ascii="Arial" w:hAnsi="Arial" w:cs="Arial"/>
                <w:b/>
                <w:lang w:eastAsia="en-US"/>
              </w:rPr>
              <w:t>RA 09/2014</w:t>
            </w:r>
          </w:p>
        </w:tc>
      </w:tr>
      <w:tr w:rsidR="00810DB7" w:rsidRPr="00610850" w14:paraId="3E28ED92" w14:textId="77777777" w:rsidTr="003126E8">
        <w:trPr>
          <w:trHeight w:val="554"/>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80131B" w14:textId="77777777" w:rsidR="00810DB7" w:rsidRPr="00EB5481" w:rsidRDefault="009F46BD" w:rsidP="00DF764F">
            <w:pPr>
              <w:spacing w:before="120" w:after="120" w:line="240" w:lineRule="auto"/>
              <w:jc w:val="both"/>
              <w:rPr>
                <w:rFonts w:ascii="Arial" w:hAnsi="Arial" w:cs="Arial"/>
                <w:lang w:eastAsia="en-US"/>
              </w:rPr>
            </w:pPr>
            <w:r w:rsidRPr="00EB5481">
              <w:rPr>
                <w:rFonts w:ascii="Arial" w:hAnsi="Arial" w:cs="Arial"/>
                <w:lang w:eastAsia="en-US"/>
              </w:rPr>
              <w:t>O Tribunal de Contas:</w:t>
            </w:r>
          </w:p>
          <w:p w14:paraId="2C69DB69" w14:textId="77777777" w:rsidR="00810DB7" w:rsidRPr="00EB5481" w:rsidRDefault="00411DE6" w:rsidP="00DF764F">
            <w:pPr>
              <w:pStyle w:val="PargrafodaLista"/>
              <w:widowControl/>
              <w:numPr>
                <w:ilvl w:val="0"/>
                <w:numId w:val="41"/>
              </w:numPr>
              <w:suppressAutoHyphens w:val="0"/>
              <w:spacing w:before="120" w:after="120" w:line="240" w:lineRule="auto"/>
              <w:contextualSpacing w:val="0"/>
              <w:jc w:val="both"/>
              <w:textAlignment w:val="auto"/>
              <w:rPr>
                <w:rFonts w:ascii="Arial" w:hAnsi="Arial" w:cs="Arial"/>
                <w:lang w:eastAsia="en-US"/>
              </w:rPr>
            </w:pPr>
            <w:r w:rsidRPr="00EB5481">
              <w:rPr>
                <w:rFonts w:ascii="Arial" w:hAnsi="Arial" w:cs="Arial"/>
                <w:lang w:eastAsia="en-US"/>
              </w:rPr>
              <w:t>Possui</w:t>
            </w:r>
            <w:r w:rsidR="009F46BD" w:rsidRPr="00EB5481">
              <w:rPr>
                <w:rFonts w:ascii="Arial" w:hAnsi="Arial" w:cs="Arial"/>
                <w:lang w:eastAsia="en-US"/>
              </w:rPr>
              <w:t xml:space="preserve"> acordo de cooperação técnica com a unidade regional do Serviço Brasileiro de Apoio às Micro e Pequenas Empresas - SEBRAE, tendo como objeto a conjugação de esforços para a criação de ambiente favorável à implementação da Lei Complementar</w:t>
            </w:r>
            <w:r w:rsidR="000F36EA">
              <w:rPr>
                <w:rFonts w:ascii="Arial" w:hAnsi="Arial" w:cs="Arial"/>
                <w:lang w:eastAsia="en-US"/>
              </w:rPr>
              <w:t xml:space="preserve"> </w:t>
            </w:r>
            <w:r w:rsidR="000F0BA5" w:rsidRPr="000F0BA5">
              <w:rPr>
                <w:rFonts w:ascii="Arial" w:hAnsi="Arial" w:cs="Arial"/>
                <w:color w:val="auto"/>
                <w:sz w:val="26"/>
                <w:lang w:eastAsia="en-US"/>
              </w:rPr>
              <w:t>nº</w:t>
            </w:r>
            <w:r w:rsidR="00156AA0">
              <w:rPr>
                <w:rFonts w:ascii="Arial" w:hAnsi="Arial" w:cs="Arial"/>
                <w:lang w:eastAsia="en-US"/>
              </w:rPr>
              <w:t xml:space="preserve"> </w:t>
            </w:r>
            <w:r w:rsidR="000F36EA">
              <w:rPr>
                <w:rFonts w:ascii="Arial" w:hAnsi="Arial" w:cs="Arial"/>
                <w:lang w:eastAsia="en-US"/>
              </w:rPr>
              <w:t>123/2006</w:t>
            </w:r>
            <w:r w:rsidRPr="00EB5481">
              <w:rPr>
                <w:rFonts w:ascii="Arial" w:hAnsi="Arial" w:cs="Arial"/>
                <w:lang w:eastAsia="en-US"/>
              </w:rPr>
              <w:t>.</w:t>
            </w:r>
          </w:p>
          <w:p w14:paraId="7413147F" w14:textId="77777777" w:rsidR="00810DB7" w:rsidRPr="00EB5481" w:rsidRDefault="009F46BD" w:rsidP="00DF764F">
            <w:pPr>
              <w:pStyle w:val="PargrafodaLista"/>
              <w:widowControl/>
              <w:numPr>
                <w:ilvl w:val="0"/>
                <w:numId w:val="41"/>
              </w:numPr>
              <w:suppressAutoHyphens w:val="0"/>
              <w:spacing w:before="120" w:after="120" w:line="240" w:lineRule="auto"/>
              <w:contextualSpacing w:val="0"/>
              <w:jc w:val="both"/>
              <w:textAlignment w:val="auto"/>
              <w:rPr>
                <w:rFonts w:ascii="Arial" w:hAnsi="Arial" w:cs="Arial"/>
                <w:lang w:eastAsia="en-US"/>
              </w:rPr>
            </w:pPr>
            <w:r w:rsidRPr="00EB5481">
              <w:rPr>
                <w:rFonts w:ascii="Arial" w:hAnsi="Arial" w:cs="Arial"/>
                <w:lang w:eastAsia="en-US"/>
              </w:rPr>
              <w:t xml:space="preserve">Promove ações junto aos jurisdicionados visando à aprovação e à implementação de </w:t>
            </w:r>
            <w:r w:rsidR="007101C9" w:rsidRPr="00EB5481">
              <w:rPr>
                <w:rFonts w:ascii="Arial" w:hAnsi="Arial" w:cs="Arial"/>
                <w:lang w:eastAsia="en-US"/>
              </w:rPr>
              <w:t>norma</w:t>
            </w:r>
            <w:r w:rsidRPr="00EB5481">
              <w:rPr>
                <w:rFonts w:ascii="Arial" w:hAnsi="Arial" w:cs="Arial"/>
                <w:lang w:eastAsia="en-US"/>
              </w:rPr>
              <w:t xml:space="preserve"> local que regulamente o tratamento diferenciado e simplificado para as microempresas e empresas de pequeno porte nas contratações públicas, objetivando a promoção do desenvolvimento econômico e social no âmbito </w:t>
            </w:r>
            <w:r w:rsidR="00156AA0" w:rsidRPr="00A3454B">
              <w:rPr>
                <w:rFonts w:ascii="Arial" w:hAnsi="Arial" w:cs="Arial"/>
                <w:color w:val="auto"/>
                <w:lang w:eastAsia="en-US"/>
              </w:rPr>
              <w:t>nacional,</w:t>
            </w:r>
            <w:r w:rsidR="00156AA0">
              <w:rPr>
                <w:rFonts w:ascii="Arial" w:hAnsi="Arial" w:cs="Arial"/>
                <w:lang w:eastAsia="en-US"/>
              </w:rPr>
              <w:t xml:space="preserve"> </w:t>
            </w:r>
            <w:r w:rsidRPr="00EB5481">
              <w:rPr>
                <w:rFonts w:ascii="Arial" w:hAnsi="Arial" w:cs="Arial"/>
                <w:lang w:eastAsia="en-US"/>
              </w:rPr>
              <w:t xml:space="preserve">municipal e regional, a ampliação da eficiência das políticas públicas e o incentivo à inovação tecnológica, a que se refere o art. 47 da Lei Complementar </w:t>
            </w:r>
            <w:r w:rsidR="000F0BA5" w:rsidRPr="000F0BA5">
              <w:rPr>
                <w:rFonts w:ascii="Arial" w:hAnsi="Arial" w:cs="Arial"/>
                <w:color w:val="auto"/>
                <w:sz w:val="26"/>
                <w:lang w:eastAsia="en-US"/>
              </w:rPr>
              <w:t>nº</w:t>
            </w:r>
            <w:r w:rsidR="00156AA0">
              <w:rPr>
                <w:rFonts w:ascii="Arial" w:hAnsi="Arial" w:cs="Arial"/>
                <w:lang w:eastAsia="en-US"/>
              </w:rPr>
              <w:t xml:space="preserve"> </w:t>
            </w:r>
            <w:r w:rsidRPr="00EB5481">
              <w:rPr>
                <w:rFonts w:ascii="Arial" w:hAnsi="Arial" w:cs="Arial"/>
                <w:lang w:eastAsia="en-US"/>
              </w:rPr>
              <w:t>123/2006</w:t>
            </w:r>
            <w:r w:rsidR="00411DE6" w:rsidRPr="00EB5481">
              <w:rPr>
                <w:rFonts w:ascii="Arial" w:hAnsi="Arial" w:cs="Arial"/>
                <w:lang w:eastAsia="en-US"/>
              </w:rPr>
              <w:t>.</w:t>
            </w:r>
          </w:p>
          <w:p w14:paraId="1B0645AC" w14:textId="77777777" w:rsidR="00810DB7" w:rsidRPr="00EB5481" w:rsidRDefault="009F46BD" w:rsidP="00DF764F">
            <w:pPr>
              <w:pStyle w:val="PargrafodaLista"/>
              <w:widowControl/>
              <w:numPr>
                <w:ilvl w:val="0"/>
                <w:numId w:val="41"/>
              </w:numPr>
              <w:suppressAutoHyphens w:val="0"/>
              <w:spacing w:before="120" w:after="120" w:line="240" w:lineRule="auto"/>
              <w:contextualSpacing w:val="0"/>
              <w:jc w:val="both"/>
              <w:textAlignment w:val="auto"/>
              <w:rPr>
                <w:rFonts w:ascii="Arial" w:hAnsi="Arial" w:cs="Arial"/>
                <w:lang w:eastAsia="en-US"/>
              </w:rPr>
            </w:pPr>
            <w:r w:rsidRPr="00EB5481">
              <w:rPr>
                <w:rFonts w:ascii="Arial" w:hAnsi="Arial" w:cs="Arial"/>
                <w:lang w:eastAsia="en-US"/>
              </w:rPr>
              <w:t xml:space="preserve">Assegura capacitação às equipes técnicas do Tribunal para a efetiva fiscalização do disposto na Lei Complementar </w:t>
            </w:r>
            <w:r w:rsidR="000F0BA5" w:rsidRPr="000F0BA5">
              <w:rPr>
                <w:rFonts w:ascii="Arial" w:hAnsi="Arial" w:cs="Arial"/>
                <w:color w:val="auto"/>
                <w:sz w:val="26"/>
                <w:lang w:eastAsia="en-US"/>
              </w:rPr>
              <w:t>nº</w:t>
            </w:r>
            <w:r w:rsidR="00156AA0">
              <w:rPr>
                <w:rFonts w:ascii="Arial" w:hAnsi="Arial" w:cs="Arial"/>
                <w:lang w:eastAsia="en-US"/>
              </w:rPr>
              <w:t xml:space="preserve"> </w:t>
            </w:r>
            <w:r w:rsidRPr="00EB5481">
              <w:rPr>
                <w:rFonts w:ascii="Arial" w:hAnsi="Arial" w:cs="Arial"/>
                <w:lang w:eastAsia="en-US"/>
              </w:rPr>
              <w:t>123/2006</w:t>
            </w:r>
            <w:r w:rsidR="000F6064" w:rsidRPr="00EB5481">
              <w:rPr>
                <w:rFonts w:ascii="Arial" w:hAnsi="Arial" w:cs="Arial"/>
                <w:lang w:eastAsia="en-US"/>
              </w:rPr>
              <w:t>.</w:t>
            </w:r>
          </w:p>
          <w:p w14:paraId="5AABA2F0" w14:textId="77777777" w:rsidR="00810DB7" w:rsidRPr="00EB5481" w:rsidRDefault="009F46BD" w:rsidP="00DF764F">
            <w:pPr>
              <w:pStyle w:val="PargrafodaLista"/>
              <w:widowControl/>
              <w:numPr>
                <w:ilvl w:val="0"/>
                <w:numId w:val="41"/>
              </w:numPr>
              <w:suppressAutoHyphens w:val="0"/>
              <w:spacing w:before="120" w:after="120" w:line="240" w:lineRule="auto"/>
              <w:contextualSpacing w:val="0"/>
              <w:jc w:val="both"/>
              <w:textAlignment w:val="auto"/>
              <w:rPr>
                <w:rFonts w:ascii="Arial" w:hAnsi="Arial" w:cs="Arial"/>
                <w:lang w:eastAsia="en-US"/>
              </w:rPr>
            </w:pPr>
            <w:r w:rsidRPr="00EB5481">
              <w:rPr>
                <w:rFonts w:ascii="Arial" w:hAnsi="Arial" w:cs="Arial"/>
                <w:lang w:eastAsia="en-US"/>
              </w:rPr>
              <w:t>Atua cooperativamente com outras instituições de controle</w:t>
            </w:r>
            <w:r w:rsidR="00156AA0">
              <w:rPr>
                <w:rFonts w:ascii="Arial" w:hAnsi="Arial" w:cs="Arial"/>
                <w:lang w:eastAsia="en-US"/>
              </w:rPr>
              <w:t>,</w:t>
            </w:r>
            <w:r w:rsidR="000F6064" w:rsidRPr="00EB5481">
              <w:rPr>
                <w:rFonts w:ascii="Arial" w:hAnsi="Arial" w:cs="Arial"/>
                <w:lang w:eastAsia="en-US"/>
              </w:rPr>
              <w:t xml:space="preserve"> </w:t>
            </w:r>
            <w:r w:rsidRPr="00EB5481">
              <w:rPr>
                <w:rFonts w:ascii="Arial" w:hAnsi="Arial" w:cs="Arial"/>
                <w:lang w:eastAsia="en-US"/>
              </w:rPr>
              <w:t xml:space="preserve">promovendo o intercâmbio de informações e documentos, a troca de experiências, a identificação e a divulgação de casos exitosos e o apoio técnico visando à implementação da Lei Complementar </w:t>
            </w:r>
            <w:r w:rsidR="000F0BA5" w:rsidRPr="000F0BA5">
              <w:rPr>
                <w:rFonts w:ascii="Arial" w:hAnsi="Arial" w:cs="Arial"/>
                <w:color w:val="auto"/>
                <w:sz w:val="26"/>
                <w:lang w:eastAsia="en-US"/>
              </w:rPr>
              <w:t>nº</w:t>
            </w:r>
            <w:r w:rsidR="00156AA0">
              <w:rPr>
                <w:rFonts w:ascii="Arial" w:hAnsi="Arial" w:cs="Arial"/>
                <w:lang w:eastAsia="en-US"/>
              </w:rPr>
              <w:t xml:space="preserve"> </w:t>
            </w:r>
            <w:r w:rsidRPr="00EB5481">
              <w:rPr>
                <w:rFonts w:ascii="Arial" w:hAnsi="Arial" w:cs="Arial"/>
                <w:lang w:eastAsia="en-US"/>
              </w:rPr>
              <w:t>123/2006</w:t>
            </w:r>
            <w:r w:rsidR="000F6064" w:rsidRPr="00EB5481">
              <w:rPr>
                <w:rFonts w:ascii="Arial" w:hAnsi="Arial" w:cs="Arial"/>
                <w:lang w:eastAsia="en-US"/>
              </w:rPr>
              <w:t>.</w:t>
            </w:r>
          </w:p>
          <w:p w14:paraId="0596A7A9" w14:textId="77777777" w:rsidR="00810DB7" w:rsidRPr="00EB5481" w:rsidRDefault="009F46BD" w:rsidP="00DF764F">
            <w:pPr>
              <w:pStyle w:val="PargrafodaLista"/>
              <w:widowControl/>
              <w:numPr>
                <w:ilvl w:val="0"/>
                <w:numId w:val="41"/>
              </w:numPr>
              <w:suppressAutoHyphens w:val="0"/>
              <w:spacing w:before="120" w:after="120" w:line="240" w:lineRule="auto"/>
              <w:contextualSpacing w:val="0"/>
              <w:jc w:val="both"/>
              <w:textAlignment w:val="auto"/>
              <w:rPr>
                <w:rFonts w:ascii="Arial" w:hAnsi="Arial" w:cs="Arial"/>
                <w:lang w:eastAsia="en-US"/>
              </w:rPr>
            </w:pPr>
            <w:r w:rsidRPr="00EB5481">
              <w:rPr>
                <w:rFonts w:ascii="Arial" w:hAnsi="Arial" w:cs="Arial"/>
                <w:lang w:eastAsia="en-US"/>
              </w:rPr>
              <w:t>Produz, a partir das informações recebidas e das análises realizadas, indicadores de resultado acerca da implementação da Lei Complementar no Estado e Municípios, dando-lhes ampla divulgação e transparência</w:t>
            </w:r>
            <w:r w:rsidR="000F6064" w:rsidRPr="00EB5481">
              <w:rPr>
                <w:rFonts w:ascii="Arial" w:hAnsi="Arial" w:cs="Arial"/>
                <w:lang w:eastAsia="en-US"/>
              </w:rPr>
              <w:t>.</w:t>
            </w:r>
          </w:p>
          <w:p w14:paraId="7FAAA308" w14:textId="77777777" w:rsidR="00810DB7" w:rsidRDefault="009F46BD" w:rsidP="00DF764F">
            <w:pPr>
              <w:pStyle w:val="PargrafodaLista"/>
              <w:widowControl/>
              <w:numPr>
                <w:ilvl w:val="0"/>
                <w:numId w:val="41"/>
              </w:numPr>
              <w:suppressAutoHyphens w:val="0"/>
              <w:spacing w:before="120" w:after="120" w:line="240" w:lineRule="auto"/>
              <w:contextualSpacing w:val="0"/>
              <w:jc w:val="both"/>
              <w:textAlignment w:val="auto"/>
              <w:rPr>
                <w:rFonts w:ascii="Arial" w:hAnsi="Arial" w:cs="Arial"/>
                <w:lang w:eastAsia="en-US"/>
              </w:rPr>
            </w:pPr>
            <w:r w:rsidRPr="00EB5481">
              <w:rPr>
                <w:rFonts w:ascii="Arial" w:hAnsi="Arial" w:cs="Arial"/>
                <w:lang w:eastAsia="en-US"/>
              </w:rPr>
              <w:t>Realiza campanhas de esclarecimento junto à opinião pública, informando que irregularidades detectadas pelos cidadãos podem ser levadas ao conheci</w:t>
            </w:r>
            <w:r w:rsidR="000F6064" w:rsidRPr="00EB5481">
              <w:rPr>
                <w:rFonts w:ascii="Arial" w:hAnsi="Arial" w:cs="Arial"/>
                <w:lang w:eastAsia="en-US"/>
              </w:rPr>
              <w:t>mento do Tribunal.</w:t>
            </w:r>
            <w:r w:rsidRPr="00EB5481">
              <w:rPr>
                <w:rFonts w:ascii="Arial" w:hAnsi="Arial" w:cs="Arial"/>
                <w:lang w:eastAsia="en-US"/>
              </w:rPr>
              <w:t xml:space="preserve"> </w:t>
            </w:r>
          </w:p>
          <w:p w14:paraId="503D634A" w14:textId="77777777" w:rsidR="00DF764F" w:rsidRPr="00DF764F" w:rsidRDefault="00DF764F" w:rsidP="00DF764F">
            <w:pPr>
              <w:widowControl/>
              <w:suppressAutoHyphens w:val="0"/>
              <w:spacing w:before="120" w:after="120" w:line="240" w:lineRule="auto"/>
              <w:jc w:val="both"/>
              <w:textAlignment w:val="auto"/>
              <w:rPr>
                <w:rFonts w:ascii="Arial" w:hAnsi="Arial" w:cs="Arial"/>
                <w:lang w:eastAsia="en-US"/>
              </w:rPr>
            </w:pPr>
          </w:p>
          <w:p w14:paraId="5E16F19C" w14:textId="77777777" w:rsidR="00810DB7" w:rsidRPr="00EB5481" w:rsidRDefault="009F46BD" w:rsidP="00683FC6">
            <w:pPr>
              <w:pStyle w:val="PargrafodaLista"/>
              <w:spacing w:before="120" w:after="120" w:line="240" w:lineRule="auto"/>
              <w:ind w:left="754"/>
              <w:contextualSpacing w:val="0"/>
              <w:jc w:val="both"/>
              <w:rPr>
                <w:rFonts w:ascii="Arial" w:hAnsi="Arial" w:cs="Arial"/>
                <w:lang w:eastAsia="en-US"/>
              </w:rPr>
            </w:pPr>
            <w:r w:rsidRPr="00EB5481">
              <w:rPr>
                <w:rFonts w:ascii="Arial" w:hAnsi="Arial" w:cs="Arial"/>
                <w:b/>
                <w:lang w:eastAsia="en-US"/>
              </w:rPr>
              <w:t xml:space="preserve">Pontuação = 4: </w:t>
            </w:r>
            <w:r w:rsidR="00FE6663" w:rsidRPr="00EB5481">
              <w:rPr>
                <w:rFonts w:ascii="Arial" w:hAnsi="Arial" w:cs="Arial"/>
                <w:lang w:eastAsia="en-US"/>
              </w:rPr>
              <w:t>todos</w:t>
            </w:r>
            <w:r w:rsidRPr="00EB5481">
              <w:rPr>
                <w:rFonts w:ascii="Arial" w:hAnsi="Arial" w:cs="Arial"/>
                <w:lang w:eastAsia="en-US"/>
              </w:rPr>
              <w:t xml:space="preserve"> os critérios são cumpridos</w:t>
            </w:r>
          </w:p>
          <w:p w14:paraId="313FE4CF" w14:textId="77777777" w:rsidR="00810DB7" w:rsidRPr="00EB5481" w:rsidRDefault="009F46BD" w:rsidP="00683FC6">
            <w:pPr>
              <w:pStyle w:val="PargrafodaLista"/>
              <w:spacing w:before="120" w:after="120" w:line="240" w:lineRule="auto"/>
              <w:ind w:left="754"/>
              <w:contextualSpacing w:val="0"/>
              <w:jc w:val="both"/>
              <w:rPr>
                <w:rFonts w:ascii="Arial" w:hAnsi="Arial" w:cs="Arial"/>
                <w:lang w:eastAsia="en-US"/>
              </w:rPr>
            </w:pPr>
            <w:r w:rsidRPr="00EB5481">
              <w:rPr>
                <w:rFonts w:ascii="Arial" w:hAnsi="Arial" w:cs="Arial"/>
                <w:b/>
                <w:lang w:eastAsia="en-US"/>
              </w:rPr>
              <w:t xml:space="preserve">Pontuação = 3: </w:t>
            </w:r>
            <w:r w:rsidR="00FE6663" w:rsidRPr="00EB5481">
              <w:rPr>
                <w:rFonts w:ascii="Arial" w:hAnsi="Arial" w:cs="Arial"/>
                <w:lang w:eastAsia="en-US"/>
              </w:rPr>
              <w:t>quatr</w:t>
            </w:r>
            <w:r w:rsidRPr="00EB5481">
              <w:rPr>
                <w:rFonts w:ascii="Arial" w:hAnsi="Arial" w:cs="Arial"/>
                <w:lang w:eastAsia="en-US"/>
              </w:rPr>
              <w:t>o critérios são cumpridos</w:t>
            </w:r>
          </w:p>
          <w:p w14:paraId="7B39ABB1" w14:textId="77777777" w:rsidR="00810DB7" w:rsidRPr="00EB5481" w:rsidRDefault="009F46BD" w:rsidP="00683FC6">
            <w:pPr>
              <w:pStyle w:val="PargrafodaLista"/>
              <w:spacing w:before="120" w:after="120" w:line="240" w:lineRule="auto"/>
              <w:ind w:left="754"/>
              <w:contextualSpacing w:val="0"/>
              <w:jc w:val="both"/>
              <w:rPr>
                <w:rFonts w:ascii="Arial" w:hAnsi="Arial" w:cs="Arial"/>
                <w:lang w:eastAsia="en-US"/>
              </w:rPr>
            </w:pPr>
            <w:r w:rsidRPr="00EB5481">
              <w:rPr>
                <w:rFonts w:ascii="Arial" w:hAnsi="Arial" w:cs="Arial"/>
                <w:b/>
                <w:lang w:eastAsia="en-US"/>
              </w:rPr>
              <w:t xml:space="preserve">Pontuação = 2: </w:t>
            </w:r>
            <w:r w:rsidRPr="00EB5481">
              <w:rPr>
                <w:rFonts w:ascii="Arial" w:hAnsi="Arial" w:cs="Arial"/>
                <w:lang w:eastAsia="en-US"/>
              </w:rPr>
              <w:t>três dos critérios são cumpridos</w:t>
            </w:r>
          </w:p>
          <w:p w14:paraId="6E7CA4FA" w14:textId="77777777" w:rsidR="00810DB7" w:rsidRPr="00EB5481" w:rsidRDefault="009F46BD" w:rsidP="00683FC6">
            <w:pPr>
              <w:pStyle w:val="PargrafodaLista"/>
              <w:spacing w:before="120" w:after="120" w:line="240" w:lineRule="auto"/>
              <w:ind w:left="754"/>
              <w:contextualSpacing w:val="0"/>
              <w:jc w:val="both"/>
              <w:rPr>
                <w:rFonts w:ascii="Arial" w:hAnsi="Arial" w:cs="Arial"/>
                <w:lang w:eastAsia="en-US"/>
              </w:rPr>
            </w:pPr>
            <w:r w:rsidRPr="00EB5481">
              <w:rPr>
                <w:rFonts w:ascii="Arial" w:hAnsi="Arial" w:cs="Arial"/>
                <w:b/>
                <w:lang w:eastAsia="en-US"/>
              </w:rPr>
              <w:t xml:space="preserve">Pontuação = 1: </w:t>
            </w:r>
            <w:r w:rsidR="00FE6663" w:rsidRPr="00EB5481">
              <w:rPr>
                <w:rFonts w:ascii="Arial" w:hAnsi="Arial" w:cs="Arial"/>
                <w:lang w:eastAsia="en-US"/>
              </w:rPr>
              <w:t>um</w:t>
            </w:r>
            <w:r w:rsidRPr="00EB5481">
              <w:rPr>
                <w:rFonts w:ascii="Arial" w:hAnsi="Arial" w:cs="Arial"/>
                <w:lang w:eastAsia="en-US"/>
              </w:rPr>
              <w:t xml:space="preserve"> dos critérios é cumprido</w:t>
            </w:r>
          </w:p>
          <w:p w14:paraId="3ED1F871" w14:textId="77777777" w:rsidR="00810DB7" w:rsidRPr="00EB5481" w:rsidRDefault="009F46BD" w:rsidP="00683FC6">
            <w:pPr>
              <w:pStyle w:val="PargrafodaLista"/>
              <w:spacing w:before="120" w:after="120" w:line="240" w:lineRule="auto"/>
              <w:ind w:left="754"/>
              <w:contextualSpacing w:val="0"/>
              <w:jc w:val="both"/>
              <w:rPr>
                <w:rFonts w:ascii="Arial" w:hAnsi="Arial" w:cs="Arial"/>
                <w:lang w:eastAsia="en-US"/>
              </w:rPr>
            </w:pPr>
            <w:r w:rsidRPr="00EB5481">
              <w:rPr>
                <w:rFonts w:ascii="Arial" w:hAnsi="Arial" w:cs="Arial"/>
                <w:b/>
                <w:lang w:eastAsia="en-US"/>
              </w:rPr>
              <w:t xml:space="preserve">Pontuação = 0: </w:t>
            </w:r>
            <w:r w:rsidR="00FE6663" w:rsidRPr="00EB5481">
              <w:rPr>
                <w:rFonts w:ascii="Arial" w:hAnsi="Arial" w:cs="Arial"/>
                <w:lang w:eastAsia="en-US"/>
              </w:rPr>
              <w:t>nenhum</w:t>
            </w:r>
            <w:r w:rsidRPr="00EB5481">
              <w:rPr>
                <w:rFonts w:ascii="Arial" w:hAnsi="Arial" w:cs="Arial"/>
                <w:lang w:eastAsia="en-US"/>
              </w:rPr>
              <w:t xml:space="preserve"> dos critérios é cumprido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4D701" w14:textId="77777777" w:rsidR="00810DB7" w:rsidRPr="00610850" w:rsidRDefault="00810DB7" w:rsidP="00DF764F">
            <w:pPr>
              <w:spacing w:before="120" w:after="120" w:line="240" w:lineRule="auto"/>
              <w:jc w:val="both"/>
              <w:rPr>
                <w:rFonts w:cs="Times New Roman"/>
                <w:lang w:eastAsia="en-US"/>
              </w:rPr>
            </w:pPr>
          </w:p>
        </w:tc>
      </w:tr>
    </w:tbl>
    <w:p w14:paraId="432EDA52" w14:textId="77777777" w:rsidR="00810DB7" w:rsidRPr="00610850" w:rsidRDefault="00810DB7">
      <w:pPr>
        <w:pStyle w:val="Style26"/>
        <w:widowControl/>
        <w:tabs>
          <w:tab w:val="left" w:pos="283"/>
        </w:tabs>
        <w:spacing w:line="360" w:lineRule="auto"/>
        <w:ind w:right="-563"/>
        <w:rPr>
          <w:rFonts w:ascii="Times New Roman" w:hAnsi="Times New Roman" w:cs="Times New Roman"/>
          <w:b/>
          <w:lang w:eastAsia="en-US"/>
        </w:rPr>
      </w:pPr>
    </w:p>
    <w:p w14:paraId="777A6549" w14:textId="77777777" w:rsidR="00810DB7" w:rsidRPr="00BC1236" w:rsidRDefault="003A2EE0" w:rsidP="003126E8">
      <w:pPr>
        <w:pStyle w:val="Ttulo3"/>
        <w:rPr>
          <w:lang w:eastAsia="en-US"/>
        </w:rPr>
      </w:pPr>
      <w:bookmarkStart w:id="47" w:name="_Toc406070576"/>
      <w:r>
        <w:rPr>
          <w:lang w:eastAsia="en-US"/>
        </w:rPr>
        <w:t xml:space="preserve">3.3.5.7 </w:t>
      </w:r>
      <w:r w:rsidR="009F46BD" w:rsidRPr="00BC1236">
        <w:rPr>
          <w:lang w:eastAsia="en-US"/>
        </w:rPr>
        <w:t>QATC-16:</w:t>
      </w:r>
      <w:r w:rsidR="009F46BD" w:rsidRPr="00BC1236">
        <w:rPr>
          <w:color w:val="FF3333"/>
          <w:lang w:eastAsia="en-US"/>
        </w:rPr>
        <w:t xml:space="preserve"> </w:t>
      </w:r>
      <w:r w:rsidR="009F46BD" w:rsidRPr="00BC1236">
        <w:rPr>
          <w:lang w:eastAsia="en-US"/>
        </w:rPr>
        <w:t xml:space="preserve">Ordem nos </w:t>
      </w:r>
      <w:r w:rsidR="00724DC2" w:rsidRPr="00BC1236">
        <w:rPr>
          <w:lang w:eastAsia="en-US"/>
        </w:rPr>
        <w:t>p</w:t>
      </w:r>
      <w:r w:rsidR="009F46BD" w:rsidRPr="00BC1236">
        <w:rPr>
          <w:lang w:eastAsia="en-US"/>
        </w:rPr>
        <w:t xml:space="preserve">agamentos </w:t>
      </w:r>
      <w:r w:rsidR="00724DC2" w:rsidRPr="00BC1236">
        <w:rPr>
          <w:lang w:eastAsia="en-US"/>
        </w:rPr>
        <w:t>p</w:t>
      </w:r>
      <w:r w:rsidR="009F46BD" w:rsidRPr="00BC1236">
        <w:rPr>
          <w:lang w:eastAsia="en-US"/>
        </w:rPr>
        <w:t>úblicos (art. 5º, Lei nº 8.666/93)</w:t>
      </w:r>
      <w:bookmarkEnd w:id="47"/>
    </w:p>
    <w:p w14:paraId="2D8C9822" w14:textId="77777777" w:rsidR="00810DB7" w:rsidRPr="00BC1236" w:rsidRDefault="00810DB7">
      <w:pPr>
        <w:spacing w:line="360" w:lineRule="auto"/>
        <w:rPr>
          <w:rFonts w:ascii="Arial" w:hAnsi="Arial" w:cs="Arial"/>
          <w:b/>
          <w:color w:val="000000"/>
        </w:rPr>
      </w:pPr>
    </w:p>
    <w:p w14:paraId="05B51883" w14:textId="77777777" w:rsidR="00810DB7" w:rsidRPr="00BC1236" w:rsidRDefault="00156AA0" w:rsidP="00BC1236">
      <w:pPr>
        <w:spacing w:line="360" w:lineRule="auto"/>
        <w:ind w:firstLine="567"/>
        <w:jc w:val="both"/>
        <w:rPr>
          <w:rFonts w:ascii="Arial" w:hAnsi="Arial" w:cs="Arial"/>
          <w:color w:val="000000"/>
        </w:rPr>
      </w:pPr>
      <w:r>
        <w:rPr>
          <w:rFonts w:ascii="Arial" w:hAnsi="Arial" w:cs="Arial"/>
          <w:color w:val="000000"/>
        </w:rPr>
        <w:t>Os Tribunais de Contas</w:t>
      </w:r>
      <w:r w:rsidR="009F46BD" w:rsidRPr="00BC1236">
        <w:rPr>
          <w:rFonts w:ascii="Arial" w:hAnsi="Arial" w:cs="Arial"/>
          <w:color w:val="000000"/>
        </w:rPr>
        <w:t xml:space="preserve"> são relevantes instrumentos de controle da ordem nos pagamentos públicos, conforme exigência do art. 5º da Lei </w:t>
      </w:r>
      <w:r w:rsidR="000F0BA5" w:rsidRPr="000F0BA5">
        <w:rPr>
          <w:rFonts w:ascii="Arial" w:hAnsi="Arial" w:cs="Arial"/>
          <w:color w:val="auto"/>
          <w:sz w:val="26"/>
          <w:lang w:eastAsia="en-US"/>
        </w:rPr>
        <w:t>nº</w:t>
      </w:r>
      <w:r w:rsidR="000F0BA5" w:rsidRPr="00BC1236">
        <w:rPr>
          <w:rFonts w:ascii="Arial" w:hAnsi="Arial" w:cs="Arial"/>
          <w:color w:val="000000"/>
        </w:rPr>
        <w:t xml:space="preserve"> </w:t>
      </w:r>
      <w:r w:rsidR="009F46BD" w:rsidRPr="00BC1236">
        <w:rPr>
          <w:rFonts w:ascii="Arial" w:hAnsi="Arial" w:cs="Arial"/>
          <w:color w:val="000000"/>
        </w:rPr>
        <w:t>8.666/93</w:t>
      </w:r>
      <w:r w:rsidR="00B84A0D" w:rsidRPr="00BC1236">
        <w:rPr>
          <w:rFonts w:ascii="Arial" w:hAnsi="Arial" w:cs="Arial"/>
          <w:color w:val="000000"/>
        </w:rPr>
        <w:t>,</w:t>
      </w:r>
      <w:r w:rsidR="00846A7E" w:rsidRPr="00BC1236">
        <w:rPr>
          <w:rFonts w:ascii="Arial" w:hAnsi="Arial" w:cs="Arial"/>
          <w:color w:val="000000"/>
        </w:rPr>
        <w:t xml:space="preserve"> que estabelece o</w:t>
      </w:r>
      <w:r w:rsidR="009F46BD" w:rsidRPr="00BC1236">
        <w:rPr>
          <w:rFonts w:ascii="Arial" w:hAnsi="Arial" w:cs="Arial"/>
          <w:color w:val="000000"/>
        </w:rPr>
        <w:t xml:space="preserve"> dever da </w:t>
      </w:r>
      <w:r w:rsidR="00846A7E" w:rsidRPr="00BC1236">
        <w:rPr>
          <w:rFonts w:ascii="Arial" w:hAnsi="Arial" w:cs="Arial"/>
          <w:color w:val="000000"/>
        </w:rPr>
        <w:t>A</w:t>
      </w:r>
      <w:r w:rsidR="009F46BD" w:rsidRPr="00BC1236">
        <w:rPr>
          <w:rFonts w:ascii="Arial" w:hAnsi="Arial" w:cs="Arial"/>
          <w:color w:val="000000"/>
        </w:rPr>
        <w:t xml:space="preserve">dministração </w:t>
      </w:r>
      <w:r w:rsidR="00846A7E" w:rsidRPr="00BC1236">
        <w:rPr>
          <w:rFonts w:ascii="Arial" w:hAnsi="Arial" w:cs="Arial"/>
          <w:color w:val="000000"/>
        </w:rPr>
        <w:t>P</w:t>
      </w:r>
      <w:r w:rsidR="009F46BD" w:rsidRPr="00BC1236">
        <w:rPr>
          <w:rFonts w:ascii="Arial" w:hAnsi="Arial" w:cs="Arial"/>
          <w:color w:val="000000"/>
        </w:rPr>
        <w:t xml:space="preserve">ública observar, para cada fonte diferenciada de recursos, a estrita ordem cronológica de exigibilidade do crédito decorrente do cumprimento de obrigação executada de acordo com a lei e com o instrumento contratual, salvo quando presentes relevantes razões de interesse público e mediante prévia justificativa da autoridade competente, devidamente publicada. </w:t>
      </w:r>
    </w:p>
    <w:p w14:paraId="0F7A09FF" w14:textId="77777777" w:rsidR="00810DB7" w:rsidRPr="00BC1236" w:rsidRDefault="009F46BD" w:rsidP="00BC1236">
      <w:pPr>
        <w:tabs>
          <w:tab w:val="left" w:pos="567"/>
        </w:tabs>
        <w:spacing w:line="360" w:lineRule="auto"/>
        <w:ind w:firstLine="567"/>
        <w:jc w:val="both"/>
        <w:rPr>
          <w:rFonts w:ascii="Arial" w:hAnsi="Arial" w:cs="Arial"/>
          <w:color w:val="000000"/>
        </w:rPr>
      </w:pPr>
      <w:r w:rsidRPr="00BC1236">
        <w:rPr>
          <w:rFonts w:ascii="Arial" w:hAnsi="Arial" w:cs="Arial"/>
          <w:color w:val="000000"/>
        </w:rPr>
        <w:t xml:space="preserve">Tal regra </w:t>
      </w:r>
      <w:r w:rsidR="00846A7E" w:rsidRPr="00BC1236">
        <w:rPr>
          <w:rFonts w:ascii="Arial" w:hAnsi="Arial" w:cs="Arial"/>
          <w:color w:val="000000"/>
        </w:rPr>
        <w:t xml:space="preserve">preserva </w:t>
      </w:r>
      <w:r w:rsidRPr="00BC1236">
        <w:rPr>
          <w:rFonts w:ascii="Arial" w:hAnsi="Arial" w:cs="Arial"/>
          <w:color w:val="000000"/>
        </w:rPr>
        <w:t xml:space="preserve">os princípios da impessoalidade e da moralidade, uma vez que retira do gestor a possibilidade de escolher quem será beneficiado com os pagamentos e de estabelecer privilégios em detrimento deste ou daquele credor, </w:t>
      </w:r>
      <w:r w:rsidR="00846A7E" w:rsidRPr="00BC1236">
        <w:rPr>
          <w:rFonts w:ascii="Arial" w:hAnsi="Arial" w:cs="Arial"/>
          <w:color w:val="000000"/>
        </w:rPr>
        <w:t>o que configura</w:t>
      </w:r>
      <w:r w:rsidRPr="00BC1236">
        <w:rPr>
          <w:rFonts w:ascii="Arial" w:hAnsi="Arial" w:cs="Arial"/>
          <w:color w:val="000000"/>
        </w:rPr>
        <w:t xml:space="preserve"> crime</w:t>
      </w:r>
      <w:r w:rsidR="00846A7E" w:rsidRPr="00BC1236">
        <w:rPr>
          <w:rFonts w:ascii="Arial" w:hAnsi="Arial" w:cs="Arial"/>
          <w:color w:val="000000"/>
        </w:rPr>
        <w:t>,</w:t>
      </w:r>
      <w:r w:rsidRPr="00BC1236">
        <w:rPr>
          <w:rFonts w:ascii="Arial" w:hAnsi="Arial" w:cs="Arial"/>
          <w:color w:val="000000"/>
        </w:rPr>
        <w:t xml:space="preserve"> tipificado no art. 92 da </w:t>
      </w:r>
      <w:r w:rsidR="00156AA0">
        <w:rPr>
          <w:rFonts w:ascii="Arial" w:hAnsi="Arial" w:cs="Arial"/>
          <w:color w:val="000000"/>
        </w:rPr>
        <w:t>Lei de L</w:t>
      </w:r>
      <w:r w:rsidR="00846A7E" w:rsidRPr="00BC1236">
        <w:rPr>
          <w:rFonts w:ascii="Arial" w:hAnsi="Arial" w:cs="Arial"/>
          <w:color w:val="000000"/>
        </w:rPr>
        <w:t>icitações</w:t>
      </w:r>
      <w:r w:rsidRPr="00BC1236">
        <w:rPr>
          <w:rFonts w:ascii="Arial" w:hAnsi="Arial" w:cs="Arial"/>
          <w:color w:val="000000"/>
        </w:rPr>
        <w:t xml:space="preserve">, </w:t>
      </w:r>
      <w:r w:rsidR="00846A7E" w:rsidRPr="00BC1236">
        <w:rPr>
          <w:rFonts w:ascii="Arial" w:hAnsi="Arial" w:cs="Arial"/>
          <w:color w:val="000000"/>
        </w:rPr>
        <w:t>cuja</w:t>
      </w:r>
      <w:r w:rsidRPr="00BC1236">
        <w:rPr>
          <w:rFonts w:ascii="Arial" w:hAnsi="Arial" w:cs="Arial"/>
          <w:color w:val="000000"/>
        </w:rPr>
        <w:t xml:space="preserve"> pena </w:t>
      </w:r>
      <w:r w:rsidR="00846A7E" w:rsidRPr="00BC1236">
        <w:rPr>
          <w:rFonts w:ascii="Arial" w:hAnsi="Arial" w:cs="Arial"/>
          <w:color w:val="000000"/>
        </w:rPr>
        <w:t xml:space="preserve">prevista é </w:t>
      </w:r>
      <w:r w:rsidRPr="00BC1236">
        <w:rPr>
          <w:rFonts w:ascii="Arial" w:hAnsi="Arial" w:cs="Arial"/>
          <w:color w:val="000000"/>
        </w:rPr>
        <w:t xml:space="preserve">de detenção de dois a quatro anos e multa. </w:t>
      </w:r>
    </w:p>
    <w:p w14:paraId="57DE3C26" w14:textId="77777777" w:rsidR="00810DB7" w:rsidRPr="00BC1236" w:rsidRDefault="009F46BD" w:rsidP="007211E3">
      <w:pPr>
        <w:spacing w:line="360" w:lineRule="auto"/>
        <w:ind w:firstLine="567"/>
        <w:jc w:val="both"/>
        <w:rPr>
          <w:rFonts w:ascii="Arial" w:hAnsi="Arial" w:cs="Arial"/>
        </w:rPr>
      </w:pPr>
      <w:r w:rsidRPr="00BC1236">
        <w:rPr>
          <w:rFonts w:ascii="Arial" w:hAnsi="Arial" w:cs="Arial"/>
        </w:rPr>
        <w:t>Dimensões a serem avaliadas:</w:t>
      </w:r>
    </w:p>
    <w:p w14:paraId="03B666B5" w14:textId="77777777" w:rsidR="00810DB7" w:rsidRPr="00BC1236" w:rsidRDefault="00237410" w:rsidP="00D7272D">
      <w:pPr>
        <w:pStyle w:val="PargrafodaLista"/>
        <w:numPr>
          <w:ilvl w:val="0"/>
          <w:numId w:val="64"/>
        </w:numPr>
        <w:tabs>
          <w:tab w:val="left" w:pos="284"/>
        </w:tabs>
        <w:spacing w:after="0" w:line="360" w:lineRule="auto"/>
        <w:ind w:left="1418" w:hanging="284"/>
        <w:jc w:val="both"/>
        <w:rPr>
          <w:rFonts w:ascii="Arial" w:hAnsi="Arial" w:cs="Arial"/>
        </w:rPr>
      </w:pPr>
      <w:r w:rsidRPr="00BC1236">
        <w:rPr>
          <w:rFonts w:ascii="Arial" w:hAnsi="Arial" w:cs="Arial"/>
        </w:rPr>
        <w:t>Marco legal</w:t>
      </w:r>
    </w:p>
    <w:p w14:paraId="078EEC9F" w14:textId="77777777" w:rsidR="00810DB7" w:rsidRPr="00BC1236" w:rsidRDefault="00843973" w:rsidP="00D7272D">
      <w:pPr>
        <w:pStyle w:val="PargrafodaLista"/>
        <w:numPr>
          <w:ilvl w:val="0"/>
          <w:numId w:val="64"/>
        </w:numPr>
        <w:tabs>
          <w:tab w:val="left" w:pos="284"/>
        </w:tabs>
        <w:spacing w:after="0" w:line="360" w:lineRule="auto"/>
        <w:ind w:left="1418" w:hanging="284"/>
        <w:jc w:val="both"/>
        <w:rPr>
          <w:rFonts w:ascii="Arial" w:hAnsi="Arial" w:cs="Arial"/>
        </w:rPr>
      </w:pPr>
      <w:r w:rsidRPr="00BC1236">
        <w:rPr>
          <w:rFonts w:ascii="Arial" w:hAnsi="Arial" w:cs="Arial"/>
        </w:rPr>
        <w:t>Implementação da norma</w:t>
      </w:r>
    </w:p>
    <w:p w14:paraId="11185273" w14:textId="77777777" w:rsidR="00810DB7" w:rsidRPr="00BC1236" w:rsidRDefault="00810DB7">
      <w:pPr>
        <w:tabs>
          <w:tab w:val="left" w:pos="284"/>
        </w:tabs>
        <w:spacing w:line="360" w:lineRule="auto"/>
        <w:jc w:val="both"/>
        <w:rPr>
          <w:rFonts w:ascii="Arial" w:hAnsi="Arial" w:cs="Arial"/>
        </w:rPr>
      </w:pPr>
    </w:p>
    <w:tbl>
      <w:tblPr>
        <w:tblW w:w="961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488"/>
        <w:gridCol w:w="2123"/>
      </w:tblGrid>
      <w:tr w:rsidR="00810DB7" w:rsidRPr="00610850" w14:paraId="04F8CCF5" w14:textId="77777777" w:rsidTr="00E2739E">
        <w:trPr>
          <w:trHeight w:val="292"/>
          <w:tblHeader/>
        </w:trPr>
        <w:tc>
          <w:tcPr>
            <w:tcW w:w="7488"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6D1FD294" w14:textId="77777777" w:rsidR="00810DB7" w:rsidRPr="008E6C4F" w:rsidRDefault="009F46BD" w:rsidP="00DF764F">
            <w:pPr>
              <w:spacing w:before="120" w:after="120" w:line="240" w:lineRule="auto"/>
              <w:jc w:val="center"/>
              <w:rPr>
                <w:rFonts w:ascii="Arial" w:hAnsi="Arial" w:cs="Arial"/>
                <w:b/>
                <w:lang w:eastAsia="en-US"/>
              </w:rPr>
            </w:pPr>
            <w:r w:rsidRPr="008E6C4F">
              <w:rPr>
                <w:rFonts w:ascii="Arial" w:hAnsi="Arial" w:cs="Arial"/>
                <w:b/>
                <w:lang w:eastAsia="en-US"/>
              </w:rPr>
              <w:t>Requisitos mínimos para a pontuação da dimensão</w:t>
            </w:r>
          </w:p>
        </w:tc>
        <w:tc>
          <w:tcPr>
            <w:tcW w:w="2123"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78DE5892" w14:textId="77777777" w:rsidR="00810DB7" w:rsidRPr="007211E3" w:rsidRDefault="009F46BD" w:rsidP="00DF764F">
            <w:pPr>
              <w:spacing w:line="360" w:lineRule="auto"/>
              <w:jc w:val="center"/>
              <w:rPr>
                <w:rFonts w:ascii="Arial" w:hAnsi="Arial" w:cs="Arial"/>
                <w:b/>
                <w:lang w:eastAsia="en-US"/>
              </w:rPr>
            </w:pPr>
            <w:r w:rsidRPr="007211E3">
              <w:rPr>
                <w:rFonts w:ascii="Arial" w:hAnsi="Arial" w:cs="Arial"/>
                <w:b/>
                <w:lang w:eastAsia="en-US"/>
              </w:rPr>
              <w:t>Referência</w:t>
            </w:r>
          </w:p>
        </w:tc>
      </w:tr>
      <w:tr w:rsidR="00810DB7" w:rsidRPr="00610850" w14:paraId="203EF273" w14:textId="77777777" w:rsidTr="00E2739E">
        <w:trPr>
          <w:trHeight w:val="266"/>
        </w:trPr>
        <w:tc>
          <w:tcPr>
            <w:tcW w:w="7488"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57DB867B" w14:textId="77777777" w:rsidR="00810DB7" w:rsidRPr="00E871E1" w:rsidRDefault="009F46BD" w:rsidP="00DF764F">
            <w:pPr>
              <w:spacing w:before="120" w:after="120" w:line="240" w:lineRule="auto"/>
              <w:jc w:val="both"/>
              <w:rPr>
                <w:rFonts w:ascii="Arial" w:hAnsi="Arial" w:cs="Arial"/>
                <w:b/>
                <w:lang w:eastAsia="en-US"/>
              </w:rPr>
            </w:pPr>
            <w:r w:rsidRPr="00E871E1">
              <w:rPr>
                <w:rFonts w:ascii="Arial" w:hAnsi="Arial" w:cs="Arial"/>
                <w:b/>
                <w:lang w:eastAsia="en-US"/>
              </w:rPr>
              <w:t xml:space="preserve">Dimensão (i) Marco legal </w:t>
            </w:r>
          </w:p>
        </w:tc>
        <w:tc>
          <w:tcPr>
            <w:tcW w:w="212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BC2EE5C" w14:textId="77777777" w:rsidR="00810DB7" w:rsidRPr="00610850" w:rsidRDefault="00810DB7">
            <w:pPr>
              <w:spacing w:line="360" w:lineRule="auto"/>
              <w:jc w:val="both"/>
              <w:rPr>
                <w:rFonts w:cs="Times New Roman"/>
                <w:b/>
                <w:lang w:eastAsia="en-US"/>
              </w:rPr>
            </w:pPr>
          </w:p>
        </w:tc>
      </w:tr>
      <w:tr w:rsidR="00810DB7" w:rsidRPr="00610850" w14:paraId="03EF52E2" w14:textId="77777777" w:rsidTr="00E2739E">
        <w:trPr>
          <w:trHeight w:val="1268"/>
        </w:trPr>
        <w:tc>
          <w:tcPr>
            <w:tcW w:w="7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E7F401" w14:textId="77777777" w:rsidR="00810DB7" w:rsidRPr="00E871E1" w:rsidRDefault="009F46BD" w:rsidP="00DF764F">
            <w:pPr>
              <w:spacing w:before="120" w:after="120" w:line="240" w:lineRule="auto"/>
              <w:jc w:val="both"/>
              <w:rPr>
                <w:rFonts w:ascii="Arial" w:hAnsi="Arial" w:cs="Arial"/>
              </w:rPr>
            </w:pPr>
            <w:r w:rsidRPr="00E871E1">
              <w:rPr>
                <w:rFonts w:ascii="Arial" w:hAnsi="Arial" w:cs="Arial"/>
              </w:rPr>
              <w:t>O Tribunal de contas:</w:t>
            </w:r>
          </w:p>
          <w:p w14:paraId="4288961E" w14:textId="77777777" w:rsidR="00843973" w:rsidRPr="00E871E1" w:rsidRDefault="00843973" w:rsidP="00DF764F">
            <w:pPr>
              <w:pStyle w:val="PargrafodaLista"/>
              <w:widowControl/>
              <w:numPr>
                <w:ilvl w:val="0"/>
                <w:numId w:val="42"/>
              </w:numPr>
              <w:suppressAutoHyphens w:val="0"/>
              <w:spacing w:before="120" w:after="120" w:line="240" w:lineRule="auto"/>
              <w:contextualSpacing w:val="0"/>
              <w:jc w:val="both"/>
              <w:textAlignment w:val="auto"/>
              <w:rPr>
                <w:rFonts w:ascii="Arial" w:hAnsi="Arial" w:cs="Arial"/>
                <w:lang w:eastAsia="en-US"/>
              </w:rPr>
            </w:pPr>
            <w:r w:rsidRPr="00E871E1">
              <w:rPr>
                <w:rFonts w:ascii="Arial" w:hAnsi="Arial" w:cs="Arial"/>
                <w:lang w:eastAsia="en-US"/>
              </w:rPr>
              <w:t>Fixou o cumprimento do art. 5º, da Lei nº 8.666/93</w:t>
            </w:r>
            <w:r w:rsidR="00156AA0">
              <w:rPr>
                <w:rFonts w:ascii="Arial" w:hAnsi="Arial" w:cs="Arial"/>
                <w:lang w:eastAsia="en-US"/>
              </w:rPr>
              <w:t>,</w:t>
            </w:r>
            <w:r w:rsidRPr="00E871E1">
              <w:rPr>
                <w:rFonts w:ascii="Arial" w:hAnsi="Arial" w:cs="Arial"/>
                <w:lang w:eastAsia="en-US"/>
              </w:rPr>
              <w:t xml:space="preserve"> como item de verificação obrigatória no controle externo.</w:t>
            </w:r>
          </w:p>
          <w:p w14:paraId="0CF3C8E1" w14:textId="77777777" w:rsidR="00843973" w:rsidRPr="00E871E1" w:rsidRDefault="00843973" w:rsidP="00DF764F">
            <w:pPr>
              <w:pStyle w:val="PargrafodaLista"/>
              <w:widowControl/>
              <w:numPr>
                <w:ilvl w:val="0"/>
                <w:numId w:val="42"/>
              </w:numPr>
              <w:suppressAutoHyphens w:val="0"/>
              <w:spacing w:before="120" w:after="120" w:line="240" w:lineRule="auto"/>
              <w:contextualSpacing w:val="0"/>
              <w:jc w:val="both"/>
              <w:textAlignment w:val="auto"/>
              <w:rPr>
                <w:rFonts w:ascii="Arial" w:hAnsi="Arial" w:cs="Arial"/>
                <w:lang w:eastAsia="en-US"/>
              </w:rPr>
            </w:pPr>
            <w:r w:rsidRPr="00E871E1">
              <w:rPr>
                <w:rFonts w:ascii="Arial" w:hAnsi="Arial" w:cs="Arial"/>
                <w:lang w:eastAsia="en-US"/>
              </w:rPr>
              <w:t xml:space="preserve">Destaca as </w:t>
            </w:r>
            <w:r w:rsidR="00AD1C2A">
              <w:rPr>
                <w:rFonts w:ascii="Arial" w:hAnsi="Arial" w:cs="Arial"/>
                <w:lang w:eastAsia="en-US"/>
              </w:rPr>
              <w:t>não conformidades</w:t>
            </w:r>
            <w:r w:rsidRPr="00E871E1">
              <w:rPr>
                <w:rFonts w:ascii="Arial" w:hAnsi="Arial" w:cs="Arial"/>
                <w:lang w:eastAsia="en-US"/>
              </w:rPr>
              <w:t xml:space="preserve"> nos relatórios de fiscalização, de modo a impactar o julgamento das correspondentes contas anuais.</w:t>
            </w:r>
          </w:p>
          <w:p w14:paraId="7F6E1A41" w14:textId="77777777" w:rsidR="00810DB7" w:rsidRPr="00E871E1" w:rsidRDefault="009F46BD" w:rsidP="00DF764F">
            <w:pPr>
              <w:pStyle w:val="PargrafodaLista"/>
              <w:widowControl/>
              <w:numPr>
                <w:ilvl w:val="0"/>
                <w:numId w:val="42"/>
              </w:numPr>
              <w:suppressAutoHyphens w:val="0"/>
              <w:spacing w:before="120" w:after="120" w:line="240" w:lineRule="auto"/>
              <w:contextualSpacing w:val="0"/>
              <w:jc w:val="both"/>
              <w:textAlignment w:val="auto"/>
              <w:rPr>
                <w:rFonts w:ascii="Arial" w:hAnsi="Arial" w:cs="Arial"/>
              </w:rPr>
            </w:pPr>
            <w:r w:rsidRPr="00E871E1">
              <w:rPr>
                <w:rFonts w:ascii="Arial" w:hAnsi="Arial" w:cs="Arial"/>
              </w:rPr>
              <w:t xml:space="preserve">Define como obrigatória a implementação, </w:t>
            </w:r>
            <w:r w:rsidR="00843973" w:rsidRPr="00E871E1">
              <w:rPr>
                <w:rFonts w:ascii="Arial" w:hAnsi="Arial" w:cs="Arial"/>
              </w:rPr>
              <w:t>pela</w:t>
            </w:r>
            <w:r w:rsidRPr="00E871E1">
              <w:rPr>
                <w:rFonts w:ascii="Arial" w:hAnsi="Arial" w:cs="Arial"/>
              </w:rPr>
              <w:t xml:space="preserve"> Administração Pública, de sistema informatizado que possibilite a divulgação em tempo real, na rede mundial de computadores, das diversas ordens cronológicas</w:t>
            </w:r>
            <w:r w:rsidR="0059438A">
              <w:rPr>
                <w:rFonts w:ascii="Arial" w:hAnsi="Arial" w:cs="Arial"/>
              </w:rPr>
              <w:t xml:space="preserve"> de pagamentos públicos</w:t>
            </w:r>
            <w:r w:rsidRPr="00E871E1">
              <w:rPr>
                <w:rFonts w:ascii="Arial" w:hAnsi="Arial" w:cs="Arial"/>
              </w:rPr>
              <w:t xml:space="preserve"> e das respectivas listas de credores, com ampla acessibilidade a qualquer cidadão</w:t>
            </w:r>
            <w:r w:rsidR="00843973" w:rsidRPr="00E871E1">
              <w:rPr>
                <w:rFonts w:ascii="Arial" w:hAnsi="Arial" w:cs="Arial"/>
              </w:rPr>
              <w:t>.</w:t>
            </w:r>
          </w:p>
          <w:p w14:paraId="3DF22A7F" w14:textId="77777777" w:rsidR="00810DB7" w:rsidRPr="00E871E1" w:rsidRDefault="009F46BD" w:rsidP="00DF764F">
            <w:pPr>
              <w:pStyle w:val="PargrafodaLista"/>
              <w:widowControl/>
              <w:numPr>
                <w:ilvl w:val="0"/>
                <w:numId w:val="42"/>
              </w:numPr>
              <w:suppressAutoHyphens w:val="0"/>
              <w:spacing w:before="120" w:after="120" w:line="240" w:lineRule="auto"/>
              <w:contextualSpacing w:val="0"/>
              <w:jc w:val="both"/>
              <w:textAlignment w:val="auto"/>
              <w:rPr>
                <w:rFonts w:ascii="Arial" w:hAnsi="Arial" w:cs="Arial"/>
              </w:rPr>
            </w:pPr>
            <w:r w:rsidRPr="00E871E1">
              <w:rPr>
                <w:rFonts w:ascii="Arial" w:hAnsi="Arial" w:cs="Arial"/>
              </w:rPr>
              <w:t xml:space="preserve">Regulamenta e divulga </w:t>
            </w:r>
            <w:r w:rsidR="00277405" w:rsidRPr="00E871E1">
              <w:rPr>
                <w:rFonts w:ascii="Arial" w:hAnsi="Arial" w:cs="Arial"/>
              </w:rPr>
              <w:t xml:space="preserve">regras e </w:t>
            </w:r>
            <w:r w:rsidRPr="00E871E1">
              <w:rPr>
                <w:rFonts w:ascii="Arial" w:hAnsi="Arial" w:cs="Arial"/>
              </w:rPr>
              <w:t xml:space="preserve">prazos para o envio de documentos e informações pelos jurisdicionados, </w:t>
            </w:r>
            <w:r w:rsidR="00277405" w:rsidRPr="00E871E1">
              <w:rPr>
                <w:rFonts w:ascii="Arial" w:hAnsi="Arial" w:cs="Arial"/>
              </w:rPr>
              <w:t>relativos à</w:t>
            </w:r>
            <w:r w:rsidRPr="00E871E1">
              <w:rPr>
                <w:rFonts w:ascii="Arial" w:hAnsi="Arial" w:cs="Arial"/>
              </w:rPr>
              <w:t xml:space="preserve"> ordem cronológica nos pagamentos, preferencialmente por meio eletrônico</w:t>
            </w:r>
            <w:r w:rsidR="00843973" w:rsidRPr="00E871E1">
              <w:rPr>
                <w:rFonts w:ascii="Arial" w:hAnsi="Arial" w:cs="Arial"/>
              </w:rPr>
              <w:t>.</w:t>
            </w:r>
          </w:p>
          <w:p w14:paraId="0E551FC8" w14:textId="77777777" w:rsidR="00810DB7" w:rsidRPr="00E871E1" w:rsidRDefault="009F46BD" w:rsidP="00DF764F">
            <w:pPr>
              <w:pStyle w:val="PargrafodaLista"/>
              <w:widowControl/>
              <w:numPr>
                <w:ilvl w:val="0"/>
                <w:numId w:val="42"/>
              </w:numPr>
              <w:suppressAutoHyphens w:val="0"/>
              <w:spacing w:before="120" w:after="120" w:line="240" w:lineRule="auto"/>
              <w:contextualSpacing w:val="0"/>
              <w:jc w:val="both"/>
              <w:textAlignment w:val="auto"/>
              <w:rPr>
                <w:rFonts w:ascii="Arial" w:hAnsi="Arial" w:cs="Arial"/>
              </w:rPr>
            </w:pPr>
            <w:r w:rsidRPr="00E871E1">
              <w:rPr>
                <w:rFonts w:ascii="Arial" w:hAnsi="Arial" w:cs="Arial"/>
              </w:rPr>
              <w:t>Regulamenta e implementa ações voltadas ao cumprimento da ordem cronológica nos pagamentos real</w:t>
            </w:r>
            <w:r w:rsidR="00D64279" w:rsidRPr="00E871E1">
              <w:rPr>
                <w:rFonts w:ascii="Arial" w:hAnsi="Arial" w:cs="Arial"/>
              </w:rPr>
              <w:t>izados pelo Tribunal de Contas</w:t>
            </w:r>
            <w:r w:rsidRPr="00E871E1">
              <w:rPr>
                <w:rFonts w:ascii="Arial" w:hAnsi="Arial" w:cs="Arial"/>
              </w:rPr>
              <w:t>.</w:t>
            </w:r>
          </w:p>
          <w:p w14:paraId="72B106BB" w14:textId="77777777" w:rsidR="00810DB7" w:rsidRPr="00E871E1" w:rsidRDefault="00810DB7" w:rsidP="00DF764F">
            <w:pPr>
              <w:pStyle w:val="PargrafodaLista"/>
              <w:spacing w:before="120" w:after="120" w:line="240" w:lineRule="auto"/>
              <w:contextualSpacing w:val="0"/>
              <w:jc w:val="both"/>
              <w:rPr>
                <w:rFonts w:ascii="Arial" w:hAnsi="Arial" w:cs="Arial"/>
                <w:b/>
              </w:rPr>
            </w:pPr>
          </w:p>
          <w:p w14:paraId="0C5C344A" w14:textId="77777777" w:rsidR="00810DB7" w:rsidRPr="00E871E1" w:rsidRDefault="009F46BD" w:rsidP="00683FC6">
            <w:pPr>
              <w:pStyle w:val="PargrafodaLista"/>
              <w:spacing w:before="120" w:after="120" w:line="240" w:lineRule="auto"/>
              <w:contextualSpacing w:val="0"/>
              <w:jc w:val="both"/>
              <w:rPr>
                <w:rFonts w:ascii="Arial" w:hAnsi="Arial" w:cs="Arial"/>
              </w:rPr>
            </w:pPr>
            <w:r w:rsidRPr="00E871E1">
              <w:rPr>
                <w:rFonts w:ascii="Arial" w:hAnsi="Arial" w:cs="Arial"/>
                <w:b/>
              </w:rPr>
              <w:t xml:space="preserve">Pontuação = 4: </w:t>
            </w:r>
            <w:r w:rsidRPr="00E871E1">
              <w:rPr>
                <w:rFonts w:ascii="Arial" w:hAnsi="Arial" w:cs="Arial"/>
              </w:rPr>
              <w:t>todos os critérios são cumpridos</w:t>
            </w:r>
          </w:p>
          <w:p w14:paraId="484EB434" w14:textId="77777777" w:rsidR="00810DB7" w:rsidRPr="00E871E1" w:rsidRDefault="009F46BD" w:rsidP="00683FC6">
            <w:pPr>
              <w:pStyle w:val="PargrafodaLista"/>
              <w:spacing w:before="120" w:after="120" w:line="240" w:lineRule="auto"/>
              <w:contextualSpacing w:val="0"/>
              <w:jc w:val="both"/>
              <w:rPr>
                <w:rFonts w:ascii="Arial" w:hAnsi="Arial" w:cs="Arial"/>
              </w:rPr>
            </w:pPr>
            <w:r w:rsidRPr="00E871E1">
              <w:rPr>
                <w:rFonts w:ascii="Arial" w:hAnsi="Arial" w:cs="Arial"/>
                <w:b/>
              </w:rPr>
              <w:t xml:space="preserve">Pontuação = 3: </w:t>
            </w:r>
            <w:r w:rsidRPr="00E871E1">
              <w:rPr>
                <w:rFonts w:ascii="Arial" w:hAnsi="Arial" w:cs="Arial"/>
              </w:rPr>
              <w:t>quatro critérios são cumpridos</w:t>
            </w:r>
          </w:p>
          <w:p w14:paraId="0E640702" w14:textId="77777777" w:rsidR="00810DB7" w:rsidRPr="00E871E1" w:rsidRDefault="009F46BD" w:rsidP="00683FC6">
            <w:pPr>
              <w:pStyle w:val="PargrafodaLista"/>
              <w:spacing w:before="120" w:after="120" w:line="240" w:lineRule="auto"/>
              <w:contextualSpacing w:val="0"/>
              <w:jc w:val="both"/>
              <w:rPr>
                <w:rFonts w:ascii="Arial" w:hAnsi="Arial" w:cs="Arial"/>
              </w:rPr>
            </w:pPr>
            <w:r w:rsidRPr="00E871E1">
              <w:rPr>
                <w:rFonts w:ascii="Arial" w:hAnsi="Arial" w:cs="Arial"/>
                <w:b/>
              </w:rPr>
              <w:t xml:space="preserve">Pontuação = 2: </w:t>
            </w:r>
            <w:r w:rsidRPr="00E871E1">
              <w:rPr>
                <w:rFonts w:ascii="Arial" w:hAnsi="Arial" w:cs="Arial"/>
              </w:rPr>
              <w:t>dois dos critérios são cumpridos</w:t>
            </w:r>
          </w:p>
          <w:p w14:paraId="2E6DA295" w14:textId="77777777" w:rsidR="00810DB7" w:rsidRPr="00E871E1" w:rsidRDefault="009F46BD" w:rsidP="00683FC6">
            <w:pPr>
              <w:pStyle w:val="PargrafodaLista"/>
              <w:spacing w:before="120" w:after="120" w:line="240" w:lineRule="auto"/>
              <w:contextualSpacing w:val="0"/>
              <w:jc w:val="both"/>
              <w:rPr>
                <w:rFonts w:ascii="Arial" w:hAnsi="Arial" w:cs="Arial"/>
              </w:rPr>
            </w:pPr>
            <w:r w:rsidRPr="00E871E1">
              <w:rPr>
                <w:rFonts w:ascii="Arial" w:hAnsi="Arial" w:cs="Arial"/>
                <w:b/>
              </w:rPr>
              <w:t xml:space="preserve">Pontuação = 1: </w:t>
            </w:r>
            <w:r w:rsidRPr="00E871E1">
              <w:rPr>
                <w:rFonts w:ascii="Arial" w:hAnsi="Arial" w:cs="Arial"/>
              </w:rPr>
              <w:t>um dos critérios é cumprido</w:t>
            </w:r>
          </w:p>
          <w:p w14:paraId="3F02F337" w14:textId="77777777" w:rsidR="00810DB7" w:rsidRPr="00E871E1" w:rsidRDefault="009F46BD" w:rsidP="00683FC6">
            <w:pPr>
              <w:pStyle w:val="PargrafodaLista"/>
              <w:spacing w:before="120" w:after="120" w:line="240" w:lineRule="auto"/>
              <w:contextualSpacing w:val="0"/>
              <w:jc w:val="both"/>
              <w:rPr>
                <w:rFonts w:ascii="Arial" w:hAnsi="Arial" w:cs="Arial"/>
              </w:rPr>
            </w:pPr>
            <w:r w:rsidRPr="00E871E1">
              <w:rPr>
                <w:rFonts w:ascii="Arial" w:hAnsi="Arial" w:cs="Arial"/>
                <w:b/>
              </w:rPr>
              <w:t xml:space="preserve">Pontuação = 0: </w:t>
            </w:r>
            <w:r w:rsidRPr="00E871E1">
              <w:rPr>
                <w:rFonts w:ascii="Arial" w:hAnsi="Arial" w:cs="Arial"/>
              </w:rPr>
              <w:t>nenhum dos critérios é cumprido</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394A96" w14:textId="77777777" w:rsidR="00810DB7" w:rsidRPr="00610850" w:rsidRDefault="003F22AE" w:rsidP="00DF764F">
            <w:pPr>
              <w:spacing w:line="360" w:lineRule="auto"/>
              <w:jc w:val="both"/>
              <w:rPr>
                <w:rFonts w:cs="Times New Roman"/>
                <w:lang w:eastAsia="en-US"/>
              </w:rPr>
            </w:pPr>
            <w:r w:rsidRPr="00610850">
              <w:rPr>
                <w:rFonts w:cs="Times New Roman"/>
                <w:lang w:eastAsia="en-US"/>
              </w:rPr>
              <w:t>RA</w:t>
            </w:r>
            <w:r w:rsidR="00DF764F">
              <w:rPr>
                <w:rFonts w:cs="Times New Roman"/>
                <w:lang w:eastAsia="en-US"/>
              </w:rPr>
              <w:t xml:space="preserve"> </w:t>
            </w:r>
            <w:r w:rsidRPr="00610850">
              <w:rPr>
                <w:rFonts w:cs="Times New Roman"/>
                <w:lang w:eastAsia="en-US"/>
              </w:rPr>
              <w:t>nº 08/2014</w:t>
            </w:r>
          </w:p>
        </w:tc>
      </w:tr>
      <w:tr w:rsidR="007101C9" w:rsidRPr="00610850" w14:paraId="78EE1083" w14:textId="77777777" w:rsidTr="00E2739E">
        <w:trPr>
          <w:trHeight w:val="266"/>
        </w:trPr>
        <w:tc>
          <w:tcPr>
            <w:tcW w:w="7488"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0F4B5B48" w14:textId="77777777" w:rsidR="007101C9" w:rsidRPr="00312C31" w:rsidRDefault="007101C9" w:rsidP="00DF764F">
            <w:pPr>
              <w:spacing w:before="120" w:after="120" w:line="240" w:lineRule="auto"/>
              <w:jc w:val="both"/>
              <w:rPr>
                <w:rFonts w:ascii="Arial" w:hAnsi="Arial" w:cs="Arial"/>
                <w:b/>
                <w:lang w:eastAsia="en-US"/>
              </w:rPr>
            </w:pPr>
            <w:r w:rsidRPr="00312C31">
              <w:rPr>
                <w:rFonts w:ascii="Arial" w:hAnsi="Arial" w:cs="Arial"/>
                <w:b/>
                <w:lang w:eastAsia="en-US"/>
              </w:rPr>
              <w:t>Dimensão (ii) Implementação da norma</w:t>
            </w:r>
          </w:p>
        </w:tc>
        <w:tc>
          <w:tcPr>
            <w:tcW w:w="212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58F98EF4" w14:textId="77777777" w:rsidR="007101C9" w:rsidRPr="00610850" w:rsidRDefault="007101C9" w:rsidP="000924BA">
            <w:pPr>
              <w:spacing w:line="360" w:lineRule="auto"/>
              <w:jc w:val="both"/>
              <w:rPr>
                <w:rFonts w:cs="Times New Roman"/>
                <w:lang w:eastAsia="en-US"/>
              </w:rPr>
            </w:pPr>
          </w:p>
        </w:tc>
      </w:tr>
      <w:tr w:rsidR="007101C9" w:rsidRPr="0074337B" w14:paraId="01E7B1DA" w14:textId="77777777" w:rsidTr="00E2739E">
        <w:tc>
          <w:tcPr>
            <w:tcW w:w="74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FC64AE" w14:textId="77777777" w:rsidR="007101C9" w:rsidRPr="0074337B" w:rsidRDefault="007101C9" w:rsidP="00DF764F">
            <w:pPr>
              <w:spacing w:before="120" w:after="120" w:line="240" w:lineRule="auto"/>
              <w:jc w:val="both"/>
              <w:rPr>
                <w:rFonts w:ascii="Arial" w:hAnsi="Arial" w:cs="Arial"/>
              </w:rPr>
            </w:pPr>
            <w:r w:rsidRPr="0074337B">
              <w:rPr>
                <w:rFonts w:ascii="Arial" w:hAnsi="Arial" w:cs="Arial"/>
              </w:rPr>
              <w:t>O Tribunal de Contas:</w:t>
            </w:r>
          </w:p>
          <w:p w14:paraId="70AF410C" w14:textId="77777777" w:rsidR="007101C9" w:rsidRPr="0074337B" w:rsidRDefault="007101C9" w:rsidP="00DF764F">
            <w:pPr>
              <w:pStyle w:val="PargrafodaLista"/>
              <w:widowControl/>
              <w:numPr>
                <w:ilvl w:val="0"/>
                <w:numId w:val="43"/>
              </w:numPr>
              <w:suppressAutoHyphens w:val="0"/>
              <w:spacing w:before="120" w:after="120" w:line="240" w:lineRule="auto"/>
              <w:ind w:left="885" w:hanging="426"/>
              <w:contextualSpacing w:val="0"/>
              <w:jc w:val="both"/>
              <w:textAlignment w:val="auto"/>
              <w:rPr>
                <w:rFonts w:ascii="Arial" w:hAnsi="Arial" w:cs="Arial"/>
              </w:rPr>
            </w:pPr>
            <w:r w:rsidRPr="0074337B">
              <w:rPr>
                <w:rFonts w:ascii="Arial" w:hAnsi="Arial" w:cs="Arial"/>
              </w:rPr>
              <w:t xml:space="preserve">Promove ações junto aos jurisdicionados, visando à edição de </w:t>
            </w:r>
            <w:r w:rsidR="00E648BC" w:rsidRPr="0074337B">
              <w:rPr>
                <w:rFonts w:ascii="Arial" w:hAnsi="Arial" w:cs="Arial"/>
              </w:rPr>
              <w:t>norma</w:t>
            </w:r>
            <w:r w:rsidRPr="0074337B">
              <w:rPr>
                <w:rFonts w:ascii="Arial" w:hAnsi="Arial" w:cs="Arial"/>
              </w:rPr>
              <w:t xml:space="preserve"> </w:t>
            </w:r>
            <w:r w:rsidRPr="00A3454B">
              <w:rPr>
                <w:rFonts w:ascii="Arial" w:hAnsi="Arial" w:cs="Arial"/>
                <w:color w:val="auto"/>
              </w:rPr>
              <w:t xml:space="preserve">local </w:t>
            </w:r>
            <w:r w:rsidRPr="0074337B">
              <w:rPr>
                <w:rFonts w:ascii="Arial" w:hAnsi="Arial" w:cs="Arial"/>
              </w:rPr>
              <w:t xml:space="preserve">que regulamente o cumprimento do art. 5º da Lei </w:t>
            </w:r>
            <w:r w:rsidR="000F0BA5" w:rsidRPr="000F0BA5">
              <w:rPr>
                <w:rFonts w:ascii="Arial" w:hAnsi="Arial" w:cs="Arial"/>
                <w:color w:val="auto"/>
                <w:sz w:val="26"/>
                <w:lang w:eastAsia="en-US"/>
              </w:rPr>
              <w:t>nº</w:t>
            </w:r>
            <w:r w:rsidR="00CC0AC2">
              <w:rPr>
                <w:rFonts w:ascii="Arial" w:hAnsi="Arial" w:cs="Arial"/>
              </w:rPr>
              <w:t xml:space="preserve"> </w:t>
            </w:r>
            <w:r w:rsidRPr="0074337B">
              <w:rPr>
                <w:rFonts w:ascii="Arial" w:hAnsi="Arial" w:cs="Arial"/>
              </w:rPr>
              <w:t>8.666/93, contemplando os requisitos mínimos definidos na Diretriz 11 da RA 08/2014.</w:t>
            </w:r>
          </w:p>
          <w:p w14:paraId="0E5F6166" w14:textId="77777777" w:rsidR="007101C9" w:rsidRPr="0074337B" w:rsidRDefault="007101C9" w:rsidP="00DF764F">
            <w:pPr>
              <w:pStyle w:val="PargrafodaLista"/>
              <w:widowControl/>
              <w:numPr>
                <w:ilvl w:val="0"/>
                <w:numId w:val="43"/>
              </w:numPr>
              <w:suppressAutoHyphens w:val="0"/>
              <w:spacing w:before="120" w:after="120" w:line="240" w:lineRule="auto"/>
              <w:ind w:left="885" w:hanging="426"/>
              <w:contextualSpacing w:val="0"/>
              <w:jc w:val="both"/>
              <w:textAlignment w:val="auto"/>
              <w:rPr>
                <w:rFonts w:ascii="Arial" w:hAnsi="Arial" w:cs="Arial"/>
              </w:rPr>
            </w:pPr>
            <w:r w:rsidRPr="0074337B">
              <w:rPr>
                <w:rFonts w:ascii="Arial" w:hAnsi="Arial" w:cs="Arial"/>
              </w:rPr>
              <w:t>Realiza</w:t>
            </w:r>
            <w:r w:rsidR="00C514F9" w:rsidRPr="0074337B">
              <w:rPr>
                <w:rFonts w:ascii="Arial" w:hAnsi="Arial" w:cs="Arial"/>
              </w:rPr>
              <w:t xml:space="preserve"> </w:t>
            </w:r>
            <w:r w:rsidRPr="0074337B">
              <w:rPr>
                <w:rFonts w:ascii="Arial" w:hAnsi="Arial" w:cs="Arial"/>
              </w:rPr>
              <w:t>eventos de capacitação destinados aos servidores dos jurisdicionados sobre a correta aplicação d</w:t>
            </w:r>
            <w:r w:rsidR="00CC0AC2">
              <w:rPr>
                <w:rFonts w:ascii="Arial" w:hAnsi="Arial" w:cs="Arial"/>
              </w:rPr>
              <w:t xml:space="preserve">o artigo 5º da Lei nº 8.666/93 </w:t>
            </w:r>
            <w:r w:rsidRPr="0074337B">
              <w:rPr>
                <w:rFonts w:ascii="Arial" w:hAnsi="Arial" w:cs="Arial"/>
              </w:rPr>
              <w:t>e disponibiliza orientação permanente</w:t>
            </w:r>
            <w:r w:rsidR="00C514F9" w:rsidRPr="0074337B">
              <w:rPr>
                <w:rFonts w:ascii="Arial" w:hAnsi="Arial" w:cs="Arial"/>
              </w:rPr>
              <w:t>.</w:t>
            </w:r>
          </w:p>
          <w:p w14:paraId="7C28393A" w14:textId="77777777" w:rsidR="007101C9" w:rsidRPr="0074337B" w:rsidRDefault="00C514F9" w:rsidP="00DF764F">
            <w:pPr>
              <w:pStyle w:val="PargrafodaLista"/>
              <w:widowControl/>
              <w:numPr>
                <w:ilvl w:val="0"/>
                <w:numId w:val="43"/>
              </w:numPr>
              <w:suppressAutoHyphens w:val="0"/>
              <w:spacing w:before="120" w:after="120" w:line="240" w:lineRule="auto"/>
              <w:ind w:left="885" w:hanging="426"/>
              <w:contextualSpacing w:val="0"/>
              <w:jc w:val="both"/>
              <w:textAlignment w:val="auto"/>
              <w:rPr>
                <w:rFonts w:ascii="Arial" w:hAnsi="Arial" w:cs="Arial"/>
              </w:rPr>
            </w:pPr>
            <w:r w:rsidRPr="0074337B">
              <w:rPr>
                <w:rFonts w:ascii="Arial" w:hAnsi="Arial" w:cs="Arial"/>
              </w:rPr>
              <w:t>Afere</w:t>
            </w:r>
            <w:r w:rsidR="00CD4A2C" w:rsidRPr="0074337B">
              <w:rPr>
                <w:rFonts w:ascii="Arial" w:hAnsi="Arial" w:cs="Arial"/>
              </w:rPr>
              <w:t xml:space="preserve"> </w:t>
            </w:r>
            <w:r w:rsidR="007101C9" w:rsidRPr="0074337B">
              <w:rPr>
                <w:rFonts w:ascii="Arial" w:hAnsi="Arial" w:cs="Arial"/>
              </w:rPr>
              <w:t>o efetivo cumprimento da ordem cronológica de exigibilidade nos pagamentos</w:t>
            </w:r>
            <w:r w:rsidRPr="0074337B">
              <w:rPr>
                <w:rFonts w:ascii="Arial" w:hAnsi="Arial" w:cs="Arial"/>
              </w:rPr>
              <w:t>.</w:t>
            </w:r>
          </w:p>
          <w:p w14:paraId="2E286899" w14:textId="77777777" w:rsidR="007101C9" w:rsidRPr="0074337B" w:rsidRDefault="007101C9" w:rsidP="00DF764F">
            <w:pPr>
              <w:pStyle w:val="PargrafodaLista"/>
              <w:widowControl/>
              <w:numPr>
                <w:ilvl w:val="0"/>
                <w:numId w:val="43"/>
              </w:numPr>
              <w:suppressAutoHyphens w:val="0"/>
              <w:spacing w:before="120" w:after="120" w:line="240" w:lineRule="auto"/>
              <w:ind w:left="885" w:hanging="426"/>
              <w:contextualSpacing w:val="0"/>
              <w:jc w:val="both"/>
              <w:textAlignment w:val="auto"/>
              <w:rPr>
                <w:rFonts w:ascii="Arial" w:hAnsi="Arial" w:cs="Arial"/>
              </w:rPr>
            </w:pPr>
            <w:r w:rsidRPr="0074337B">
              <w:rPr>
                <w:rFonts w:ascii="Arial" w:hAnsi="Arial" w:cs="Arial"/>
              </w:rPr>
              <w:t xml:space="preserve">Atua cooperativamente com outras instituições de controle, promovendo o intercâmbio de informações e documentos, a troca de experiências, </w:t>
            </w:r>
            <w:r w:rsidR="00A3454B">
              <w:rPr>
                <w:rFonts w:ascii="Arial" w:hAnsi="Arial" w:cs="Arial"/>
              </w:rPr>
              <w:t xml:space="preserve">o apoio técnico, bem como </w:t>
            </w:r>
            <w:r w:rsidRPr="0074337B">
              <w:rPr>
                <w:rFonts w:ascii="Arial" w:hAnsi="Arial" w:cs="Arial"/>
              </w:rPr>
              <w:t xml:space="preserve">a identificação e a divulgação de casos exitosos, visando ao cumprimento do artigo 5º da Lei </w:t>
            </w:r>
            <w:r w:rsidR="000F0BA5" w:rsidRPr="000F0BA5">
              <w:rPr>
                <w:rFonts w:ascii="Arial" w:hAnsi="Arial" w:cs="Arial"/>
                <w:color w:val="auto"/>
                <w:sz w:val="26"/>
                <w:lang w:eastAsia="en-US"/>
              </w:rPr>
              <w:t>nº</w:t>
            </w:r>
            <w:r w:rsidR="000F0BA5" w:rsidRPr="0074337B">
              <w:rPr>
                <w:rFonts w:ascii="Arial" w:hAnsi="Arial" w:cs="Arial"/>
              </w:rPr>
              <w:t xml:space="preserve"> </w:t>
            </w:r>
            <w:r w:rsidRPr="0074337B">
              <w:rPr>
                <w:rFonts w:ascii="Arial" w:hAnsi="Arial" w:cs="Arial"/>
              </w:rPr>
              <w:t>8.666/93</w:t>
            </w:r>
            <w:r w:rsidR="00CD4A2C" w:rsidRPr="0074337B">
              <w:rPr>
                <w:rFonts w:ascii="Arial" w:hAnsi="Arial" w:cs="Arial"/>
              </w:rPr>
              <w:t>.</w:t>
            </w:r>
            <w:r w:rsidRPr="0074337B">
              <w:rPr>
                <w:rFonts w:ascii="Arial" w:hAnsi="Arial" w:cs="Arial"/>
              </w:rPr>
              <w:t xml:space="preserve"> </w:t>
            </w:r>
          </w:p>
          <w:p w14:paraId="5F41793E" w14:textId="77777777" w:rsidR="007101C9" w:rsidRPr="0074337B" w:rsidRDefault="007101C9" w:rsidP="00DF764F">
            <w:pPr>
              <w:pStyle w:val="PargrafodaLista"/>
              <w:widowControl/>
              <w:numPr>
                <w:ilvl w:val="0"/>
                <w:numId w:val="43"/>
              </w:numPr>
              <w:suppressAutoHyphens w:val="0"/>
              <w:spacing w:before="120" w:after="120" w:line="240" w:lineRule="auto"/>
              <w:ind w:left="885" w:hanging="426"/>
              <w:contextualSpacing w:val="0"/>
              <w:jc w:val="both"/>
              <w:textAlignment w:val="auto"/>
              <w:rPr>
                <w:rFonts w:ascii="Arial" w:hAnsi="Arial" w:cs="Arial"/>
              </w:rPr>
            </w:pPr>
            <w:r w:rsidRPr="0074337B">
              <w:rPr>
                <w:rFonts w:ascii="Arial" w:hAnsi="Arial" w:cs="Arial"/>
              </w:rPr>
              <w:t>Representa ao Ministério Público, se apurado indício do crime previsto no art. 92 da Lei nº 8.666/93</w:t>
            </w:r>
            <w:r w:rsidR="00F64AB7" w:rsidRPr="0074337B">
              <w:rPr>
                <w:rFonts w:ascii="Arial" w:hAnsi="Arial" w:cs="Arial"/>
              </w:rPr>
              <w:t>.</w:t>
            </w:r>
          </w:p>
          <w:p w14:paraId="6DD51A2F" w14:textId="77777777" w:rsidR="007101C9" w:rsidRPr="0074337B" w:rsidRDefault="007101C9" w:rsidP="00DF764F">
            <w:pPr>
              <w:pStyle w:val="PargrafodaLista"/>
              <w:widowControl/>
              <w:numPr>
                <w:ilvl w:val="0"/>
                <w:numId w:val="43"/>
              </w:numPr>
              <w:suppressAutoHyphens w:val="0"/>
              <w:spacing w:before="120" w:after="120" w:line="240" w:lineRule="auto"/>
              <w:ind w:left="885" w:hanging="426"/>
              <w:contextualSpacing w:val="0"/>
              <w:jc w:val="both"/>
              <w:textAlignment w:val="auto"/>
              <w:rPr>
                <w:rFonts w:ascii="Arial" w:hAnsi="Arial" w:cs="Arial"/>
              </w:rPr>
            </w:pPr>
            <w:r w:rsidRPr="0074337B">
              <w:rPr>
                <w:rFonts w:ascii="Arial" w:hAnsi="Arial" w:cs="Arial"/>
              </w:rPr>
              <w:t>Produz, a partir das informações recebidas e das análises realizadas, indicadores de resultado acerca do cumprimento do disposto no art. 5º da Lei</w:t>
            </w:r>
            <w:r w:rsidR="000D5E65">
              <w:rPr>
                <w:rFonts w:ascii="Arial" w:hAnsi="Arial" w:cs="Arial"/>
              </w:rPr>
              <w:t xml:space="preserve"> </w:t>
            </w:r>
            <w:r w:rsidR="000F0BA5" w:rsidRPr="000F0BA5">
              <w:rPr>
                <w:rFonts w:ascii="Arial" w:hAnsi="Arial" w:cs="Arial"/>
                <w:color w:val="auto"/>
                <w:sz w:val="26"/>
                <w:lang w:eastAsia="en-US"/>
              </w:rPr>
              <w:t>nº</w:t>
            </w:r>
            <w:r w:rsidRPr="0074337B">
              <w:rPr>
                <w:rFonts w:ascii="Arial" w:hAnsi="Arial" w:cs="Arial"/>
              </w:rPr>
              <w:t xml:space="preserve"> 8.666/93, dando ampla divulgação e transparência</w:t>
            </w:r>
            <w:r w:rsidR="00237353" w:rsidRPr="0074337B">
              <w:rPr>
                <w:rFonts w:ascii="Arial" w:hAnsi="Arial" w:cs="Arial"/>
              </w:rPr>
              <w:t>.</w:t>
            </w:r>
            <w:r w:rsidRPr="0074337B">
              <w:rPr>
                <w:rFonts w:ascii="Arial" w:hAnsi="Arial" w:cs="Arial"/>
              </w:rPr>
              <w:t xml:space="preserve"> </w:t>
            </w:r>
          </w:p>
          <w:p w14:paraId="235A7509" w14:textId="77777777" w:rsidR="00237353" w:rsidRPr="0074337B" w:rsidRDefault="00237353" w:rsidP="00DF764F">
            <w:pPr>
              <w:pStyle w:val="PargrafodaLista"/>
              <w:widowControl/>
              <w:numPr>
                <w:ilvl w:val="0"/>
                <w:numId w:val="43"/>
              </w:numPr>
              <w:suppressAutoHyphens w:val="0"/>
              <w:spacing w:before="120" w:after="120" w:line="240" w:lineRule="auto"/>
              <w:ind w:left="885" w:hanging="426"/>
              <w:contextualSpacing w:val="0"/>
              <w:jc w:val="both"/>
              <w:textAlignment w:val="auto"/>
              <w:rPr>
                <w:rFonts w:ascii="Arial" w:hAnsi="Arial" w:cs="Arial"/>
              </w:rPr>
            </w:pPr>
            <w:r w:rsidRPr="0074337B">
              <w:rPr>
                <w:rFonts w:ascii="Arial" w:hAnsi="Arial" w:cs="Arial"/>
                <w:lang w:eastAsia="en-US"/>
              </w:rPr>
              <w:t>Realiza campanhas de esclarecimento junto à opinião pública, informando que irregularidades detectadas pelos cidadãos podem ser levadas ao conhecimento do Tribunal.</w:t>
            </w:r>
          </w:p>
          <w:p w14:paraId="6048ACC4" w14:textId="77777777" w:rsidR="007101C9" w:rsidRPr="003854EE" w:rsidRDefault="007101C9" w:rsidP="003854EE">
            <w:pPr>
              <w:pStyle w:val="PargrafodaLista"/>
              <w:widowControl/>
              <w:numPr>
                <w:ilvl w:val="0"/>
                <w:numId w:val="43"/>
              </w:numPr>
              <w:suppressAutoHyphens w:val="0"/>
              <w:spacing w:before="120" w:after="120" w:line="240" w:lineRule="auto"/>
              <w:ind w:left="885" w:hanging="426"/>
              <w:contextualSpacing w:val="0"/>
              <w:jc w:val="both"/>
              <w:textAlignment w:val="auto"/>
              <w:rPr>
                <w:rFonts w:ascii="Arial" w:hAnsi="Arial" w:cs="Arial"/>
              </w:rPr>
            </w:pPr>
            <w:r w:rsidRPr="0074337B">
              <w:rPr>
                <w:rFonts w:ascii="Arial" w:hAnsi="Arial" w:cs="Arial"/>
              </w:rPr>
              <w:t>Apoia e participa de campanha nacional “Ordem nos Pagamentos Públicos” promovida pela Atricon e parceiros</w:t>
            </w:r>
            <w:r w:rsidR="00237353" w:rsidRPr="0074337B">
              <w:rPr>
                <w:rFonts w:ascii="Arial" w:hAnsi="Arial" w:cs="Arial"/>
              </w:rPr>
              <w:t>.</w:t>
            </w:r>
          </w:p>
          <w:p w14:paraId="5F18B484" w14:textId="77777777" w:rsidR="003126E8" w:rsidRDefault="003126E8" w:rsidP="00DF764F">
            <w:pPr>
              <w:pStyle w:val="PargrafodaLista"/>
              <w:spacing w:before="120" w:after="120" w:line="240" w:lineRule="auto"/>
              <w:ind w:left="754"/>
              <w:contextualSpacing w:val="0"/>
              <w:jc w:val="both"/>
              <w:rPr>
                <w:rFonts w:ascii="Arial" w:hAnsi="Arial" w:cs="Arial"/>
                <w:b/>
              </w:rPr>
            </w:pPr>
          </w:p>
          <w:p w14:paraId="51D21993" w14:textId="77777777" w:rsidR="007101C9" w:rsidRPr="0074337B" w:rsidRDefault="007101C9" w:rsidP="001C4633">
            <w:pPr>
              <w:pStyle w:val="PargrafodaLista"/>
              <w:spacing w:before="120" w:after="120" w:line="240" w:lineRule="auto"/>
              <w:ind w:left="754"/>
              <w:contextualSpacing w:val="0"/>
              <w:jc w:val="both"/>
              <w:rPr>
                <w:rFonts w:ascii="Arial" w:hAnsi="Arial" w:cs="Arial"/>
              </w:rPr>
            </w:pPr>
            <w:r w:rsidRPr="0074337B">
              <w:rPr>
                <w:rFonts w:ascii="Arial" w:hAnsi="Arial" w:cs="Arial"/>
                <w:b/>
              </w:rPr>
              <w:t xml:space="preserve">Pontuação = 4: </w:t>
            </w:r>
            <w:r w:rsidRPr="0074337B">
              <w:rPr>
                <w:rFonts w:ascii="Arial" w:hAnsi="Arial" w:cs="Arial"/>
              </w:rPr>
              <w:t>todos os critérios são cumpridos</w:t>
            </w:r>
          </w:p>
          <w:p w14:paraId="042BEC48" w14:textId="77777777" w:rsidR="007101C9" w:rsidRPr="0074337B" w:rsidRDefault="007101C9" w:rsidP="001C4633">
            <w:pPr>
              <w:pStyle w:val="PargrafodaLista"/>
              <w:spacing w:before="120" w:after="120" w:line="240" w:lineRule="auto"/>
              <w:ind w:left="754"/>
              <w:contextualSpacing w:val="0"/>
              <w:jc w:val="both"/>
              <w:rPr>
                <w:rFonts w:ascii="Arial" w:hAnsi="Arial" w:cs="Arial"/>
              </w:rPr>
            </w:pPr>
            <w:r w:rsidRPr="0074337B">
              <w:rPr>
                <w:rFonts w:ascii="Arial" w:hAnsi="Arial" w:cs="Arial"/>
                <w:b/>
              </w:rPr>
              <w:t xml:space="preserve">Pontuação = 3: </w:t>
            </w:r>
            <w:r w:rsidR="0057450F" w:rsidRPr="0074337B">
              <w:rPr>
                <w:rFonts w:ascii="Arial" w:hAnsi="Arial" w:cs="Arial"/>
              </w:rPr>
              <w:t>seis dos critérios</w:t>
            </w:r>
            <w:r w:rsidRPr="0074337B">
              <w:rPr>
                <w:rFonts w:ascii="Arial" w:hAnsi="Arial" w:cs="Arial"/>
              </w:rPr>
              <w:t xml:space="preserve"> são cumpridos</w:t>
            </w:r>
          </w:p>
          <w:p w14:paraId="24142B66" w14:textId="77777777" w:rsidR="007101C9" w:rsidRPr="0074337B" w:rsidRDefault="007101C9" w:rsidP="001C4633">
            <w:pPr>
              <w:pStyle w:val="PargrafodaLista"/>
              <w:spacing w:before="120" w:after="120" w:line="240" w:lineRule="auto"/>
              <w:ind w:left="754"/>
              <w:contextualSpacing w:val="0"/>
              <w:jc w:val="both"/>
              <w:rPr>
                <w:rFonts w:ascii="Arial" w:hAnsi="Arial" w:cs="Arial"/>
              </w:rPr>
            </w:pPr>
            <w:r w:rsidRPr="0074337B">
              <w:rPr>
                <w:rFonts w:ascii="Arial" w:hAnsi="Arial" w:cs="Arial"/>
                <w:b/>
              </w:rPr>
              <w:t xml:space="preserve">Pontuação = 2: </w:t>
            </w:r>
            <w:r w:rsidR="0057450F" w:rsidRPr="0074337B">
              <w:rPr>
                <w:rFonts w:ascii="Arial" w:hAnsi="Arial" w:cs="Arial"/>
              </w:rPr>
              <w:t>quatro</w:t>
            </w:r>
            <w:r w:rsidRPr="0074337B">
              <w:rPr>
                <w:rFonts w:ascii="Arial" w:hAnsi="Arial" w:cs="Arial"/>
              </w:rPr>
              <w:t xml:space="preserve"> dos critérios são cumpridos</w:t>
            </w:r>
          </w:p>
          <w:p w14:paraId="34D1A619" w14:textId="77777777" w:rsidR="007101C9" w:rsidRPr="0074337B" w:rsidRDefault="007101C9" w:rsidP="001C4633">
            <w:pPr>
              <w:pStyle w:val="PargrafodaLista"/>
              <w:spacing w:before="120" w:after="120" w:line="240" w:lineRule="auto"/>
              <w:ind w:left="754"/>
              <w:contextualSpacing w:val="0"/>
              <w:jc w:val="both"/>
              <w:rPr>
                <w:rFonts w:ascii="Arial" w:hAnsi="Arial" w:cs="Arial"/>
              </w:rPr>
            </w:pPr>
            <w:r w:rsidRPr="0074337B">
              <w:rPr>
                <w:rFonts w:ascii="Arial" w:hAnsi="Arial" w:cs="Arial"/>
                <w:b/>
              </w:rPr>
              <w:t xml:space="preserve">Pontuação = 1: </w:t>
            </w:r>
            <w:r w:rsidR="0057450F" w:rsidRPr="0074337B">
              <w:rPr>
                <w:rFonts w:ascii="Arial" w:hAnsi="Arial" w:cs="Arial"/>
              </w:rPr>
              <w:t>dois</w:t>
            </w:r>
            <w:r w:rsidRPr="0074337B">
              <w:rPr>
                <w:rFonts w:ascii="Arial" w:hAnsi="Arial" w:cs="Arial"/>
              </w:rPr>
              <w:t xml:space="preserve"> dos critérios </w:t>
            </w:r>
            <w:r w:rsidR="0057450F" w:rsidRPr="0074337B">
              <w:rPr>
                <w:rFonts w:ascii="Arial" w:hAnsi="Arial" w:cs="Arial"/>
              </w:rPr>
              <w:t>são</w:t>
            </w:r>
            <w:r w:rsidRPr="0074337B">
              <w:rPr>
                <w:rFonts w:ascii="Arial" w:hAnsi="Arial" w:cs="Arial"/>
              </w:rPr>
              <w:t xml:space="preserve"> cumprido</w:t>
            </w:r>
            <w:r w:rsidR="0057450F" w:rsidRPr="0074337B">
              <w:rPr>
                <w:rFonts w:ascii="Arial" w:hAnsi="Arial" w:cs="Arial"/>
              </w:rPr>
              <w:t>s</w:t>
            </w:r>
          </w:p>
          <w:p w14:paraId="69DDCFD7" w14:textId="77777777" w:rsidR="007101C9" w:rsidRPr="0074337B" w:rsidRDefault="007101C9" w:rsidP="001C4633">
            <w:pPr>
              <w:pStyle w:val="PargrafodaLista"/>
              <w:spacing w:before="120" w:after="120" w:line="240" w:lineRule="auto"/>
              <w:ind w:left="754"/>
              <w:contextualSpacing w:val="0"/>
              <w:jc w:val="both"/>
              <w:rPr>
                <w:rFonts w:ascii="Arial" w:hAnsi="Arial" w:cs="Arial"/>
              </w:rPr>
            </w:pPr>
            <w:r w:rsidRPr="0074337B">
              <w:rPr>
                <w:rFonts w:ascii="Arial" w:hAnsi="Arial" w:cs="Arial"/>
                <w:b/>
              </w:rPr>
              <w:t xml:space="preserve">Pontuação = 0: </w:t>
            </w:r>
            <w:r w:rsidRPr="0074337B">
              <w:rPr>
                <w:rFonts w:ascii="Arial" w:hAnsi="Arial" w:cs="Arial"/>
              </w:rPr>
              <w:t>nenhum dos critérios é cumprido</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7B653C" w14:textId="77777777" w:rsidR="007101C9" w:rsidRPr="0074337B" w:rsidRDefault="002F3B9A" w:rsidP="00E871E1">
            <w:pPr>
              <w:spacing w:line="360" w:lineRule="auto"/>
              <w:rPr>
                <w:rFonts w:ascii="Arial" w:hAnsi="Arial" w:cs="Arial"/>
                <w:lang w:eastAsia="en-US"/>
              </w:rPr>
            </w:pPr>
            <w:r w:rsidRPr="0074337B">
              <w:rPr>
                <w:rFonts w:ascii="Arial" w:hAnsi="Arial" w:cs="Arial"/>
                <w:lang w:eastAsia="en-US"/>
              </w:rPr>
              <w:t>RA nº 08/2014</w:t>
            </w:r>
          </w:p>
        </w:tc>
      </w:tr>
    </w:tbl>
    <w:p w14:paraId="309E9FD5" w14:textId="77777777" w:rsidR="00044538" w:rsidRDefault="00044538" w:rsidP="00044538">
      <w:pPr>
        <w:pStyle w:val="Style11"/>
        <w:keepNext/>
        <w:widowControl/>
        <w:spacing w:line="360" w:lineRule="auto"/>
        <w:rPr>
          <w:rStyle w:val="FontStyle164"/>
          <w:rFonts w:ascii="Arial" w:eastAsia="SimSun;宋体" w:hAnsi="Arial" w:cs="Arial"/>
          <w:color w:val="auto"/>
          <w:sz w:val="24"/>
          <w:szCs w:val="24"/>
        </w:rPr>
      </w:pPr>
    </w:p>
    <w:p w14:paraId="50668B97" w14:textId="77777777" w:rsidR="00A71DAF" w:rsidRPr="00A33078" w:rsidRDefault="00A71DAF" w:rsidP="001B0929">
      <w:pPr>
        <w:pStyle w:val="Style26"/>
        <w:widowControl/>
        <w:tabs>
          <w:tab w:val="left" w:pos="11505"/>
          <w:tab w:val="left" w:pos="11625"/>
        </w:tabs>
        <w:spacing w:line="240" w:lineRule="auto"/>
        <w:ind w:right="51"/>
        <w:jc w:val="both"/>
        <w:rPr>
          <w:rFonts w:ascii="Arial" w:hAnsi="Arial" w:cs="Arial"/>
          <w:color w:val="000000" w:themeColor="text1"/>
        </w:rPr>
      </w:pPr>
    </w:p>
    <w:p w14:paraId="09060F34" w14:textId="77777777" w:rsidR="00D16168" w:rsidRDefault="00775D0B" w:rsidP="003126E8">
      <w:pPr>
        <w:pStyle w:val="Ttulo3"/>
        <w:rPr>
          <w:rStyle w:val="FontStyle164"/>
          <w:rFonts w:ascii="Arial" w:hAnsi="Arial" w:cs="Mangal"/>
          <w:b/>
          <w:bCs/>
          <w:color w:val="auto"/>
          <w:sz w:val="24"/>
          <w:szCs w:val="21"/>
        </w:rPr>
      </w:pPr>
      <w:bookmarkStart w:id="48" w:name="_Toc406070577"/>
      <w:r w:rsidRPr="00775D0B">
        <w:rPr>
          <w:rStyle w:val="FontStyle164"/>
          <w:rFonts w:ascii="Arial" w:hAnsi="Arial" w:cs="Mangal"/>
          <w:b/>
          <w:bCs/>
          <w:color w:val="auto"/>
          <w:sz w:val="24"/>
          <w:szCs w:val="21"/>
        </w:rPr>
        <w:t xml:space="preserve">3.3.6 </w:t>
      </w:r>
      <w:r w:rsidR="00034FBE">
        <w:rPr>
          <w:rStyle w:val="FontStyle164"/>
          <w:rFonts w:ascii="Arial" w:hAnsi="Arial" w:cs="Mangal"/>
          <w:b/>
          <w:bCs/>
          <w:color w:val="auto"/>
          <w:sz w:val="24"/>
          <w:szCs w:val="21"/>
        </w:rPr>
        <w:t>DOMINIO F:</w:t>
      </w:r>
      <w:r w:rsidR="00D16168" w:rsidRPr="00775D0B">
        <w:rPr>
          <w:rStyle w:val="FontStyle164"/>
          <w:rFonts w:ascii="Arial" w:hAnsi="Arial" w:cs="Mangal"/>
          <w:b/>
          <w:bCs/>
          <w:color w:val="auto"/>
          <w:sz w:val="24"/>
          <w:szCs w:val="21"/>
        </w:rPr>
        <w:t xml:space="preserve"> Normas e metodologia de auditoria</w:t>
      </w:r>
      <w:bookmarkEnd w:id="48"/>
    </w:p>
    <w:p w14:paraId="4881EE38" w14:textId="77777777" w:rsidR="00514F53" w:rsidRDefault="00514F53" w:rsidP="00514F53"/>
    <w:p w14:paraId="3B9CBA41" w14:textId="77777777" w:rsidR="00514F53" w:rsidRDefault="00514F53" w:rsidP="00514F53">
      <w:pPr>
        <w:pStyle w:val="Style23"/>
        <w:widowControl/>
        <w:spacing w:line="360" w:lineRule="auto"/>
        <w:ind w:firstLine="567"/>
        <w:rPr>
          <w:rStyle w:val="FontStyle171"/>
          <w:rFonts w:ascii="Arial" w:hAnsi="Arial" w:cs="Arial"/>
          <w:bCs/>
          <w:color w:val="auto"/>
          <w:sz w:val="24"/>
          <w:szCs w:val="24"/>
        </w:rPr>
      </w:pPr>
      <w:r w:rsidRPr="0074337B">
        <w:rPr>
          <w:rStyle w:val="FontStyle171"/>
          <w:rFonts w:ascii="Arial" w:hAnsi="Arial" w:cs="Arial"/>
          <w:bCs/>
          <w:color w:val="auto"/>
          <w:sz w:val="24"/>
          <w:szCs w:val="24"/>
        </w:rPr>
        <w:t>Para a avaliação das auditorias realizadas pelos Tribunais de Contas</w:t>
      </w:r>
      <w:r>
        <w:rPr>
          <w:rStyle w:val="FontStyle171"/>
          <w:rFonts w:ascii="Arial" w:hAnsi="Arial" w:cs="Arial"/>
          <w:bCs/>
          <w:color w:val="auto"/>
          <w:sz w:val="24"/>
          <w:szCs w:val="24"/>
        </w:rPr>
        <w:t>,</w:t>
      </w:r>
      <w:r w:rsidRPr="0074337B">
        <w:rPr>
          <w:rStyle w:val="FontStyle171"/>
          <w:rFonts w:ascii="Arial" w:hAnsi="Arial" w:cs="Arial"/>
          <w:bCs/>
          <w:color w:val="auto"/>
          <w:sz w:val="24"/>
          <w:szCs w:val="24"/>
        </w:rPr>
        <w:t xml:space="preserve"> utilizou-se como referência as normas de auditoria internacionalmente aceitas pelas E</w:t>
      </w:r>
      <w:r>
        <w:rPr>
          <w:rStyle w:val="FontStyle171"/>
          <w:rFonts w:ascii="Arial" w:hAnsi="Arial" w:cs="Arial"/>
          <w:bCs/>
          <w:color w:val="auto"/>
          <w:sz w:val="24"/>
          <w:szCs w:val="24"/>
        </w:rPr>
        <w:t>ntidades Fiscalizadoras Superiores – E</w:t>
      </w:r>
      <w:r w:rsidRPr="0074337B">
        <w:rPr>
          <w:rStyle w:val="FontStyle171"/>
          <w:rFonts w:ascii="Arial" w:hAnsi="Arial" w:cs="Arial"/>
          <w:bCs/>
          <w:color w:val="auto"/>
          <w:sz w:val="24"/>
          <w:szCs w:val="24"/>
        </w:rPr>
        <w:t>FS</w:t>
      </w:r>
      <w:r>
        <w:rPr>
          <w:rStyle w:val="FontStyle171"/>
          <w:rFonts w:ascii="Arial" w:hAnsi="Arial" w:cs="Arial"/>
          <w:bCs/>
          <w:color w:val="auto"/>
          <w:sz w:val="24"/>
          <w:szCs w:val="24"/>
        </w:rPr>
        <w:t>,</w:t>
      </w:r>
      <w:r w:rsidRPr="0074337B">
        <w:rPr>
          <w:rStyle w:val="FontStyle171"/>
          <w:rFonts w:ascii="Arial" w:hAnsi="Arial" w:cs="Arial"/>
          <w:bCs/>
          <w:color w:val="auto"/>
          <w:sz w:val="24"/>
          <w:szCs w:val="24"/>
        </w:rPr>
        <w:t xml:space="preserve"> denominadas de International Standards of Supreme Audit Institutions – ISSAI, aplicando a metodologia difundida pela Intosai, por intermédio do SAI-PMF.</w:t>
      </w:r>
    </w:p>
    <w:p w14:paraId="06A21646" w14:textId="77777777" w:rsidR="00514F53" w:rsidRDefault="00514F53" w:rsidP="00514F53">
      <w:pPr>
        <w:pStyle w:val="Style23"/>
        <w:widowControl/>
        <w:spacing w:line="360" w:lineRule="auto"/>
        <w:ind w:firstLine="567"/>
        <w:jc w:val="left"/>
        <w:rPr>
          <w:rStyle w:val="FontStyle171"/>
          <w:rFonts w:ascii="Arial" w:hAnsi="Arial" w:cs="Arial"/>
          <w:bCs/>
          <w:color w:val="auto"/>
          <w:sz w:val="24"/>
          <w:szCs w:val="24"/>
        </w:rPr>
      </w:pPr>
      <w:r w:rsidRPr="0074337B">
        <w:rPr>
          <w:rStyle w:val="FontStyle171"/>
          <w:rFonts w:ascii="Arial" w:hAnsi="Arial" w:cs="Arial"/>
          <w:bCs/>
          <w:color w:val="auto"/>
          <w:sz w:val="24"/>
          <w:szCs w:val="24"/>
        </w:rPr>
        <w:t>Os indicadores foram agrupados nos seguintes domínios:</w:t>
      </w:r>
    </w:p>
    <w:p w14:paraId="133D39EC" w14:textId="77777777" w:rsidR="00514F53" w:rsidRDefault="00514F53" w:rsidP="00514F53">
      <w:pPr>
        <w:pStyle w:val="Style23"/>
        <w:widowControl/>
        <w:spacing w:line="360" w:lineRule="auto"/>
        <w:ind w:firstLine="567"/>
        <w:contextualSpacing/>
        <w:rPr>
          <w:rStyle w:val="FontStyle171"/>
          <w:rFonts w:ascii="Arial" w:hAnsi="Arial" w:cs="Arial"/>
          <w:bCs/>
          <w:color w:val="auto"/>
          <w:sz w:val="24"/>
          <w:szCs w:val="24"/>
        </w:rPr>
      </w:pPr>
      <w:r w:rsidRPr="0074337B">
        <w:rPr>
          <w:rStyle w:val="FontStyle171"/>
          <w:rFonts w:ascii="Arial" w:hAnsi="Arial" w:cs="Arial"/>
          <w:bCs/>
          <w:color w:val="auto"/>
          <w:sz w:val="24"/>
          <w:szCs w:val="24"/>
        </w:rPr>
        <w:t>Normas e metodologia de auditoria, que procura</w:t>
      </w:r>
      <w:r>
        <w:rPr>
          <w:rStyle w:val="FontStyle171"/>
          <w:rFonts w:ascii="Arial" w:hAnsi="Arial" w:cs="Arial"/>
          <w:bCs/>
          <w:color w:val="auto"/>
          <w:sz w:val="24"/>
          <w:szCs w:val="24"/>
        </w:rPr>
        <w:t>m</w:t>
      </w:r>
      <w:r w:rsidRPr="0074337B">
        <w:rPr>
          <w:rStyle w:val="FontStyle171"/>
          <w:rFonts w:ascii="Arial" w:hAnsi="Arial" w:cs="Arial"/>
          <w:bCs/>
          <w:color w:val="auto"/>
          <w:sz w:val="24"/>
          <w:szCs w:val="24"/>
        </w:rPr>
        <w:t xml:space="preserve"> avaliar se as práticas dos Tribunais, no que se referem às normas, processos de planejamento, execução, controle e garantia de qualidade são aderentes às normas da Intosai.</w:t>
      </w:r>
    </w:p>
    <w:p w14:paraId="2EE3D8F2" w14:textId="77777777" w:rsidR="00514F53" w:rsidRDefault="00514F53" w:rsidP="00514F53">
      <w:pPr>
        <w:pStyle w:val="Style23"/>
        <w:widowControl/>
        <w:spacing w:line="360" w:lineRule="auto"/>
        <w:ind w:firstLine="567"/>
        <w:contextualSpacing/>
        <w:rPr>
          <w:rStyle w:val="FontStyle171"/>
          <w:rFonts w:ascii="Arial" w:hAnsi="Arial" w:cs="Arial"/>
          <w:bCs/>
          <w:color w:val="auto"/>
          <w:sz w:val="24"/>
          <w:szCs w:val="24"/>
        </w:rPr>
      </w:pPr>
      <w:r w:rsidRPr="0074337B">
        <w:rPr>
          <w:rStyle w:val="FontStyle171"/>
          <w:rFonts w:ascii="Arial" w:hAnsi="Arial" w:cs="Arial"/>
          <w:bCs/>
          <w:color w:val="auto"/>
          <w:sz w:val="24"/>
          <w:szCs w:val="24"/>
        </w:rPr>
        <w:t>Relatório de auditoria, que avalia a abrangência das auditorias, além da apresentação dos resultados e acompanhamento da implementação das determinações e recomendações decorrentes das auditorias.</w:t>
      </w:r>
    </w:p>
    <w:p w14:paraId="760676F4" w14:textId="77777777" w:rsidR="00514F53" w:rsidRDefault="00514F53" w:rsidP="00514F53">
      <w:pPr>
        <w:pStyle w:val="Style23"/>
        <w:widowControl/>
        <w:spacing w:line="360" w:lineRule="auto"/>
        <w:ind w:firstLine="567"/>
        <w:contextualSpacing/>
        <w:rPr>
          <w:rStyle w:val="FontStyle171"/>
          <w:rFonts w:ascii="Arial" w:hAnsi="Arial" w:cs="Arial"/>
          <w:color w:val="auto"/>
          <w:sz w:val="24"/>
          <w:szCs w:val="24"/>
        </w:rPr>
      </w:pPr>
      <w:r w:rsidRPr="0074337B">
        <w:rPr>
          <w:rStyle w:val="FontStyle171"/>
          <w:rFonts w:ascii="Arial" w:hAnsi="Arial" w:cs="Arial"/>
          <w:color w:val="auto"/>
          <w:sz w:val="24"/>
          <w:szCs w:val="24"/>
        </w:rPr>
        <w:t>Os Tribunais de Contas realizam primordialmente dois tipos de auditoria</w:t>
      </w:r>
      <w:r w:rsidRPr="0074337B">
        <w:rPr>
          <w:rStyle w:val="ncoradanotaderodap"/>
          <w:rFonts w:ascii="Arial" w:hAnsi="Arial" w:cs="Arial"/>
          <w:color w:val="auto"/>
        </w:rPr>
        <w:footnoteReference w:id="2"/>
      </w:r>
      <w:r w:rsidRPr="0074337B">
        <w:rPr>
          <w:rStyle w:val="FontStyle171"/>
          <w:rFonts w:ascii="Arial" w:hAnsi="Arial" w:cs="Arial"/>
          <w:color w:val="auto"/>
          <w:sz w:val="24"/>
          <w:szCs w:val="24"/>
        </w:rPr>
        <w:t>: a de conformidade e a operacional, cujos conceitos, apresentados na sequência, estão estabelecidos na ISSAIs.</w:t>
      </w:r>
    </w:p>
    <w:p w14:paraId="710E73EF" w14:textId="77777777" w:rsidR="00514F53" w:rsidRDefault="00514F53" w:rsidP="00514F53">
      <w:pPr>
        <w:pStyle w:val="Style23"/>
        <w:widowControl/>
        <w:spacing w:line="360" w:lineRule="auto"/>
        <w:ind w:firstLine="567"/>
        <w:contextualSpacing/>
        <w:rPr>
          <w:rStyle w:val="FontStyle170"/>
          <w:rFonts w:ascii="Arial" w:hAnsi="Arial" w:cs="Arial"/>
          <w:b w:val="0"/>
          <w:color w:val="auto"/>
          <w:sz w:val="24"/>
          <w:szCs w:val="24"/>
        </w:rPr>
      </w:pPr>
      <w:r w:rsidRPr="00733D60">
        <w:rPr>
          <w:rStyle w:val="FontStyle171"/>
          <w:rFonts w:ascii="Arial" w:hAnsi="Arial" w:cs="Arial"/>
          <w:color w:val="auto"/>
          <w:sz w:val="24"/>
          <w:szCs w:val="24"/>
        </w:rPr>
        <w:t>A</w:t>
      </w:r>
      <w:r w:rsidRPr="0074337B">
        <w:rPr>
          <w:rStyle w:val="FontStyle170"/>
          <w:rFonts w:ascii="Arial" w:hAnsi="Arial" w:cs="Arial"/>
          <w:b w:val="0"/>
          <w:color w:val="auto"/>
          <w:sz w:val="24"/>
          <w:szCs w:val="24"/>
        </w:rPr>
        <w:t xml:space="preserve"> auditoria de conformidade tem como foco verificar se determinado objeto está em conformidade com os normativos pertinentes identificados como critérios. </w:t>
      </w:r>
      <w:r w:rsidRPr="0074337B">
        <w:rPr>
          <w:rFonts w:ascii="Arial" w:hAnsi="Arial" w:cs="Arial"/>
          <w:color w:val="auto"/>
        </w:rPr>
        <w:t xml:space="preserve">É feita ao avaliar </w:t>
      </w:r>
      <w:r w:rsidRPr="0074337B">
        <w:rPr>
          <w:rStyle w:val="FontStyle170"/>
          <w:rFonts w:ascii="Arial" w:hAnsi="Arial" w:cs="Arial"/>
          <w:b w:val="0"/>
          <w:color w:val="auto"/>
          <w:sz w:val="24"/>
          <w:szCs w:val="24"/>
        </w:rPr>
        <w:t>se as atividades, operações financeiras e informações estão, em todos os aspectos relevantes, em conformidade com os normativos que regem a entidade auditada. A ISSAI 400 aprofunda esse tema.</w:t>
      </w:r>
    </w:p>
    <w:p w14:paraId="52829D6C" w14:textId="77777777" w:rsidR="00514F53" w:rsidRDefault="00514F53" w:rsidP="00514F53">
      <w:pPr>
        <w:pStyle w:val="Style23"/>
        <w:widowControl/>
        <w:spacing w:line="360" w:lineRule="auto"/>
        <w:ind w:firstLine="567"/>
        <w:rPr>
          <w:rStyle w:val="FontStyle171"/>
          <w:rFonts w:ascii="Arial" w:hAnsi="Arial" w:cs="Arial"/>
          <w:color w:val="auto"/>
          <w:sz w:val="24"/>
          <w:szCs w:val="24"/>
        </w:rPr>
      </w:pPr>
      <w:r w:rsidRPr="0074337B">
        <w:rPr>
          <w:rStyle w:val="FontStyle170"/>
          <w:rFonts w:ascii="Arial" w:hAnsi="Arial" w:cs="Arial"/>
          <w:b w:val="0"/>
          <w:color w:val="auto"/>
          <w:sz w:val="24"/>
          <w:szCs w:val="24"/>
        </w:rPr>
        <w:t>A auditoria operacional tem como foco verificar se o desempenho das iniciativas, sistemas, operações, programas, atividades ou instituições estão operando em conformidade com os princípios da economia, eficiência e eficácia, e se há espaço para melhorias.</w:t>
      </w:r>
      <w:r w:rsidRPr="0074337B">
        <w:rPr>
          <w:rStyle w:val="FontStyle171"/>
          <w:rFonts w:ascii="Arial" w:hAnsi="Arial" w:cs="Arial"/>
          <w:color w:val="auto"/>
          <w:sz w:val="24"/>
          <w:szCs w:val="24"/>
        </w:rPr>
        <w:t xml:space="preserve"> Isso é feito ao examinar o desempenho com base em critérios adequados e ao analisar as causas dos desvios em relação aos critérios ou problemas. O objetivo é responder a questões-chave de auditoria e fazer recomendações de melhorias. A ISSAI 300 aprofunda esse tema.</w:t>
      </w:r>
    </w:p>
    <w:p w14:paraId="77DE0CFA" w14:textId="77777777" w:rsidR="00514F53" w:rsidRDefault="00514F53" w:rsidP="00514F53">
      <w:pPr>
        <w:pStyle w:val="Style23"/>
        <w:widowControl/>
        <w:spacing w:line="360" w:lineRule="auto"/>
        <w:ind w:firstLine="567"/>
        <w:rPr>
          <w:rStyle w:val="FontStyle170"/>
          <w:rFonts w:ascii="Arial" w:hAnsi="Arial" w:cs="Arial"/>
          <w:b w:val="0"/>
          <w:color w:val="auto"/>
          <w:sz w:val="24"/>
          <w:szCs w:val="24"/>
        </w:rPr>
      </w:pPr>
      <w:r w:rsidRPr="0074337B">
        <w:rPr>
          <w:rStyle w:val="FontStyle170"/>
          <w:rFonts w:ascii="Arial" w:hAnsi="Arial" w:cs="Arial"/>
          <w:b w:val="0"/>
          <w:color w:val="auto"/>
          <w:sz w:val="24"/>
          <w:szCs w:val="24"/>
        </w:rPr>
        <w:t>Há de se registrar, ainda, que alguns Tribunais, em virtude de demandas específicas, realizam auditoria financeira</w:t>
      </w:r>
      <w:r w:rsidRPr="0074337B">
        <w:rPr>
          <w:rStyle w:val="FontStyle170"/>
          <w:rFonts w:ascii="Arial" w:hAnsi="Arial" w:cs="Arial"/>
          <w:color w:val="auto"/>
          <w:sz w:val="24"/>
          <w:szCs w:val="24"/>
        </w:rPr>
        <w:t xml:space="preserve">, </w:t>
      </w:r>
      <w:r w:rsidRPr="0074337B">
        <w:rPr>
          <w:rStyle w:val="FontStyle170"/>
          <w:rFonts w:ascii="Arial" w:hAnsi="Arial" w:cs="Arial"/>
          <w:b w:val="0"/>
          <w:color w:val="auto"/>
          <w:sz w:val="24"/>
          <w:szCs w:val="24"/>
        </w:rPr>
        <w:t>que tem como foco determinar se as informações financeiras de uma entidade foram apresentadas, em todos os aspectos relevantes, em conformidade com o arcabouço de informações financeiras pertinente. A ISSAI 200 aprofunda esse tema.</w:t>
      </w:r>
    </w:p>
    <w:p w14:paraId="78139680" w14:textId="71F738EA" w:rsidR="007305C7" w:rsidRDefault="007305C7" w:rsidP="00B74CB1">
      <w:pPr>
        <w:pStyle w:val="Style23"/>
        <w:widowControl/>
        <w:spacing w:line="360" w:lineRule="auto"/>
        <w:ind w:firstLine="567"/>
      </w:pPr>
      <w:r>
        <w:rPr>
          <w:rStyle w:val="FontStyle171"/>
          <w:rFonts w:ascii="Arial" w:hAnsi="Arial" w:cs="Arial"/>
          <w:color w:val="auto"/>
          <w:sz w:val="24"/>
          <w:szCs w:val="24"/>
        </w:rPr>
        <w:t>O</w:t>
      </w:r>
      <w:r w:rsidR="00124845">
        <w:rPr>
          <w:rStyle w:val="FontStyle171"/>
          <w:rFonts w:ascii="Arial" w:hAnsi="Arial" w:cs="Arial"/>
          <w:color w:val="auto"/>
          <w:sz w:val="24"/>
          <w:szCs w:val="24"/>
        </w:rPr>
        <w:t xml:space="preserve"> MMD-TC contemplou um indicador de Auditoria Finance</w:t>
      </w:r>
      <w:r>
        <w:rPr>
          <w:rStyle w:val="FontStyle171"/>
          <w:rFonts w:ascii="Arial" w:hAnsi="Arial" w:cs="Arial"/>
          <w:color w:val="auto"/>
          <w:sz w:val="24"/>
          <w:szCs w:val="24"/>
        </w:rPr>
        <w:t>i</w:t>
      </w:r>
      <w:r w:rsidR="00124845">
        <w:rPr>
          <w:rStyle w:val="FontStyle171"/>
          <w:rFonts w:ascii="Arial" w:hAnsi="Arial" w:cs="Arial"/>
          <w:color w:val="auto"/>
          <w:sz w:val="24"/>
          <w:szCs w:val="24"/>
        </w:rPr>
        <w:t>ra</w:t>
      </w:r>
      <w:r>
        <w:rPr>
          <w:rStyle w:val="FontStyle171"/>
          <w:rFonts w:ascii="Arial" w:hAnsi="Arial" w:cs="Arial"/>
          <w:color w:val="auto"/>
          <w:sz w:val="24"/>
          <w:szCs w:val="24"/>
        </w:rPr>
        <w:t>,</w:t>
      </w:r>
      <w:r w:rsidR="00124845" w:rsidRPr="0074337B">
        <w:rPr>
          <w:rStyle w:val="FontStyle171"/>
          <w:rFonts w:ascii="Arial" w:hAnsi="Arial" w:cs="Arial"/>
          <w:color w:val="auto"/>
          <w:sz w:val="24"/>
          <w:szCs w:val="24"/>
        </w:rPr>
        <w:t xml:space="preserve"> sugerindo-se aos Tribunais que desejarem </w:t>
      </w:r>
      <w:r>
        <w:rPr>
          <w:rStyle w:val="FontStyle171"/>
          <w:rFonts w:ascii="Arial" w:hAnsi="Arial" w:cs="Arial"/>
          <w:color w:val="auto"/>
          <w:sz w:val="24"/>
          <w:szCs w:val="24"/>
        </w:rPr>
        <w:t xml:space="preserve">aprofundar avaliação nesta área </w:t>
      </w:r>
      <w:r w:rsidR="00124845" w:rsidRPr="0074337B">
        <w:rPr>
          <w:rStyle w:val="FontStyle171"/>
          <w:rFonts w:ascii="Arial" w:hAnsi="Arial" w:cs="Arial"/>
          <w:color w:val="auto"/>
          <w:sz w:val="24"/>
          <w:szCs w:val="24"/>
        </w:rPr>
        <w:t xml:space="preserve"> a utilizarem o Apêndice 1 – Indicadores de Auditoria Financeira, adaptado do SAI-PMF</w:t>
      </w:r>
      <w:r>
        <w:rPr>
          <w:rStyle w:val="FontStyle171"/>
          <w:rFonts w:ascii="Arial" w:hAnsi="Arial" w:cs="Arial"/>
          <w:color w:val="auto"/>
          <w:sz w:val="24"/>
          <w:szCs w:val="24"/>
        </w:rPr>
        <w:t>.</w:t>
      </w:r>
    </w:p>
    <w:p w14:paraId="61D71DA3" w14:textId="77777777" w:rsidR="007305C7" w:rsidRDefault="007305C7" w:rsidP="007305C7">
      <w:pPr>
        <w:pStyle w:val="Style23"/>
        <w:widowControl/>
        <w:spacing w:line="360" w:lineRule="auto"/>
        <w:ind w:firstLine="567"/>
      </w:pPr>
    </w:p>
    <w:p w14:paraId="150BDFED" w14:textId="77777777" w:rsidR="00D16168" w:rsidRPr="00775D0B" w:rsidRDefault="00775D0B" w:rsidP="003126E8">
      <w:pPr>
        <w:pStyle w:val="Ttulo3"/>
        <w:rPr>
          <w:rStyle w:val="FontStyle164"/>
          <w:rFonts w:ascii="Arial" w:hAnsi="Arial" w:cs="Mangal"/>
          <w:b/>
          <w:bCs/>
          <w:color w:val="auto"/>
          <w:sz w:val="24"/>
          <w:szCs w:val="21"/>
        </w:rPr>
      </w:pPr>
      <w:bookmarkStart w:id="49" w:name="_Toc406070578"/>
      <w:r w:rsidRPr="00775D0B">
        <w:rPr>
          <w:rStyle w:val="FontStyle164"/>
          <w:rFonts w:ascii="Arial" w:hAnsi="Arial" w:cs="Mangal"/>
          <w:b/>
          <w:bCs/>
          <w:color w:val="auto"/>
          <w:sz w:val="24"/>
          <w:szCs w:val="21"/>
        </w:rPr>
        <w:t xml:space="preserve">3.3.6.1 </w:t>
      </w:r>
      <w:r w:rsidR="00D16168" w:rsidRPr="00775D0B">
        <w:rPr>
          <w:rStyle w:val="FontStyle164"/>
          <w:rFonts w:ascii="Arial" w:hAnsi="Arial" w:cs="Mangal"/>
          <w:b/>
          <w:bCs/>
          <w:color w:val="auto"/>
          <w:sz w:val="24"/>
          <w:szCs w:val="21"/>
        </w:rPr>
        <w:t>QATC-17: Plano de auditoria e gestão da qualidade</w:t>
      </w:r>
      <w:bookmarkEnd w:id="49"/>
    </w:p>
    <w:p w14:paraId="039A540E" w14:textId="77777777" w:rsidR="008E6C4F" w:rsidRPr="00610850" w:rsidRDefault="008E6C4F" w:rsidP="001B0929">
      <w:pPr>
        <w:pStyle w:val="Style82"/>
        <w:widowControl/>
        <w:spacing w:line="240" w:lineRule="auto"/>
        <w:ind w:right="-561"/>
        <w:jc w:val="both"/>
        <w:rPr>
          <w:rStyle w:val="FontStyle164"/>
          <w:rFonts w:ascii="Arial" w:hAnsi="Arial" w:cs="Arial"/>
          <w:color w:val="auto"/>
          <w:sz w:val="24"/>
          <w:szCs w:val="24"/>
        </w:rPr>
      </w:pPr>
    </w:p>
    <w:p w14:paraId="52973F1A" w14:textId="77777777" w:rsidR="00D16168" w:rsidRPr="00610850" w:rsidRDefault="00D16168" w:rsidP="005D1077">
      <w:pPr>
        <w:pStyle w:val="Style37"/>
        <w:widowControl/>
        <w:spacing w:line="360" w:lineRule="auto"/>
        <w:ind w:right="29" w:firstLine="567"/>
        <w:jc w:val="both"/>
        <w:rPr>
          <w:rStyle w:val="FontStyle171"/>
          <w:rFonts w:ascii="Arial" w:hAnsi="Arial" w:cs="Arial"/>
          <w:color w:val="auto"/>
          <w:sz w:val="24"/>
          <w:szCs w:val="24"/>
        </w:rPr>
      </w:pPr>
      <w:r w:rsidRPr="00610850">
        <w:rPr>
          <w:rStyle w:val="FontStyle171"/>
          <w:rFonts w:ascii="Arial" w:hAnsi="Arial" w:cs="Arial"/>
          <w:color w:val="auto"/>
          <w:sz w:val="24"/>
          <w:szCs w:val="24"/>
        </w:rPr>
        <w:t xml:space="preserve">O plano de auditoria do TC descreve os trabalhos a serem executadas e deve abranger elementos como: avaliação dos riscos, recursos humanos disponíveis, custos da auditoria e possíveis limitações de escopo. </w:t>
      </w:r>
    </w:p>
    <w:p w14:paraId="0F5CB41F" w14:textId="77777777" w:rsidR="00D16168" w:rsidRPr="00610850" w:rsidRDefault="00D16168" w:rsidP="005D1077">
      <w:pPr>
        <w:pStyle w:val="Style37"/>
        <w:widowControl/>
        <w:spacing w:line="360" w:lineRule="auto"/>
        <w:ind w:right="29" w:firstLine="567"/>
        <w:jc w:val="both"/>
        <w:rPr>
          <w:rStyle w:val="FontStyle171"/>
          <w:rFonts w:ascii="Arial" w:hAnsi="Arial" w:cs="Arial"/>
          <w:color w:val="auto"/>
          <w:sz w:val="24"/>
          <w:szCs w:val="24"/>
        </w:rPr>
      </w:pPr>
      <w:r w:rsidRPr="00610850">
        <w:rPr>
          <w:rStyle w:val="FontStyle171"/>
          <w:rFonts w:ascii="Arial" w:hAnsi="Arial" w:cs="Arial"/>
          <w:color w:val="auto"/>
          <w:sz w:val="24"/>
          <w:szCs w:val="24"/>
        </w:rPr>
        <w:t xml:space="preserve">O plano deve considerar a necessidade de manter a qualidade, </w:t>
      </w:r>
      <w:r w:rsidR="001A2158">
        <w:rPr>
          <w:rStyle w:val="FontStyle171"/>
          <w:rFonts w:ascii="Arial" w:hAnsi="Arial" w:cs="Arial"/>
          <w:color w:val="auto"/>
          <w:sz w:val="24"/>
          <w:szCs w:val="24"/>
        </w:rPr>
        <w:t xml:space="preserve">uma </w:t>
      </w:r>
      <w:r w:rsidRPr="00610850">
        <w:rPr>
          <w:rStyle w:val="FontStyle171"/>
          <w:rFonts w:ascii="Arial" w:hAnsi="Arial" w:cs="Arial"/>
          <w:color w:val="auto"/>
          <w:sz w:val="24"/>
          <w:szCs w:val="24"/>
        </w:rPr>
        <w:t>vez que esta afeta a</w:t>
      </w:r>
      <w:r w:rsidR="001A2158">
        <w:rPr>
          <w:rStyle w:val="FontStyle171"/>
          <w:rFonts w:ascii="Arial" w:hAnsi="Arial" w:cs="Arial"/>
          <w:color w:val="auto"/>
          <w:sz w:val="24"/>
          <w:szCs w:val="24"/>
        </w:rPr>
        <w:t xml:space="preserve"> reputação e a credibilidade do Tribunal</w:t>
      </w:r>
      <w:r w:rsidRPr="00610850">
        <w:rPr>
          <w:rStyle w:val="FontStyle171"/>
          <w:rFonts w:ascii="Arial" w:hAnsi="Arial" w:cs="Arial"/>
          <w:color w:val="auto"/>
          <w:sz w:val="24"/>
          <w:szCs w:val="24"/>
        </w:rPr>
        <w:t xml:space="preserve"> e, em ú</w:t>
      </w:r>
      <w:r w:rsidR="00E103FE">
        <w:rPr>
          <w:rStyle w:val="FontStyle171"/>
          <w:rFonts w:ascii="Arial" w:hAnsi="Arial" w:cs="Arial"/>
          <w:color w:val="auto"/>
          <w:sz w:val="24"/>
          <w:szCs w:val="24"/>
        </w:rPr>
        <w:t>ltima análise, a forma como ele cumpre</w:t>
      </w:r>
      <w:r w:rsidRPr="00610850">
        <w:rPr>
          <w:rStyle w:val="FontStyle171"/>
          <w:rFonts w:ascii="Arial" w:hAnsi="Arial" w:cs="Arial"/>
          <w:color w:val="auto"/>
          <w:sz w:val="24"/>
          <w:szCs w:val="24"/>
        </w:rPr>
        <w:t xml:space="preserve"> as suas competências. Para tanto, ao adotar um sistema de controle de qualidade, deve-se atentar</w:t>
      </w:r>
      <w:r w:rsidR="00E103FE">
        <w:rPr>
          <w:rStyle w:val="FontStyle171"/>
          <w:rFonts w:ascii="Arial" w:hAnsi="Arial" w:cs="Arial"/>
          <w:color w:val="auto"/>
          <w:sz w:val="24"/>
          <w:szCs w:val="24"/>
        </w:rPr>
        <w:t xml:space="preserve"> para a necessidade de manter o</w:t>
      </w:r>
      <w:r w:rsidRPr="00610850">
        <w:rPr>
          <w:rStyle w:val="FontStyle171"/>
          <w:rFonts w:ascii="Arial" w:hAnsi="Arial" w:cs="Arial"/>
          <w:color w:val="auto"/>
          <w:sz w:val="24"/>
          <w:szCs w:val="24"/>
        </w:rPr>
        <w:t xml:space="preserve"> monitoramento constante e o compromisso com a melhoria contínua.</w:t>
      </w:r>
    </w:p>
    <w:p w14:paraId="7276BD69" w14:textId="77777777" w:rsidR="00D16168" w:rsidRPr="00610850" w:rsidRDefault="00D16168" w:rsidP="005D1077">
      <w:pPr>
        <w:pStyle w:val="Style37"/>
        <w:widowControl/>
        <w:spacing w:line="360" w:lineRule="auto"/>
        <w:ind w:right="29" w:firstLine="567"/>
        <w:jc w:val="both"/>
        <w:rPr>
          <w:rStyle w:val="FontStyle171"/>
          <w:rFonts w:ascii="Arial" w:eastAsia="SimSun;宋体" w:hAnsi="Arial" w:cs="Arial"/>
          <w:color w:val="auto"/>
          <w:sz w:val="24"/>
          <w:szCs w:val="24"/>
        </w:rPr>
      </w:pPr>
      <w:r w:rsidRPr="00610850">
        <w:rPr>
          <w:rStyle w:val="FontStyle171"/>
          <w:rFonts w:ascii="Arial" w:hAnsi="Arial" w:cs="Arial"/>
          <w:color w:val="auto"/>
          <w:sz w:val="24"/>
          <w:szCs w:val="24"/>
        </w:rPr>
        <w:t>A ISSAI 40, Controle de Qualidade para as EFSs, é usada como principal referência para este indicador, sendo necessário o entendimento dos seguintes conceitos relativos ao</w:t>
      </w:r>
      <w:r w:rsidRPr="00610850">
        <w:rPr>
          <w:rStyle w:val="FontStyle171"/>
          <w:rFonts w:ascii="Arial" w:eastAsia="SimSun;宋体" w:hAnsi="Arial" w:cs="Arial"/>
          <w:color w:val="auto"/>
          <w:sz w:val="24"/>
          <w:szCs w:val="24"/>
        </w:rPr>
        <w:t xml:space="preserve"> processo de auditoria: </w:t>
      </w:r>
    </w:p>
    <w:p w14:paraId="504D4F2B" w14:textId="77777777" w:rsidR="00D16168" w:rsidRPr="00610850" w:rsidRDefault="00D16168" w:rsidP="005D1077">
      <w:pPr>
        <w:pStyle w:val="Style37"/>
        <w:widowControl/>
        <w:spacing w:line="360" w:lineRule="auto"/>
        <w:ind w:right="29" w:firstLine="567"/>
        <w:jc w:val="both"/>
        <w:rPr>
          <w:rStyle w:val="FontStyle171"/>
          <w:rFonts w:ascii="Arial" w:hAnsi="Arial" w:cs="Arial"/>
          <w:color w:val="auto"/>
          <w:sz w:val="24"/>
          <w:szCs w:val="24"/>
        </w:rPr>
      </w:pPr>
      <w:r w:rsidRPr="00610850">
        <w:rPr>
          <w:rStyle w:val="FontStyle171"/>
          <w:rFonts w:ascii="Arial" w:hAnsi="Arial" w:cs="Arial"/>
          <w:color w:val="auto"/>
          <w:sz w:val="24"/>
          <w:szCs w:val="24"/>
        </w:rPr>
        <w:t>Controle de qualidade: descreve as medidas tomadas para assegurar a alta qualidade de cada produto de auditoria, sendo executado como parte integrante de seu processo. Para que um sistema de controle de qualidade seja eficaz, precisa fazer parte da estratégia, cultura, políticas e procedimentos de cada TC. Assim, a qualidade deve estar incorporada ao trabalho da entidade e à produção dos seus relatórios.</w:t>
      </w:r>
    </w:p>
    <w:p w14:paraId="40E2FF5C" w14:textId="77777777" w:rsidR="00D16168" w:rsidRPr="00610850" w:rsidRDefault="00E103FE" w:rsidP="005D1077">
      <w:pPr>
        <w:pStyle w:val="Style37"/>
        <w:widowControl/>
        <w:spacing w:line="360" w:lineRule="auto"/>
        <w:ind w:right="29" w:firstLine="567"/>
        <w:jc w:val="both"/>
        <w:rPr>
          <w:rStyle w:val="FontStyle171"/>
          <w:rFonts w:ascii="Arial" w:hAnsi="Arial" w:cs="Arial"/>
          <w:color w:val="auto"/>
          <w:sz w:val="24"/>
          <w:szCs w:val="24"/>
        </w:rPr>
      </w:pPr>
      <w:r>
        <w:rPr>
          <w:rStyle w:val="FontStyle171"/>
          <w:rFonts w:ascii="Arial" w:hAnsi="Arial" w:cs="Arial"/>
          <w:color w:val="auto"/>
          <w:sz w:val="24"/>
          <w:szCs w:val="24"/>
        </w:rPr>
        <w:t>Garantia de qualidade: é a</w:t>
      </w:r>
      <w:r w:rsidR="00D16168" w:rsidRPr="00610850">
        <w:rPr>
          <w:rStyle w:val="FontStyle171"/>
          <w:rFonts w:ascii="Arial" w:hAnsi="Arial" w:cs="Arial"/>
          <w:color w:val="auto"/>
          <w:sz w:val="24"/>
          <w:szCs w:val="24"/>
        </w:rPr>
        <w:t xml:space="preserve"> avaliação periódica do processo de auditoria. É executada por pessoas independentes, ou seja, que não participaram do processo aval</w:t>
      </w:r>
      <w:r>
        <w:rPr>
          <w:rStyle w:val="FontStyle171"/>
          <w:rFonts w:ascii="Arial" w:hAnsi="Arial" w:cs="Arial"/>
          <w:color w:val="auto"/>
          <w:sz w:val="24"/>
          <w:szCs w:val="24"/>
        </w:rPr>
        <w:t xml:space="preserve">iado, abrangendo o exame de </w:t>
      </w:r>
      <w:r w:rsidR="00D16168" w:rsidRPr="00610850">
        <w:rPr>
          <w:rStyle w:val="FontStyle171"/>
          <w:rFonts w:ascii="Arial" w:hAnsi="Arial" w:cs="Arial"/>
          <w:color w:val="auto"/>
          <w:sz w:val="24"/>
          <w:szCs w:val="24"/>
        </w:rPr>
        <w:t>amostra do trabalho concluído que represente todo o conjunto de trabalhos realizados pelo TC.</w:t>
      </w:r>
    </w:p>
    <w:p w14:paraId="5F6B44FC" w14:textId="77777777" w:rsidR="00D16168" w:rsidRPr="00610850" w:rsidRDefault="00D16168" w:rsidP="007211E3">
      <w:pPr>
        <w:pStyle w:val="Style37"/>
        <w:widowControl/>
        <w:spacing w:line="360" w:lineRule="auto"/>
        <w:ind w:right="-561" w:firstLine="567"/>
        <w:rPr>
          <w:rStyle w:val="FontStyle171"/>
          <w:rFonts w:ascii="Arial" w:hAnsi="Arial" w:cs="Arial"/>
          <w:color w:val="auto"/>
          <w:sz w:val="24"/>
          <w:szCs w:val="24"/>
        </w:rPr>
      </w:pPr>
      <w:r w:rsidRPr="00610850">
        <w:rPr>
          <w:rStyle w:val="FontStyle171"/>
          <w:rFonts w:ascii="Arial" w:hAnsi="Arial" w:cs="Arial"/>
          <w:color w:val="auto"/>
          <w:sz w:val="24"/>
          <w:szCs w:val="24"/>
        </w:rPr>
        <w:t>Dimensões a serem avaliadas:</w:t>
      </w:r>
    </w:p>
    <w:p w14:paraId="31426C36" w14:textId="77777777" w:rsidR="00D16168" w:rsidRPr="00610850" w:rsidRDefault="00E103FE" w:rsidP="00D7272D">
      <w:pPr>
        <w:pStyle w:val="PargrafodaLista"/>
        <w:widowControl/>
        <w:numPr>
          <w:ilvl w:val="0"/>
          <w:numId w:val="116"/>
        </w:numPr>
        <w:tabs>
          <w:tab w:val="left" w:pos="284"/>
          <w:tab w:val="left" w:pos="346"/>
        </w:tabs>
        <w:spacing w:after="0" w:line="360" w:lineRule="auto"/>
        <w:ind w:left="1418" w:right="-563" w:hanging="284"/>
        <w:rPr>
          <w:rStyle w:val="FontStyle171"/>
          <w:rFonts w:ascii="Arial" w:hAnsi="Arial" w:cs="Arial"/>
          <w:color w:val="auto"/>
          <w:sz w:val="24"/>
          <w:szCs w:val="24"/>
        </w:rPr>
      </w:pPr>
      <w:r>
        <w:rPr>
          <w:rStyle w:val="FontStyle171"/>
          <w:rFonts w:ascii="Arial" w:hAnsi="Arial" w:cs="Arial"/>
          <w:color w:val="auto"/>
          <w:sz w:val="24"/>
          <w:szCs w:val="24"/>
        </w:rPr>
        <w:t>Plano de a</w:t>
      </w:r>
      <w:r w:rsidR="00D16168" w:rsidRPr="00610850">
        <w:rPr>
          <w:rStyle w:val="FontStyle171"/>
          <w:rFonts w:ascii="Arial" w:hAnsi="Arial" w:cs="Arial"/>
          <w:color w:val="auto"/>
          <w:sz w:val="24"/>
          <w:szCs w:val="24"/>
        </w:rPr>
        <w:t>uditoria</w:t>
      </w:r>
    </w:p>
    <w:p w14:paraId="5C3E2656" w14:textId="77777777" w:rsidR="008E6C4F" w:rsidRDefault="00E103FE" w:rsidP="00D7272D">
      <w:pPr>
        <w:pStyle w:val="PargrafodaLista"/>
        <w:widowControl/>
        <w:numPr>
          <w:ilvl w:val="0"/>
          <w:numId w:val="116"/>
        </w:numPr>
        <w:tabs>
          <w:tab w:val="left" w:pos="284"/>
          <w:tab w:val="left" w:pos="346"/>
        </w:tabs>
        <w:spacing w:after="0" w:line="360" w:lineRule="auto"/>
        <w:ind w:left="1418" w:right="-563" w:hanging="284"/>
        <w:rPr>
          <w:rStyle w:val="FontStyle171"/>
          <w:rFonts w:ascii="Arial" w:hAnsi="Arial" w:cs="Arial"/>
          <w:color w:val="auto"/>
          <w:sz w:val="24"/>
          <w:szCs w:val="24"/>
        </w:rPr>
      </w:pPr>
      <w:r>
        <w:rPr>
          <w:rStyle w:val="FontStyle171"/>
          <w:rFonts w:ascii="Arial" w:hAnsi="Arial" w:cs="Arial"/>
          <w:color w:val="auto"/>
          <w:sz w:val="24"/>
          <w:szCs w:val="24"/>
        </w:rPr>
        <w:t>Controle e g</w:t>
      </w:r>
      <w:r w:rsidR="00D16168" w:rsidRPr="00610850">
        <w:rPr>
          <w:rStyle w:val="FontStyle171"/>
          <w:rFonts w:ascii="Arial" w:hAnsi="Arial" w:cs="Arial"/>
          <w:color w:val="auto"/>
          <w:sz w:val="24"/>
          <w:szCs w:val="24"/>
        </w:rPr>
        <w:t>arantia da</w:t>
      </w:r>
      <w:r>
        <w:rPr>
          <w:rStyle w:val="FontStyle171"/>
          <w:rFonts w:ascii="Arial" w:hAnsi="Arial" w:cs="Arial"/>
          <w:color w:val="auto"/>
          <w:sz w:val="24"/>
          <w:szCs w:val="24"/>
        </w:rPr>
        <w:t xml:space="preserve"> q</w:t>
      </w:r>
      <w:r w:rsidR="00D16168" w:rsidRPr="00610850">
        <w:rPr>
          <w:rStyle w:val="FontStyle171"/>
          <w:rFonts w:ascii="Arial" w:hAnsi="Arial" w:cs="Arial"/>
          <w:color w:val="auto"/>
          <w:sz w:val="24"/>
          <w:szCs w:val="24"/>
        </w:rPr>
        <w:t>ualidade</w:t>
      </w:r>
    </w:p>
    <w:p w14:paraId="57519F76" w14:textId="77777777" w:rsidR="00D16168" w:rsidRPr="00610850" w:rsidRDefault="00D16168" w:rsidP="001B0929">
      <w:pPr>
        <w:pStyle w:val="PargrafodaLista"/>
        <w:widowControl/>
        <w:tabs>
          <w:tab w:val="left" w:pos="284"/>
          <w:tab w:val="left" w:pos="346"/>
        </w:tabs>
        <w:spacing w:after="0" w:line="240" w:lineRule="auto"/>
        <w:ind w:left="1418" w:right="-563"/>
        <w:rPr>
          <w:rStyle w:val="FontStyle171"/>
          <w:rFonts w:ascii="Arial" w:hAnsi="Arial" w:cs="Arial"/>
          <w:color w:val="auto"/>
          <w:sz w:val="24"/>
          <w:szCs w:val="24"/>
        </w:rPr>
      </w:pPr>
    </w:p>
    <w:tbl>
      <w:tblPr>
        <w:tblW w:w="9631" w:type="dxa"/>
        <w:tblInd w:w="-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8" w:type="dxa"/>
        </w:tblCellMar>
        <w:tblLook w:val="04A0" w:firstRow="1" w:lastRow="0" w:firstColumn="1" w:lastColumn="0" w:noHBand="0" w:noVBand="1"/>
      </w:tblPr>
      <w:tblGrid>
        <w:gridCol w:w="8183"/>
        <w:gridCol w:w="1448"/>
      </w:tblGrid>
      <w:tr w:rsidR="00D16168" w:rsidRPr="00610850" w14:paraId="5ED1923C" w14:textId="77777777" w:rsidTr="00E2739E">
        <w:trPr>
          <w:trHeight w:val="322"/>
          <w:tblHeader/>
        </w:trPr>
        <w:tc>
          <w:tcPr>
            <w:tcW w:w="8183" w:type="dxa"/>
            <w:shd w:val="clear" w:color="auto" w:fill="A6A6A6" w:themeFill="background1" w:themeFillShade="A6"/>
            <w:tcMar>
              <w:left w:w="78" w:type="dxa"/>
            </w:tcMar>
          </w:tcPr>
          <w:p w14:paraId="715F531F" w14:textId="77777777" w:rsidR="00D16168" w:rsidRPr="00610850" w:rsidRDefault="00D16168" w:rsidP="00DF764F">
            <w:pPr>
              <w:spacing w:before="120" w:after="120" w:line="240" w:lineRule="auto"/>
              <w:jc w:val="center"/>
              <w:rPr>
                <w:rStyle w:val="FontStyle171"/>
                <w:rFonts w:ascii="Arial" w:hAnsi="Arial" w:cs="Arial"/>
                <w:b/>
                <w:color w:val="auto"/>
                <w:sz w:val="24"/>
                <w:szCs w:val="24"/>
              </w:rPr>
            </w:pPr>
            <w:r w:rsidRPr="00610850">
              <w:rPr>
                <w:rStyle w:val="FontStyle171"/>
                <w:rFonts w:ascii="Arial" w:hAnsi="Arial" w:cs="Arial"/>
                <w:b/>
                <w:color w:val="auto"/>
                <w:sz w:val="24"/>
                <w:szCs w:val="24"/>
              </w:rPr>
              <w:t>Requisitos mínimos para a pontuação da dimensão</w:t>
            </w:r>
          </w:p>
        </w:tc>
        <w:tc>
          <w:tcPr>
            <w:tcW w:w="1448" w:type="dxa"/>
            <w:shd w:val="clear" w:color="auto" w:fill="A6A6A6" w:themeFill="background1" w:themeFillShade="A6"/>
            <w:tcMar>
              <w:left w:w="78" w:type="dxa"/>
            </w:tcMar>
          </w:tcPr>
          <w:p w14:paraId="7104C39F" w14:textId="77777777" w:rsidR="00D16168" w:rsidRPr="00610850" w:rsidRDefault="00D16168" w:rsidP="00DF764F">
            <w:pPr>
              <w:spacing w:before="120" w:after="120" w:line="240" w:lineRule="auto"/>
              <w:jc w:val="center"/>
              <w:rPr>
                <w:rStyle w:val="FontStyle171"/>
                <w:rFonts w:ascii="Arial" w:hAnsi="Arial" w:cs="Arial"/>
                <w:b/>
                <w:color w:val="auto"/>
                <w:sz w:val="24"/>
                <w:szCs w:val="24"/>
              </w:rPr>
            </w:pPr>
            <w:r w:rsidRPr="00610850">
              <w:rPr>
                <w:rStyle w:val="FontStyle171"/>
                <w:rFonts w:ascii="Arial" w:hAnsi="Arial" w:cs="Arial"/>
                <w:b/>
                <w:color w:val="auto"/>
                <w:sz w:val="24"/>
                <w:szCs w:val="24"/>
              </w:rPr>
              <w:t>Referência</w:t>
            </w:r>
          </w:p>
        </w:tc>
      </w:tr>
      <w:tr w:rsidR="00D16168" w:rsidRPr="00610850" w14:paraId="29529167" w14:textId="77777777" w:rsidTr="00E2739E">
        <w:trPr>
          <w:trHeight w:val="312"/>
        </w:trPr>
        <w:tc>
          <w:tcPr>
            <w:tcW w:w="8183" w:type="dxa"/>
            <w:shd w:val="clear" w:color="auto" w:fill="D9D9D9" w:themeFill="background1" w:themeFillShade="D9"/>
            <w:tcMar>
              <w:left w:w="78" w:type="dxa"/>
            </w:tcMar>
          </w:tcPr>
          <w:p w14:paraId="28E40228" w14:textId="77777777" w:rsidR="00D16168" w:rsidRPr="00610850" w:rsidRDefault="00237E38" w:rsidP="00DF764F">
            <w:pPr>
              <w:spacing w:before="120" w:after="120" w:line="240" w:lineRule="auto"/>
              <w:rPr>
                <w:rStyle w:val="FontStyle171"/>
                <w:rFonts w:ascii="Arial" w:hAnsi="Arial" w:cs="Arial"/>
                <w:b/>
                <w:bCs/>
                <w:color w:val="auto"/>
                <w:sz w:val="24"/>
                <w:szCs w:val="24"/>
              </w:rPr>
            </w:pPr>
            <w:r>
              <w:rPr>
                <w:rStyle w:val="FontStyle171"/>
                <w:rFonts w:ascii="Arial" w:hAnsi="Arial" w:cs="Arial"/>
                <w:b/>
                <w:bCs/>
                <w:color w:val="auto"/>
                <w:sz w:val="24"/>
                <w:szCs w:val="24"/>
              </w:rPr>
              <w:t>Dimensão (i) Plano de a</w:t>
            </w:r>
            <w:r w:rsidR="00D16168" w:rsidRPr="00610850">
              <w:rPr>
                <w:rStyle w:val="FontStyle171"/>
                <w:rFonts w:ascii="Arial" w:hAnsi="Arial" w:cs="Arial"/>
                <w:b/>
                <w:bCs/>
                <w:color w:val="auto"/>
                <w:sz w:val="24"/>
                <w:szCs w:val="24"/>
              </w:rPr>
              <w:t>uditoria</w:t>
            </w:r>
          </w:p>
        </w:tc>
        <w:tc>
          <w:tcPr>
            <w:tcW w:w="1448" w:type="dxa"/>
            <w:shd w:val="clear" w:color="auto" w:fill="D9D9D9" w:themeFill="background1" w:themeFillShade="D9"/>
          </w:tcPr>
          <w:p w14:paraId="4E3383C2" w14:textId="77777777" w:rsidR="00D16168" w:rsidRPr="00610850" w:rsidRDefault="00D16168" w:rsidP="00DF764F">
            <w:pPr>
              <w:spacing w:before="120" w:after="120" w:line="240" w:lineRule="auto"/>
              <w:rPr>
                <w:rStyle w:val="FontStyle171"/>
                <w:rFonts w:ascii="Arial" w:hAnsi="Arial" w:cs="Arial"/>
                <w:b/>
                <w:bCs/>
                <w:color w:val="auto"/>
                <w:sz w:val="24"/>
                <w:szCs w:val="24"/>
              </w:rPr>
            </w:pPr>
          </w:p>
        </w:tc>
      </w:tr>
      <w:tr w:rsidR="00D16168" w:rsidRPr="00610850" w14:paraId="07474DE4" w14:textId="77777777" w:rsidTr="00E2739E">
        <w:trPr>
          <w:trHeight w:val="312"/>
        </w:trPr>
        <w:tc>
          <w:tcPr>
            <w:tcW w:w="8183" w:type="dxa"/>
            <w:shd w:val="clear" w:color="auto" w:fill="FFFFFF" w:themeFill="background1"/>
            <w:tcMar>
              <w:left w:w="78" w:type="dxa"/>
            </w:tcMar>
          </w:tcPr>
          <w:p w14:paraId="5FA0F3C8" w14:textId="77777777" w:rsidR="00D16168" w:rsidRPr="00610850" w:rsidRDefault="00D16168" w:rsidP="00DF764F">
            <w:pPr>
              <w:spacing w:before="120" w:after="120" w:line="240" w:lineRule="auto"/>
              <w:jc w:val="both"/>
              <w:rPr>
                <w:rStyle w:val="FontStyle171"/>
                <w:rFonts w:ascii="Arial" w:hAnsi="Arial" w:cs="Arial"/>
                <w:color w:val="auto"/>
                <w:sz w:val="24"/>
                <w:szCs w:val="24"/>
              </w:rPr>
            </w:pPr>
            <w:r w:rsidRPr="00610850">
              <w:rPr>
                <w:rStyle w:val="FontStyle171"/>
                <w:rFonts w:ascii="Arial" w:hAnsi="Arial" w:cs="Arial"/>
                <w:color w:val="auto"/>
                <w:sz w:val="24"/>
                <w:szCs w:val="24"/>
              </w:rPr>
              <w:t>O Tribunal conta com um plano de auditoria que:</w:t>
            </w:r>
          </w:p>
          <w:p w14:paraId="3CB537EB" w14:textId="77777777" w:rsidR="00D16168" w:rsidRPr="00610850" w:rsidRDefault="00237E38" w:rsidP="00D7272D">
            <w:pPr>
              <w:pStyle w:val="PargrafodaLista"/>
              <w:numPr>
                <w:ilvl w:val="0"/>
                <w:numId w:val="117"/>
              </w:numPr>
              <w:spacing w:before="120" w:after="120" w:line="240" w:lineRule="auto"/>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Segue</w:t>
            </w:r>
            <w:r w:rsidR="00D16168" w:rsidRPr="00610850">
              <w:rPr>
                <w:rStyle w:val="FontStyle171"/>
                <w:rFonts w:ascii="Arial" w:hAnsi="Arial" w:cs="Arial"/>
                <w:color w:val="auto"/>
                <w:sz w:val="24"/>
                <w:szCs w:val="24"/>
              </w:rPr>
              <w:t xml:space="preserve"> metodologia baseada em riscos.</w:t>
            </w:r>
          </w:p>
          <w:p w14:paraId="0F2EFA4E" w14:textId="77777777" w:rsidR="00D16168" w:rsidRPr="00610850" w:rsidRDefault="00D16168" w:rsidP="00D7272D">
            <w:pPr>
              <w:pStyle w:val="PargrafodaLista"/>
              <w:numPr>
                <w:ilvl w:val="0"/>
                <w:numId w:val="117"/>
              </w:numPr>
              <w:spacing w:before="120" w:after="120" w:line="240" w:lineRule="auto"/>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Identifica os jurisdicionados e os tipos de auditoria</w:t>
            </w:r>
          </w:p>
          <w:p w14:paraId="18454433" w14:textId="77777777" w:rsidR="00D16168" w:rsidRPr="00610850" w:rsidRDefault="00D16168" w:rsidP="00D7272D">
            <w:pPr>
              <w:pStyle w:val="PargrafodaLista"/>
              <w:numPr>
                <w:ilvl w:val="0"/>
                <w:numId w:val="117"/>
              </w:numPr>
              <w:spacing w:before="120" w:after="120" w:line="240" w:lineRule="auto"/>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Especifica os recursos humanos e financeiros necessários para executar as auditorias planejadas.</w:t>
            </w:r>
          </w:p>
          <w:p w14:paraId="34562568" w14:textId="77777777" w:rsidR="00D16168" w:rsidRPr="00610850" w:rsidRDefault="00BD674A" w:rsidP="00D7272D">
            <w:pPr>
              <w:pStyle w:val="PargrafodaLista"/>
              <w:numPr>
                <w:ilvl w:val="0"/>
                <w:numId w:val="117"/>
              </w:numPr>
              <w:spacing w:before="120" w:after="120" w:line="240" w:lineRule="auto"/>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Contém</w:t>
            </w:r>
            <w:r w:rsidR="00D16168" w:rsidRPr="00610850">
              <w:rPr>
                <w:rStyle w:val="FontStyle171"/>
                <w:rFonts w:ascii="Arial" w:hAnsi="Arial" w:cs="Arial"/>
                <w:color w:val="auto"/>
                <w:sz w:val="24"/>
                <w:szCs w:val="24"/>
              </w:rPr>
              <w:t xml:space="preserve"> cronograma para a execução de todas as auditorias.</w:t>
            </w:r>
          </w:p>
          <w:p w14:paraId="67E5C831" w14:textId="77777777" w:rsidR="00D16168" w:rsidRPr="00610850" w:rsidRDefault="00BD674A" w:rsidP="00D7272D">
            <w:pPr>
              <w:pStyle w:val="PargrafodaLista"/>
              <w:numPr>
                <w:ilvl w:val="0"/>
                <w:numId w:val="117"/>
              </w:numPr>
              <w:spacing w:before="120" w:after="120" w:line="240" w:lineRule="auto"/>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Prevê o</w:t>
            </w:r>
            <w:r w:rsidR="00D16168" w:rsidRPr="00610850">
              <w:rPr>
                <w:rStyle w:val="FontStyle171"/>
                <w:rFonts w:ascii="Arial" w:hAnsi="Arial" w:cs="Arial"/>
                <w:color w:val="auto"/>
                <w:sz w:val="24"/>
                <w:szCs w:val="24"/>
              </w:rPr>
              <w:t xml:space="preserve"> monitoramento.</w:t>
            </w:r>
          </w:p>
          <w:p w14:paraId="753DEF97" w14:textId="77777777" w:rsidR="00D16168" w:rsidRPr="00610850" w:rsidRDefault="00D16168" w:rsidP="00DF764F">
            <w:pPr>
              <w:pStyle w:val="PargrafodaLista"/>
              <w:spacing w:before="120" w:after="120" w:line="240" w:lineRule="auto"/>
              <w:ind w:left="714"/>
              <w:contextualSpacing w:val="0"/>
              <w:jc w:val="both"/>
              <w:rPr>
                <w:rStyle w:val="FontStyle171"/>
                <w:rFonts w:ascii="Arial" w:hAnsi="Arial" w:cs="Arial"/>
                <w:b/>
                <w:color w:val="auto"/>
                <w:sz w:val="24"/>
                <w:szCs w:val="24"/>
              </w:rPr>
            </w:pPr>
            <w:r w:rsidRPr="00610850">
              <w:rPr>
                <w:rStyle w:val="FontStyle171"/>
                <w:rFonts w:ascii="Arial" w:hAnsi="Arial" w:cs="Arial"/>
                <w:b/>
                <w:bCs/>
                <w:color w:val="auto"/>
                <w:sz w:val="24"/>
                <w:szCs w:val="24"/>
              </w:rPr>
              <w:t>Pontuação = 4</w:t>
            </w:r>
            <w:r w:rsidRPr="00610850">
              <w:rPr>
                <w:rStyle w:val="FontStyle171"/>
                <w:rFonts w:ascii="Arial" w:hAnsi="Arial" w:cs="Arial"/>
                <w:color w:val="auto"/>
                <w:sz w:val="24"/>
                <w:szCs w:val="24"/>
              </w:rPr>
              <w:t>: todos os critérios são cumpridos</w:t>
            </w:r>
          </w:p>
          <w:p w14:paraId="641D745B" w14:textId="77777777" w:rsidR="00D16168" w:rsidRPr="00610850" w:rsidRDefault="00A33078" w:rsidP="00DF764F">
            <w:pPr>
              <w:pStyle w:val="PargrafodaLista"/>
              <w:spacing w:before="120" w:after="120" w:line="240" w:lineRule="auto"/>
              <w:ind w:left="714"/>
              <w:contextualSpacing w:val="0"/>
              <w:rPr>
                <w:rStyle w:val="FontStyle171"/>
                <w:rFonts w:ascii="Arial" w:hAnsi="Arial" w:cs="Arial"/>
                <w:b/>
                <w:color w:val="auto"/>
                <w:sz w:val="24"/>
                <w:szCs w:val="24"/>
              </w:rPr>
            </w:pPr>
            <w:r>
              <w:rPr>
                <w:rStyle w:val="FontStyle171"/>
                <w:rFonts w:ascii="Arial" w:eastAsia="SimSun;宋体" w:hAnsi="Arial" w:cs="Arial"/>
                <w:b/>
                <w:bCs/>
                <w:color w:val="auto"/>
                <w:sz w:val="24"/>
                <w:szCs w:val="24"/>
              </w:rPr>
              <w:t xml:space="preserve">Pontuação = </w:t>
            </w:r>
            <w:r w:rsidR="00D16168" w:rsidRPr="00610850">
              <w:rPr>
                <w:rStyle w:val="FontStyle171"/>
                <w:rFonts w:ascii="Arial" w:eastAsia="SimSun;宋体" w:hAnsi="Arial" w:cs="Arial"/>
                <w:b/>
                <w:bCs/>
                <w:color w:val="auto"/>
                <w:sz w:val="24"/>
                <w:szCs w:val="24"/>
              </w:rPr>
              <w:t>3:</w:t>
            </w:r>
            <w:r w:rsidR="00D16168" w:rsidRPr="00610850">
              <w:rPr>
                <w:rStyle w:val="FontStyle171"/>
                <w:rFonts w:ascii="Arial" w:hAnsi="Arial" w:cs="Arial"/>
                <w:b/>
                <w:color w:val="auto"/>
                <w:sz w:val="24"/>
                <w:szCs w:val="24"/>
              </w:rPr>
              <w:t xml:space="preserve"> </w:t>
            </w:r>
            <w:r w:rsidR="00D16168" w:rsidRPr="00610850">
              <w:rPr>
                <w:rStyle w:val="FontStyle171"/>
                <w:rFonts w:ascii="Arial" w:hAnsi="Arial" w:cs="Arial"/>
                <w:color w:val="auto"/>
                <w:sz w:val="24"/>
                <w:szCs w:val="24"/>
              </w:rPr>
              <w:t>os critérios (a), (d), (e) e pelo menos um dos demais critérios são cumpridos</w:t>
            </w:r>
          </w:p>
          <w:p w14:paraId="5905B4AD" w14:textId="77777777" w:rsidR="00D16168" w:rsidRPr="00610850" w:rsidRDefault="00D16168" w:rsidP="00DF764F">
            <w:pPr>
              <w:pStyle w:val="PargrafodaLista"/>
              <w:spacing w:before="120" w:after="120" w:line="240" w:lineRule="auto"/>
              <w:ind w:left="714"/>
              <w:contextualSpacing w:val="0"/>
              <w:jc w:val="both"/>
              <w:rPr>
                <w:rStyle w:val="FontStyle171"/>
                <w:rFonts w:ascii="Arial" w:hAnsi="Arial" w:cs="Arial"/>
                <w:color w:val="auto"/>
                <w:sz w:val="24"/>
                <w:szCs w:val="24"/>
              </w:rPr>
            </w:pPr>
            <w:r w:rsidRPr="00610850">
              <w:rPr>
                <w:rStyle w:val="FontStyle171"/>
                <w:rFonts w:ascii="Arial" w:eastAsia="SimSun;宋体" w:hAnsi="Arial" w:cs="Arial"/>
                <w:b/>
                <w:bCs/>
                <w:color w:val="auto"/>
                <w:sz w:val="24"/>
                <w:szCs w:val="24"/>
              </w:rPr>
              <w:t xml:space="preserve">Pontuação </w:t>
            </w:r>
            <w:r w:rsidRPr="00610850">
              <w:rPr>
                <w:rStyle w:val="FontStyle171"/>
                <w:rFonts w:ascii="Arial" w:hAnsi="Arial" w:cs="Arial"/>
                <w:b/>
                <w:color w:val="auto"/>
                <w:sz w:val="24"/>
                <w:szCs w:val="24"/>
              </w:rPr>
              <w:t xml:space="preserve">= </w:t>
            </w:r>
            <w:r w:rsidRPr="00610850">
              <w:rPr>
                <w:rStyle w:val="FontStyle171"/>
                <w:rFonts w:ascii="Arial" w:eastAsia="SimSun;宋体" w:hAnsi="Arial" w:cs="Arial"/>
                <w:b/>
                <w:bCs/>
                <w:color w:val="auto"/>
                <w:sz w:val="24"/>
                <w:szCs w:val="24"/>
              </w:rPr>
              <w:t>2:</w:t>
            </w:r>
            <w:r w:rsidRPr="00610850">
              <w:rPr>
                <w:rStyle w:val="FontStyle171"/>
                <w:rFonts w:ascii="Arial" w:hAnsi="Arial" w:cs="Arial"/>
                <w:b/>
                <w:color w:val="auto"/>
                <w:sz w:val="24"/>
                <w:szCs w:val="24"/>
              </w:rPr>
              <w:t xml:space="preserve"> </w:t>
            </w:r>
            <w:r w:rsidRPr="00610850">
              <w:rPr>
                <w:rStyle w:val="FontStyle171"/>
                <w:rFonts w:ascii="Arial" w:hAnsi="Arial" w:cs="Arial"/>
                <w:color w:val="auto"/>
                <w:sz w:val="24"/>
                <w:szCs w:val="24"/>
              </w:rPr>
              <w:t>pelo menos os critérios (a) e (d) são cumpridos</w:t>
            </w:r>
          </w:p>
          <w:p w14:paraId="4AF14716" w14:textId="77777777" w:rsidR="00D16168" w:rsidRPr="00610850" w:rsidRDefault="00D16168" w:rsidP="00DF764F">
            <w:pPr>
              <w:pStyle w:val="PargrafodaLista"/>
              <w:spacing w:before="120" w:after="120" w:line="240" w:lineRule="auto"/>
              <w:ind w:left="714"/>
              <w:contextualSpacing w:val="0"/>
              <w:jc w:val="both"/>
              <w:rPr>
                <w:rStyle w:val="FontStyle171"/>
                <w:rFonts w:ascii="Arial" w:hAnsi="Arial" w:cs="Arial"/>
                <w:b/>
                <w:color w:val="auto"/>
                <w:sz w:val="24"/>
                <w:szCs w:val="24"/>
              </w:rPr>
            </w:pPr>
            <w:r w:rsidRPr="00610850">
              <w:rPr>
                <w:rStyle w:val="FontStyle171"/>
                <w:rFonts w:ascii="Arial" w:eastAsia="SimSun;宋体" w:hAnsi="Arial" w:cs="Arial"/>
                <w:b/>
                <w:bCs/>
                <w:color w:val="auto"/>
                <w:sz w:val="24"/>
                <w:szCs w:val="24"/>
              </w:rPr>
              <w:t xml:space="preserve">Pontuação </w:t>
            </w:r>
            <w:r w:rsidRPr="00610850">
              <w:rPr>
                <w:rStyle w:val="FontStyle171"/>
                <w:rFonts w:ascii="Arial" w:hAnsi="Arial" w:cs="Arial"/>
                <w:b/>
                <w:color w:val="auto"/>
                <w:sz w:val="24"/>
                <w:szCs w:val="24"/>
              </w:rPr>
              <w:t>=</w:t>
            </w:r>
            <w:r w:rsidRPr="00610850">
              <w:rPr>
                <w:rStyle w:val="FontStyle171"/>
                <w:rFonts w:ascii="Arial" w:eastAsia="SimSun;宋体" w:hAnsi="Arial" w:cs="Arial"/>
                <w:b/>
                <w:bCs/>
                <w:color w:val="auto"/>
                <w:sz w:val="24"/>
                <w:szCs w:val="24"/>
              </w:rPr>
              <w:t xml:space="preserve"> 1:</w:t>
            </w:r>
            <w:r w:rsidRPr="00610850">
              <w:rPr>
                <w:rStyle w:val="FontStyle171"/>
                <w:rFonts w:ascii="Arial" w:hAnsi="Arial" w:cs="Arial"/>
                <w:b/>
                <w:color w:val="auto"/>
                <w:sz w:val="24"/>
                <w:szCs w:val="24"/>
              </w:rPr>
              <w:t xml:space="preserve"> </w:t>
            </w:r>
            <w:r w:rsidRPr="00610850">
              <w:rPr>
                <w:rStyle w:val="FontStyle171"/>
                <w:rFonts w:ascii="Arial" w:hAnsi="Arial" w:cs="Arial"/>
                <w:color w:val="auto"/>
                <w:sz w:val="24"/>
                <w:szCs w:val="24"/>
              </w:rPr>
              <w:t>pelo menos dois dos critérios são cumpridos</w:t>
            </w:r>
          </w:p>
          <w:p w14:paraId="2540E299" w14:textId="77777777" w:rsidR="00D16168" w:rsidRPr="00610850" w:rsidRDefault="00D16168" w:rsidP="00DF764F">
            <w:pPr>
              <w:pStyle w:val="PargrafodaLista"/>
              <w:spacing w:before="120" w:after="120" w:line="240" w:lineRule="auto"/>
              <w:ind w:left="714"/>
              <w:contextualSpacing w:val="0"/>
              <w:rPr>
                <w:rStyle w:val="FontStyle171"/>
                <w:rFonts w:ascii="Arial" w:hAnsi="Arial" w:cs="Arial"/>
                <w:b/>
                <w:bCs/>
                <w:color w:val="auto"/>
                <w:sz w:val="24"/>
                <w:szCs w:val="24"/>
              </w:rPr>
            </w:pPr>
            <w:r w:rsidRPr="00610850">
              <w:rPr>
                <w:rStyle w:val="FontStyle171"/>
                <w:rFonts w:ascii="Arial" w:eastAsia="SimSun;宋体" w:hAnsi="Arial" w:cs="Arial"/>
                <w:b/>
                <w:bCs/>
                <w:color w:val="auto"/>
                <w:sz w:val="24"/>
                <w:szCs w:val="24"/>
              </w:rPr>
              <w:t>Pontuação = 0</w:t>
            </w:r>
            <w:r w:rsidRPr="00610850">
              <w:rPr>
                <w:rStyle w:val="FontStyle171"/>
                <w:rFonts w:ascii="Arial" w:hAnsi="Arial" w:cs="Arial"/>
                <w:b/>
                <w:color w:val="auto"/>
                <w:sz w:val="24"/>
                <w:szCs w:val="24"/>
              </w:rPr>
              <w:t xml:space="preserve">: </w:t>
            </w:r>
            <w:r w:rsidR="00BD674A">
              <w:rPr>
                <w:rStyle w:val="FontStyle171"/>
                <w:rFonts w:ascii="Arial" w:hAnsi="Arial" w:cs="Arial"/>
                <w:color w:val="auto"/>
                <w:sz w:val="24"/>
                <w:szCs w:val="24"/>
              </w:rPr>
              <w:t>o TC não conta com um plano de a</w:t>
            </w:r>
            <w:r w:rsidRPr="00610850">
              <w:rPr>
                <w:rStyle w:val="FontStyle171"/>
                <w:rFonts w:ascii="Arial" w:hAnsi="Arial" w:cs="Arial"/>
                <w:color w:val="auto"/>
                <w:sz w:val="24"/>
                <w:szCs w:val="24"/>
              </w:rPr>
              <w:t>uditoria ou cumpre apenas um dos critérios</w:t>
            </w:r>
            <w:r w:rsidR="00A33078">
              <w:rPr>
                <w:rStyle w:val="FontStyle171"/>
                <w:rFonts w:ascii="Arial" w:hAnsi="Arial" w:cs="Arial"/>
                <w:color w:val="auto"/>
                <w:sz w:val="24"/>
                <w:szCs w:val="24"/>
              </w:rPr>
              <w:t>.</w:t>
            </w:r>
          </w:p>
        </w:tc>
        <w:tc>
          <w:tcPr>
            <w:tcW w:w="1448" w:type="dxa"/>
            <w:shd w:val="clear" w:color="auto" w:fill="FFFFFF" w:themeFill="background1"/>
          </w:tcPr>
          <w:p w14:paraId="4541C59F" w14:textId="77777777" w:rsidR="00D16168" w:rsidRPr="00610850" w:rsidRDefault="00EF7837" w:rsidP="00DF764F">
            <w:pPr>
              <w:spacing w:before="120" w:after="120" w:line="240" w:lineRule="auto"/>
              <w:rPr>
                <w:rStyle w:val="FontStyle171"/>
                <w:rFonts w:ascii="Arial" w:hAnsi="Arial" w:cs="Arial"/>
                <w:b/>
                <w:bCs/>
                <w:color w:val="auto"/>
                <w:sz w:val="24"/>
                <w:szCs w:val="24"/>
              </w:rPr>
            </w:pPr>
            <w:r w:rsidRPr="00610850">
              <w:rPr>
                <w:rStyle w:val="FontStyle171"/>
                <w:rFonts w:ascii="Arial" w:hAnsi="Arial" w:cs="Arial"/>
                <w:b/>
                <w:bCs/>
                <w:color w:val="auto"/>
                <w:sz w:val="24"/>
                <w:szCs w:val="24"/>
              </w:rPr>
              <w:t>EFS 09</w:t>
            </w:r>
          </w:p>
        </w:tc>
      </w:tr>
      <w:tr w:rsidR="00D16168" w:rsidRPr="00610850" w14:paraId="1537ADFA" w14:textId="77777777" w:rsidTr="00E2739E">
        <w:trPr>
          <w:trHeight w:val="307"/>
        </w:trPr>
        <w:tc>
          <w:tcPr>
            <w:tcW w:w="8183" w:type="dxa"/>
            <w:shd w:val="clear" w:color="auto" w:fill="CCCCCC"/>
            <w:tcMar>
              <w:left w:w="78" w:type="dxa"/>
            </w:tcMar>
            <w:vAlign w:val="center"/>
          </w:tcPr>
          <w:p w14:paraId="5583D13C" w14:textId="77777777" w:rsidR="00D16168" w:rsidRPr="00610850" w:rsidRDefault="00BD674A" w:rsidP="00DF764F">
            <w:pPr>
              <w:spacing w:before="120" w:after="120" w:line="240" w:lineRule="auto"/>
              <w:rPr>
                <w:rFonts w:ascii="Arial" w:hAnsi="Arial" w:cs="Arial"/>
                <w:b/>
                <w:color w:val="auto"/>
              </w:rPr>
            </w:pPr>
            <w:r>
              <w:rPr>
                <w:rFonts w:ascii="Arial" w:hAnsi="Arial" w:cs="Arial"/>
                <w:b/>
                <w:color w:val="auto"/>
              </w:rPr>
              <w:t>Dimensão (ii) Controle e garantia de q</w:t>
            </w:r>
            <w:r w:rsidR="00D16168" w:rsidRPr="00610850">
              <w:rPr>
                <w:rFonts w:ascii="Arial" w:hAnsi="Arial" w:cs="Arial"/>
                <w:b/>
                <w:color w:val="auto"/>
              </w:rPr>
              <w:t>ualidade</w:t>
            </w:r>
          </w:p>
        </w:tc>
        <w:tc>
          <w:tcPr>
            <w:tcW w:w="1448" w:type="dxa"/>
            <w:shd w:val="clear" w:color="auto" w:fill="CCCCCC"/>
            <w:vAlign w:val="center"/>
          </w:tcPr>
          <w:p w14:paraId="3CFEC77C" w14:textId="77777777" w:rsidR="00D16168" w:rsidRPr="00610850" w:rsidRDefault="00D16168" w:rsidP="00DF764F">
            <w:pPr>
              <w:spacing w:before="120" w:after="120" w:line="240" w:lineRule="auto"/>
              <w:rPr>
                <w:rFonts w:ascii="Arial" w:hAnsi="Arial" w:cs="Arial"/>
                <w:b/>
                <w:color w:val="auto"/>
              </w:rPr>
            </w:pPr>
          </w:p>
        </w:tc>
      </w:tr>
      <w:tr w:rsidR="00D16168" w:rsidRPr="00610850" w14:paraId="20753CDF" w14:textId="77777777" w:rsidTr="00E2739E">
        <w:trPr>
          <w:trHeight w:val="307"/>
        </w:trPr>
        <w:tc>
          <w:tcPr>
            <w:tcW w:w="8183" w:type="dxa"/>
            <w:shd w:val="clear" w:color="auto" w:fill="FFFFFF" w:themeFill="background1"/>
            <w:tcMar>
              <w:left w:w="78" w:type="dxa"/>
            </w:tcMar>
            <w:vAlign w:val="center"/>
          </w:tcPr>
          <w:p w14:paraId="1419FFB4" w14:textId="77777777" w:rsidR="00D16168" w:rsidRPr="00610850" w:rsidRDefault="00D16168" w:rsidP="00DF764F">
            <w:pPr>
              <w:spacing w:before="120" w:after="120" w:line="240" w:lineRule="auto"/>
              <w:jc w:val="both"/>
              <w:rPr>
                <w:rFonts w:ascii="Arial" w:hAnsi="Arial" w:cs="Arial"/>
                <w:color w:val="auto"/>
              </w:rPr>
            </w:pPr>
            <w:r w:rsidRPr="00610850">
              <w:rPr>
                <w:rFonts w:ascii="Arial" w:hAnsi="Arial" w:cs="Arial"/>
                <w:color w:val="auto"/>
              </w:rPr>
              <w:t xml:space="preserve">O Tribunal: </w:t>
            </w:r>
          </w:p>
          <w:p w14:paraId="4473527D" w14:textId="77777777" w:rsidR="00D16168" w:rsidRPr="00610850" w:rsidRDefault="00D16168" w:rsidP="00D7272D">
            <w:pPr>
              <w:pStyle w:val="Style112"/>
              <w:widowControl/>
              <w:numPr>
                <w:ilvl w:val="0"/>
                <w:numId w:val="128"/>
              </w:numPr>
              <w:tabs>
                <w:tab w:val="left" w:pos="475"/>
              </w:tabs>
              <w:spacing w:before="120" w:after="120" w:line="240" w:lineRule="auto"/>
              <w:ind w:left="714" w:right="48" w:hanging="357"/>
              <w:jc w:val="both"/>
              <w:rPr>
                <w:rFonts w:ascii="Arial" w:hAnsi="Arial" w:cs="Arial"/>
                <w:color w:val="auto"/>
              </w:rPr>
            </w:pPr>
            <w:r w:rsidRPr="00610850">
              <w:rPr>
                <w:rFonts w:ascii="Arial" w:hAnsi="Arial" w:cs="Arial"/>
                <w:color w:val="auto"/>
              </w:rPr>
              <w:t>Possui políticas e procedimentos de controle da qualidade aprovados (</w:t>
            </w:r>
            <w:r w:rsidR="00BD674A">
              <w:rPr>
                <w:rFonts w:ascii="Arial" w:hAnsi="Arial" w:cs="Arial"/>
                <w:color w:val="auto"/>
              </w:rPr>
              <w:t>C</w:t>
            </w:r>
            <w:r w:rsidRPr="00610850">
              <w:rPr>
                <w:rFonts w:ascii="Arial" w:hAnsi="Arial" w:cs="Arial"/>
                <w:color w:val="auto"/>
              </w:rPr>
              <w:t>Q).</w:t>
            </w:r>
          </w:p>
          <w:p w14:paraId="173064CC" w14:textId="77777777" w:rsidR="00D16168" w:rsidRPr="00610850" w:rsidRDefault="00D16168" w:rsidP="00D7272D">
            <w:pPr>
              <w:pStyle w:val="PargrafodaLista"/>
              <w:widowControl/>
              <w:numPr>
                <w:ilvl w:val="0"/>
                <w:numId w:val="128"/>
              </w:numPr>
              <w:tabs>
                <w:tab w:val="left" w:pos="475"/>
              </w:tabs>
              <w:spacing w:before="120" w:after="120" w:line="240" w:lineRule="auto"/>
              <w:ind w:left="714" w:right="67" w:hanging="357"/>
              <w:contextualSpacing w:val="0"/>
              <w:jc w:val="both"/>
              <w:rPr>
                <w:rStyle w:val="FontStyle170"/>
                <w:rFonts w:ascii="Arial" w:hAnsi="Arial" w:cs="Arial"/>
                <w:color w:val="auto"/>
                <w:sz w:val="24"/>
                <w:szCs w:val="24"/>
              </w:rPr>
            </w:pPr>
            <w:r w:rsidRPr="00610850">
              <w:rPr>
                <w:rStyle w:val="FontStyle171"/>
                <w:rFonts w:ascii="Arial" w:hAnsi="Arial" w:cs="Arial"/>
                <w:bCs/>
                <w:color w:val="auto"/>
                <w:sz w:val="24"/>
                <w:szCs w:val="24"/>
              </w:rPr>
              <w:t>O controle de qualidade é procedimento rotineiro nos trabalhos auditoriais.</w:t>
            </w:r>
          </w:p>
          <w:p w14:paraId="3697A25A" w14:textId="77777777" w:rsidR="00D16168" w:rsidRPr="00610850" w:rsidRDefault="00D16168" w:rsidP="00D7272D">
            <w:pPr>
              <w:pStyle w:val="PargrafodaLista"/>
              <w:widowControl/>
              <w:numPr>
                <w:ilvl w:val="0"/>
                <w:numId w:val="128"/>
              </w:numPr>
              <w:tabs>
                <w:tab w:val="left" w:pos="475"/>
              </w:tabs>
              <w:spacing w:before="120" w:after="120" w:line="240" w:lineRule="auto"/>
              <w:ind w:left="714" w:right="67" w:hanging="357"/>
              <w:contextualSpacing w:val="0"/>
              <w:jc w:val="both"/>
              <w:rPr>
                <w:rFonts w:ascii="Arial" w:hAnsi="Arial" w:cs="Arial"/>
                <w:color w:val="auto"/>
              </w:rPr>
            </w:pPr>
            <w:r w:rsidRPr="00610850">
              <w:rPr>
                <w:rFonts w:ascii="Arial" w:hAnsi="Arial" w:cs="Arial"/>
                <w:color w:val="auto"/>
              </w:rPr>
              <w:t>Possui políticas e procedime</w:t>
            </w:r>
            <w:r w:rsidR="00BD674A">
              <w:rPr>
                <w:rFonts w:ascii="Arial" w:hAnsi="Arial" w:cs="Arial"/>
                <w:color w:val="auto"/>
              </w:rPr>
              <w:t>ntos de garantia da qualidade (G</w:t>
            </w:r>
            <w:r w:rsidRPr="00610850">
              <w:rPr>
                <w:rFonts w:ascii="Arial" w:hAnsi="Arial" w:cs="Arial"/>
                <w:color w:val="auto"/>
              </w:rPr>
              <w:t>Q).</w:t>
            </w:r>
          </w:p>
          <w:p w14:paraId="723C3208" w14:textId="65FCC8EE" w:rsidR="00D16168" w:rsidRPr="00610850" w:rsidRDefault="00B74CB1" w:rsidP="00D7272D">
            <w:pPr>
              <w:pStyle w:val="Style112"/>
              <w:widowControl/>
              <w:numPr>
                <w:ilvl w:val="0"/>
                <w:numId w:val="128"/>
              </w:numPr>
              <w:tabs>
                <w:tab w:val="left" w:pos="475"/>
              </w:tabs>
              <w:spacing w:before="120" w:after="120" w:line="240" w:lineRule="auto"/>
              <w:ind w:left="714" w:right="48" w:hanging="357"/>
              <w:jc w:val="both"/>
              <w:rPr>
                <w:rStyle w:val="FontStyle171"/>
                <w:rFonts w:ascii="Arial" w:hAnsi="Arial" w:cs="Arial"/>
                <w:color w:val="auto"/>
                <w:sz w:val="24"/>
                <w:szCs w:val="24"/>
              </w:rPr>
            </w:pPr>
            <w:r>
              <w:rPr>
                <w:rStyle w:val="FontStyle171"/>
                <w:rFonts w:ascii="Arial" w:hAnsi="Arial" w:cs="Arial"/>
                <w:color w:val="auto"/>
                <w:sz w:val="24"/>
                <w:szCs w:val="24"/>
              </w:rPr>
              <w:t>Assegura que as avaliações de G</w:t>
            </w:r>
            <w:r w:rsidR="00D16168" w:rsidRPr="00610850">
              <w:rPr>
                <w:rStyle w:val="FontStyle171"/>
                <w:rFonts w:ascii="Arial" w:hAnsi="Arial" w:cs="Arial"/>
                <w:color w:val="auto"/>
                <w:sz w:val="24"/>
                <w:szCs w:val="24"/>
              </w:rPr>
              <w:t>Q das auditorias, p</w:t>
            </w:r>
            <w:r w:rsidR="00BD674A">
              <w:rPr>
                <w:rStyle w:val="FontStyle171"/>
                <w:rFonts w:ascii="Arial" w:hAnsi="Arial" w:cs="Arial"/>
                <w:color w:val="auto"/>
                <w:sz w:val="24"/>
                <w:szCs w:val="24"/>
              </w:rPr>
              <w:t>assando por avaliação de</w:t>
            </w:r>
            <w:r w:rsidR="00D16168" w:rsidRPr="00610850">
              <w:rPr>
                <w:rStyle w:val="FontStyle171"/>
                <w:rFonts w:ascii="Arial" w:hAnsi="Arial" w:cs="Arial"/>
                <w:color w:val="auto"/>
                <w:sz w:val="24"/>
                <w:szCs w:val="24"/>
              </w:rPr>
              <w:t xml:space="preserve"> amostra das auditorias concluídas, são feitas pelo menos anualmente, em conformidade com os critérios de seleção do Tribunal.</w:t>
            </w:r>
          </w:p>
          <w:p w14:paraId="0A5846DC" w14:textId="77777777" w:rsidR="00D16168" w:rsidRPr="00610850" w:rsidRDefault="00D16168" w:rsidP="00D7272D">
            <w:pPr>
              <w:pStyle w:val="Style112"/>
              <w:widowControl/>
              <w:numPr>
                <w:ilvl w:val="0"/>
                <w:numId w:val="128"/>
              </w:numPr>
              <w:tabs>
                <w:tab w:val="left" w:pos="475"/>
              </w:tabs>
              <w:spacing w:before="120" w:after="120" w:line="240" w:lineRule="auto"/>
              <w:ind w:left="714" w:right="48" w:hanging="357"/>
              <w:jc w:val="both"/>
              <w:rPr>
                <w:rStyle w:val="FontStyle171"/>
                <w:rFonts w:ascii="Arial" w:hAnsi="Arial" w:cs="Arial"/>
                <w:color w:val="auto"/>
                <w:sz w:val="24"/>
                <w:szCs w:val="24"/>
              </w:rPr>
            </w:pPr>
            <w:r w:rsidRPr="00610850">
              <w:rPr>
                <w:rStyle w:val="FontStyle171"/>
                <w:rFonts w:ascii="Arial" w:hAnsi="Arial" w:cs="Arial"/>
                <w:color w:val="auto"/>
                <w:sz w:val="24"/>
                <w:szCs w:val="24"/>
              </w:rPr>
              <w:t>Exige que a responsabilidade pelo processo de monitoramento da GQ seja atribuída a uma ou mais pessoas com a devida experiência e autoridade para assumir tal responsabilidade.</w:t>
            </w:r>
          </w:p>
          <w:p w14:paraId="77A31366" w14:textId="77777777" w:rsidR="00D16168" w:rsidRPr="00610850" w:rsidRDefault="00D16168" w:rsidP="00D7272D">
            <w:pPr>
              <w:pStyle w:val="Style112"/>
              <w:widowControl/>
              <w:numPr>
                <w:ilvl w:val="0"/>
                <w:numId w:val="128"/>
              </w:numPr>
              <w:tabs>
                <w:tab w:val="left" w:pos="475"/>
              </w:tabs>
              <w:spacing w:before="120" w:after="120" w:line="240" w:lineRule="auto"/>
              <w:ind w:left="714" w:right="48" w:hanging="357"/>
              <w:jc w:val="both"/>
              <w:rPr>
                <w:rStyle w:val="FontStyle171"/>
                <w:rFonts w:ascii="Arial" w:hAnsi="Arial" w:cs="Arial"/>
                <w:color w:val="auto"/>
                <w:sz w:val="24"/>
                <w:szCs w:val="24"/>
              </w:rPr>
            </w:pPr>
            <w:r w:rsidRPr="00610850">
              <w:rPr>
                <w:rStyle w:val="FontStyle171"/>
                <w:rFonts w:ascii="Arial" w:hAnsi="Arial" w:cs="Arial"/>
                <w:color w:val="auto"/>
                <w:sz w:val="24"/>
                <w:szCs w:val="24"/>
              </w:rPr>
              <w:t xml:space="preserve">Exige que as pessoas que fizerem a </w:t>
            </w:r>
            <w:r w:rsidR="00A43381">
              <w:rPr>
                <w:rStyle w:val="FontStyle171"/>
                <w:rFonts w:ascii="Arial" w:hAnsi="Arial" w:cs="Arial"/>
                <w:color w:val="auto"/>
                <w:sz w:val="24"/>
                <w:szCs w:val="24"/>
              </w:rPr>
              <w:t>G</w:t>
            </w:r>
            <w:r w:rsidRPr="00610850">
              <w:rPr>
                <w:rStyle w:val="FontStyle171"/>
                <w:rFonts w:ascii="Arial" w:hAnsi="Arial" w:cs="Arial"/>
                <w:color w:val="auto"/>
                <w:sz w:val="24"/>
                <w:szCs w:val="24"/>
              </w:rPr>
              <w:t>Q sejam independentes, ou seja, não tenham participado do trabalho nem da análise do controle de qualidade do trabalho.</w:t>
            </w:r>
          </w:p>
          <w:p w14:paraId="462C3A13" w14:textId="77777777" w:rsidR="00D16168" w:rsidRPr="00610850" w:rsidRDefault="00D16168" w:rsidP="00D7272D">
            <w:pPr>
              <w:pStyle w:val="Style112"/>
              <w:widowControl/>
              <w:numPr>
                <w:ilvl w:val="0"/>
                <w:numId w:val="128"/>
              </w:numPr>
              <w:tabs>
                <w:tab w:val="left" w:pos="475"/>
              </w:tabs>
              <w:spacing w:before="120" w:after="120" w:line="240" w:lineRule="auto"/>
              <w:ind w:left="714" w:right="48" w:hanging="357"/>
              <w:jc w:val="both"/>
              <w:rPr>
                <w:rStyle w:val="FontStyle171"/>
                <w:rFonts w:ascii="Arial" w:hAnsi="Arial" w:cs="Arial"/>
                <w:color w:val="auto"/>
                <w:sz w:val="24"/>
                <w:szCs w:val="24"/>
              </w:rPr>
            </w:pPr>
            <w:r w:rsidRPr="00610850">
              <w:rPr>
                <w:rStyle w:val="FontStyle171"/>
                <w:rFonts w:ascii="Arial" w:hAnsi="Arial" w:cs="Arial"/>
                <w:color w:val="auto"/>
                <w:sz w:val="24"/>
                <w:szCs w:val="24"/>
              </w:rPr>
              <w:t>Assegura que os resultados do monitoramento do sistema de controle de qualidade sejam informados à autoridade do Tribunal responsável pela GQ de forma tempestiva.</w:t>
            </w:r>
          </w:p>
          <w:p w14:paraId="29BCB4DC" w14:textId="77777777" w:rsidR="00D16168" w:rsidRPr="00610850" w:rsidRDefault="00D16168" w:rsidP="00D7272D">
            <w:pPr>
              <w:pStyle w:val="Style112"/>
              <w:widowControl/>
              <w:numPr>
                <w:ilvl w:val="0"/>
                <w:numId w:val="128"/>
              </w:numPr>
              <w:tabs>
                <w:tab w:val="left" w:pos="475"/>
              </w:tabs>
              <w:spacing w:before="120" w:after="120" w:line="240" w:lineRule="auto"/>
              <w:ind w:left="714" w:right="48" w:hanging="357"/>
              <w:jc w:val="both"/>
              <w:rPr>
                <w:rStyle w:val="FontStyle171"/>
                <w:rFonts w:ascii="Arial" w:hAnsi="Arial" w:cs="Arial"/>
                <w:color w:val="auto"/>
                <w:sz w:val="24"/>
                <w:szCs w:val="24"/>
              </w:rPr>
            </w:pPr>
            <w:r w:rsidRPr="00610850">
              <w:rPr>
                <w:rStyle w:val="FontStyle171"/>
                <w:rFonts w:ascii="Arial" w:hAnsi="Arial" w:cs="Arial"/>
                <w:color w:val="auto"/>
                <w:sz w:val="24"/>
                <w:szCs w:val="24"/>
              </w:rPr>
              <w:t xml:space="preserve">Considera o envolvimento de outro TC ou organismo adequado para fazer uma avaliação independente do sistema global de controle de qualidade (revisão por pares, por exemplo). </w:t>
            </w:r>
          </w:p>
          <w:p w14:paraId="47731A1D" w14:textId="77777777" w:rsidR="00D16168" w:rsidRDefault="00D16168" w:rsidP="00D7272D">
            <w:pPr>
              <w:pStyle w:val="Style112"/>
              <w:widowControl/>
              <w:numPr>
                <w:ilvl w:val="0"/>
                <w:numId w:val="128"/>
              </w:numPr>
              <w:tabs>
                <w:tab w:val="left" w:pos="475"/>
              </w:tabs>
              <w:spacing w:before="120" w:after="120" w:line="240" w:lineRule="auto"/>
              <w:ind w:left="714" w:right="48" w:hanging="357"/>
              <w:jc w:val="both"/>
              <w:rPr>
                <w:rStyle w:val="FontStyle168"/>
                <w:rFonts w:ascii="Arial" w:hAnsi="Arial" w:cs="Arial"/>
                <w:i w:val="0"/>
                <w:iCs w:val="0"/>
                <w:color w:val="auto"/>
                <w:sz w:val="24"/>
                <w:szCs w:val="24"/>
              </w:rPr>
            </w:pPr>
            <w:r w:rsidRPr="00610850">
              <w:rPr>
                <w:rStyle w:val="FontStyle168"/>
                <w:rFonts w:ascii="Arial" w:hAnsi="Arial" w:cs="Arial"/>
                <w:i w:val="0"/>
                <w:iCs w:val="0"/>
                <w:color w:val="auto"/>
                <w:sz w:val="24"/>
                <w:szCs w:val="24"/>
              </w:rPr>
              <w:t>Evidencia que a área técnica responsável levou em consideração as recomendações da GQ nas auditorias subsequentes.</w:t>
            </w:r>
          </w:p>
          <w:p w14:paraId="0937E40F" w14:textId="77777777" w:rsidR="00B74CB1" w:rsidRPr="00610850" w:rsidRDefault="00B74CB1" w:rsidP="00B74CB1">
            <w:pPr>
              <w:pStyle w:val="Style112"/>
              <w:widowControl/>
              <w:tabs>
                <w:tab w:val="left" w:pos="475"/>
              </w:tabs>
              <w:spacing w:before="120" w:after="120" w:line="240" w:lineRule="auto"/>
              <w:ind w:left="714" w:right="48" w:firstLine="0"/>
              <w:jc w:val="both"/>
              <w:rPr>
                <w:rStyle w:val="FontStyle168"/>
                <w:rFonts w:ascii="Arial" w:hAnsi="Arial" w:cs="Arial"/>
                <w:i w:val="0"/>
                <w:iCs w:val="0"/>
                <w:color w:val="auto"/>
                <w:sz w:val="24"/>
                <w:szCs w:val="24"/>
              </w:rPr>
            </w:pPr>
          </w:p>
          <w:p w14:paraId="25BD9B3C" w14:textId="77777777" w:rsidR="00D16168" w:rsidRPr="00610850" w:rsidRDefault="005D1077" w:rsidP="00DF764F">
            <w:pPr>
              <w:pStyle w:val="Style30"/>
              <w:widowControl/>
              <w:spacing w:before="120" w:after="120" w:line="240" w:lineRule="auto"/>
              <w:ind w:right="48"/>
              <w:jc w:val="both"/>
              <w:rPr>
                <w:rStyle w:val="FontStyle171"/>
                <w:rFonts w:ascii="Arial" w:hAnsi="Arial" w:cs="Arial"/>
                <w:b/>
                <w:bCs/>
                <w:color w:val="auto"/>
                <w:sz w:val="24"/>
                <w:szCs w:val="24"/>
              </w:rPr>
            </w:pPr>
            <w:r>
              <w:rPr>
                <w:rStyle w:val="FontStyle171"/>
                <w:rFonts w:ascii="Arial" w:hAnsi="Arial" w:cs="Arial"/>
                <w:b/>
                <w:bCs/>
                <w:color w:val="auto"/>
                <w:sz w:val="24"/>
                <w:szCs w:val="24"/>
              </w:rPr>
              <w:t xml:space="preserve">           </w:t>
            </w:r>
            <w:r w:rsidR="00D16168" w:rsidRPr="00610850">
              <w:rPr>
                <w:rStyle w:val="FontStyle171"/>
                <w:rFonts w:ascii="Arial" w:hAnsi="Arial" w:cs="Arial"/>
                <w:b/>
                <w:bCs/>
                <w:color w:val="auto"/>
                <w:sz w:val="24"/>
                <w:szCs w:val="24"/>
              </w:rPr>
              <w:t xml:space="preserve">Pontuação = 4: </w:t>
            </w:r>
            <w:r w:rsidR="00D16168" w:rsidRPr="00610850">
              <w:rPr>
                <w:rStyle w:val="FontStyle171"/>
                <w:rFonts w:ascii="Arial" w:hAnsi="Arial" w:cs="Arial"/>
                <w:bCs/>
                <w:color w:val="auto"/>
                <w:sz w:val="24"/>
                <w:szCs w:val="24"/>
              </w:rPr>
              <w:t>todos os critérios são cumpridos</w:t>
            </w:r>
          </w:p>
          <w:p w14:paraId="75F91852" w14:textId="77777777" w:rsidR="00D16168" w:rsidRPr="00610850" w:rsidRDefault="00D16168" w:rsidP="00DF764F">
            <w:pPr>
              <w:pStyle w:val="Style30"/>
              <w:widowControl/>
              <w:spacing w:before="120" w:after="120" w:line="240" w:lineRule="auto"/>
              <w:ind w:left="714" w:right="48"/>
              <w:jc w:val="both"/>
              <w:rPr>
                <w:rStyle w:val="FontStyle171"/>
                <w:rFonts w:ascii="Arial" w:hAnsi="Arial" w:cs="Arial"/>
                <w:b/>
                <w:bCs/>
                <w:color w:val="auto"/>
                <w:sz w:val="24"/>
                <w:szCs w:val="24"/>
              </w:rPr>
            </w:pPr>
            <w:r w:rsidRPr="00610850">
              <w:rPr>
                <w:rStyle w:val="FontStyle171"/>
                <w:rFonts w:ascii="Arial" w:hAnsi="Arial" w:cs="Arial"/>
                <w:b/>
                <w:bCs/>
                <w:color w:val="auto"/>
                <w:sz w:val="24"/>
                <w:szCs w:val="24"/>
              </w:rPr>
              <w:t xml:space="preserve">Pontuação = 3: </w:t>
            </w:r>
            <w:r w:rsidRPr="00610850">
              <w:rPr>
                <w:rStyle w:val="FontStyle171"/>
                <w:rFonts w:ascii="Arial" w:hAnsi="Arial" w:cs="Arial"/>
                <w:bCs/>
                <w:color w:val="auto"/>
                <w:sz w:val="24"/>
                <w:szCs w:val="24"/>
              </w:rPr>
              <w:t>pelo menos os critérios (a), (b), (c), (d), (e) e (f) são cumpridos</w:t>
            </w:r>
          </w:p>
          <w:p w14:paraId="70270596" w14:textId="77777777" w:rsidR="00D16168" w:rsidRPr="00610850" w:rsidRDefault="00D16168" w:rsidP="00DF764F">
            <w:pPr>
              <w:pStyle w:val="Style30"/>
              <w:widowControl/>
              <w:spacing w:before="120" w:after="120" w:line="240" w:lineRule="auto"/>
              <w:ind w:left="714" w:right="48"/>
              <w:jc w:val="both"/>
              <w:rPr>
                <w:rStyle w:val="FontStyle171"/>
                <w:rFonts w:ascii="Arial" w:hAnsi="Arial" w:cs="Arial"/>
                <w:bCs/>
                <w:color w:val="auto"/>
                <w:sz w:val="24"/>
                <w:szCs w:val="24"/>
              </w:rPr>
            </w:pPr>
            <w:r w:rsidRPr="00610850">
              <w:rPr>
                <w:rStyle w:val="FontStyle171"/>
                <w:rFonts w:ascii="Arial" w:hAnsi="Arial" w:cs="Arial"/>
                <w:b/>
                <w:bCs/>
                <w:color w:val="auto"/>
                <w:sz w:val="24"/>
                <w:szCs w:val="24"/>
              </w:rPr>
              <w:t xml:space="preserve">Pontuação = 2: </w:t>
            </w:r>
            <w:r w:rsidRPr="00610850">
              <w:rPr>
                <w:rStyle w:val="FontStyle171"/>
                <w:rFonts w:ascii="Arial" w:hAnsi="Arial" w:cs="Arial"/>
                <w:bCs/>
                <w:color w:val="auto"/>
                <w:sz w:val="24"/>
                <w:szCs w:val="24"/>
              </w:rPr>
              <w:t>pelo menos quatro dos critérios são cumpridos</w:t>
            </w:r>
          </w:p>
          <w:p w14:paraId="240E38D1" w14:textId="77777777" w:rsidR="00D16168" w:rsidRPr="00610850" w:rsidRDefault="00D16168" w:rsidP="00DF764F">
            <w:pPr>
              <w:pStyle w:val="Style30"/>
              <w:widowControl/>
              <w:spacing w:before="120" w:after="120" w:line="240" w:lineRule="auto"/>
              <w:ind w:left="714" w:right="48"/>
              <w:jc w:val="both"/>
              <w:rPr>
                <w:rStyle w:val="FontStyle171"/>
                <w:rFonts w:ascii="Arial" w:hAnsi="Arial" w:cs="Arial"/>
                <w:bCs/>
                <w:color w:val="auto"/>
                <w:sz w:val="24"/>
                <w:szCs w:val="24"/>
              </w:rPr>
            </w:pPr>
            <w:r w:rsidRPr="00610850">
              <w:rPr>
                <w:rStyle w:val="FontStyle171"/>
                <w:rFonts w:ascii="Arial" w:hAnsi="Arial" w:cs="Arial"/>
                <w:b/>
                <w:bCs/>
                <w:color w:val="auto"/>
                <w:sz w:val="24"/>
                <w:szCs w:val="24"/>
              </w:rPr>
              <w:t xml:space="preserve">Pontuação = 1: </w:t>
            </w:r>
            <w:r w:rsidRPr="00610850">
              <w:rPr>
                <w:rStyle w:val="FontStyle171"/>
                <w:rFonts w:ascii="Arial" w:hAnsi="Arial" w:cs="Arial"/>
                <w:bCs/>
                <w:color w:val="auto"/>
                <w:sz w:val="24"/>
                <w:szCs w:val="24"/>
              </w:rPr>
              <w:t>pelo menos dois dos critérios são cumpridos</w:t>
            </w:r>
          </w:p>
          <w:p w14:paraId="50A65E00" w14:textId="77777777" w:rsidR="00D16168" w:rsidRPr="00610850" w:rsidRDefault="00D16168" w:rsidP="00DF764F">
            <w:pPr>
              <w:pStyle w:val="PargrafodaLista"/>
              <w:spacing w:before="120" w:after="120" w:line="240" w:lineRule="auto"/>
              <w:ind w:left="714"/>
              <w:contextualSpacing w:val="0"/>
              <w:rPr>
                <w:rFonts w:ascii="Arial" w:hAnsi="Arial" w:cs="Arial"/>
                <w:color w:val="auto"/>
              </w:rPr>
            </w:pPr>
            <w:r w:rsidRPr="00610850">
              <w:rPr>
                <w:rStyle w:val="FontStyle171"/>
                <w:rFonts w:ascii="Arial" w:hAnsi="Arial" w:cs="Arial"/>
                <w:b/>
                <w:bCs/>
                <w:color w:val="auto"/>
                <w:sz w:val="24"/>
                <w:szCs w:val="24"/>
              </w:rPr>
              <w:t xml:space="preserve">Pontuação = 0: </w:t>
            </w:r>
            <w:r w:rsidRPr="00610850">
              <w:rPr>
                <w:rStyle w:val="FontStyle171"/>
                <w:rFonts w:ascii="Arial" w:hAnsi="Arial" w:cs="Arial"/>
                <w:bCs/>
                <w:color w:val="auto"/>
                <w:sz w:val="24"/>
                <w:szCs w:val="24"/>
              </w:rPr>
              <w:t>menos de dois critérios são cumpridos</w:t>
            </w:r>
          </w:p>
        </w:tc>
        <w:tc>
          <w:tcPr>
            <w:tcW w:w="1448" w:type="dxa"/>
            <w:shd w:val="clear" w:color="auto" w:fill="FFFFFF" w:themeFill="background1"/>
          </w:tcPr>
          <w:p w14:paraId="1971090F" w14:textId="77777777" w:rsidR="00D16168" w:rsidRPr="00610850" w:rsidRDefault="00D16168" w:rsidP="00DF764F">
            <w:pPr>
              <w:spacing w:before="120" w:after="120" w:line="240" w:lineRule="auto"/>
              <w:rPr>
                <w:rFonts w:ascii="Arial" w:hAnsi="Arial" w:cs="Arial"/>
                <w:color w:val="auto"/>
              </w:rPr>
            </w:pPr>
            <w:r w:rsidRPr="00610850">
              <w:rPr>
                <w:rFonts w:ascii="Arial" w:hAnsi="Arial" w:cs="Arial"/>
                <w:color w:val="auto"/>
              </w:rPr>
              <w:t>ISSAI 40</w:t>
            </w:r>
          </w:p>
        </w:tc>
      </w:tr>
    </w:tbl>
    <w:p w14:paraId="4CAD083C" w14:textId="77777777" w:rsidR="00D16168" w:rsidRPr="00610850" w:rsidRDefault="00D16168" w:rsidP="00D16168">
      <w:pPr>
        <w:spacing w:line="360" w:lineRule="auto"/>
        <w:ind w:right="-561"/>
        <w:jc w:val="both"/>
        <w:rPr>
          <w:rFonts w:ascii="Arial" w:hAnsi="Arial" w:cs="Arial"/>
          <w:color w:val="auto"/>
        </w:rPr>
      </w:pPr>
    </w:p>
    <w:p w14:paraId="2521BBBE" w14:textId="77777777" w:rsidR="00D16168" w:rsidRPr="00775D0B" w:rsidRDefault="00775D0B" w:rsidP="003126E8">
      <w:pPr>
        <w:pStyle w:val="Ttulo3"/>
        <w:rPr>
          <w:rStyle w:val="FontStyle164"/>
          <w:rFonts w:ascii="Arial" w:hAnsi="Arial" w:cs="Mangal"/>
          <w:b/>
          <w:bCs/>
          <w:color w:val="auto"/>
          <w:sz w:val="24"/>
          <w:szCs w:val="21"/>
        </w:rPr>
      </w:pPr>
      <w:bookmarkStart w:id="50" w:name="_Toc406070579"/>
      <w:r w:rsidRPr="00775D0B">
        <w:rPr>
          <w:rStyle w:val="FontStyle164"/>
          <w:rFonts w:ascii="Arial" w:hAnsi="Arial" w:cs="Mangal"/>
          <w:b/>
          <w:bCs/>
          <w:color w:val="auto"/>
          <w:sz w:val="24"/>
          <w:szCs w:val="21"/>
        </w:rPr>
        <w:t xml:space="preserve">3.3.6.2 </w:t>
      </w:r>
      <w:r w:rsidR="00D16168" w:rsidRPr="00775D0B">
        <w:rPr>
          <w:rStyle w:val="FontStyle164"/>
          <w:rFonts w:ascii="Arial" w:hAnsi="Arial" w:cs="Mangal"/>
          <w:b/>
          <w:bCs/>
          <w:color w:val="auto"/>
          <w:sz w:val="24"/>
          <w:szCs w:val="21"/>
        </w:rPr>
        <w:t xml:space="preserve">QATC-18: </w:t>
      </w:r>
      <w:r w:rsidR="008A41C5" w:rsidRPr="00775D0B">
        <w:rPr>
          <w:rStyle w:val="FontStyle164"/>
          <w:rFonts w:ascii="Arial" w:hAnsi="Arial" w:cs="Mangal"/>
          <w:b/>
          <w:bCs/>
          <w:color w:val="auto"/>
          <w:sz w:val="24"/>
          <w:szCs w:val="21"/>
        </w:rPr>
        <w:t>Fundamentos</w:t>
      </w:r>
      <w:r w:rsidR="00D16168" w:rsidRPr="00775D0B">
        <w:rPr>
          <w:rStyle w:val="FontStyle164"/>
          <w:rFonts w:ascii="Arial" w:hAnsi="Arial" w:cs="Mangal"/>
          <w:b/>
          <w:bCs/>
          <w:color w:val="auto"/>
          <w:sz w:val="24"/>
          <w:szCs w:val="21"/>
        </w:rPr>
        <w:t xml:space="preserve"> da auditoria de conformidade</w:t>
      </w:r>
      <w:bookmarkEnd w:id="50"/>
    </w:p>
    <w:p w14:paraId="1A2C289D" w14:textId="77777777" w:rsidR="003170E0" w:rsidRPr="00610850" w:rsidRDefault="003170E0" w:rsidP="001B0929">
      <w:pPr>
        <w:spacing w:line="240" w:lineRule="auto"/>
        <w:ind w:right="-563"/>
        <w:rPr>
          <w:rStyle w:val="FontStyle164"/>
          <w:rFonts w:ascii="Arial" w:eastAsia="SimSun;宋体" w:hAnsi="Arial" w:cs="Arial"/>
          <w:color w:val="auto"/>
          <w:sz w:val="24"/>
          <w:szCs w:val="24"/>
        </w:rPr>
      </w:pPr>
    </w:p>
    <w:p w14:paraId="2B1ED88B" w14:textId="77777777" w:rsidR="00D16168" w:rsidRPr="00610850" w:rsidRDefault="00D16168" w:rsidP="00E2739E">
      <w:pPr>
        <w:spacing w:line="360" w:lineRule="auto"/>
        <w:ind w:firstLine="567"/>
        <w:jc w:val="both"/>
        <w:rPr>
          <w:rStyle w:val="FontStyle171"/>
          <w:rFonts w:ascii="Arial" w:hAnsi="Arial" w:cs="Arial"/>
          <w:color w:val="auto"/>
          <w:sz w:val="24"/>
          <w:szCs w:val="24"/>
        </w:rPr>
      </w:pPr>
      <w:r w:rsidRPr="00610850">
        <w:rPr>
          <w:rStyle w:val="FontStyle171"/>
          <w:rFonts w:ascii="Arial" w:hAnsi="Arial" w:cs="Arial"/>
          <w:color w:val="auto"/>
          <w:sz w:val="24"/>
          <w:szCs w:val="24"/>
        </w:rPr>
        <w:t>Este indicador avalia a forma como o Tribunal aborda a auditoria de conformidade em termos das normas e orientações gerais para esse tipo de auditoria, além da maneira como questões de ética e independência, controle e garantia de qualidade estão implementadas.</w:t>
      </w:r>
    </w:p>
    <w:p w14:paraId="5966073D" w14:textId="77777777" w:rsidR="00D16168" w:rsidRPr="00610850" w:rsidRDefault="00D16168" w:rsidP="00E2739E">
      <w:pPr>
        <w:spacing w:line="360" w:lineRule="auto"/>
        <w:ind w:firstLine="567"/>
        <w:rPr>
          <w:rStyle w:val="FontStyle171"/>
          <w:rFonts w:ascii="Arial" w:hAnsi="Arial" w:cs="Arial"/>
          <w:color w:val="auto"/>
          <w:sz w:val="24"/>
          <w:szCs w:val="24"/>
        </w:rPr>
      </w:pPr>
      <w:r w:rsidRPr="00610850">
        <w:rPr>
          <w:rStyle w:val="FontStyle171"/>
          <w:rFonts w:ascii="Arial" w:hAnsi="Arial" w:cs="Arial"/>
          <w:color w:val="auto"/>
          <w:sz w:val="24"/>
          <w:szCs w:val="24"/>
        </w:rPr>
        <w:t>Dimensões a serem avaliadas:</w:t>
      </w:r>
    </w:p>
    <w:p w14:paraId="3A309896" w14:textId="77777777" w:rsidR="00D16168" w:rsidRPr="00610850" w:rsidRDefault="00D16168" w:rsidP="00D7272D">
      <w:pPr>
        <w:pStyle w:val="PargrafodaLista"/>
        <w:widowControl/>
        <w:numPr>
          <w:ilvl w:val="0"/>
          <w:numId w:val="129"/>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Normas e orientações da auditoria de conformidade</w:t>
      </w:r>
    </w:p>
    <w:p w14:paraId="755A7BC5" w14:textId="77777777" w:rsidR="00D16168" w:rsidRPr="00610850" w:rsidRDefault="00D16168" w:rsidP="00D7272D">
      <w:pPr>
        <w:pStyle w:val="PargrafodaLista"/>
        <w:widowControl/>
        <w:numPr>
          <w:ilvl w:val="0"/>
          <w:numId w:val="129"/>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Ética e independência na auditoria de conformidade</w:t>
      </w:r>
    </w:p>
    <w:p w14:paraId="2B4B2722" w14:textId="77777777" w:rsidR="00D16168" w:rsidRPr="00610850" w:rsidRDefault="00D16168" w:rsidP="00D7272D">
      <w:pPr>
        <w:pStyle w:val="PargrafodaLista"/>
        <w:widowControl/>
        <w:numPr>
          <w:ilvl w:val="0"/>
          <w:numId w:val="129"/>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Controle de qualidade na auditoria de conformidade</w:t>
      </w:r>
    </w:p>
    <w:p w14:paraId="7D2912D9" w14:textId="77777777" w:rsidR="00D16168" w:rsidRDefault="00D16168" w:rsidP="00D7272D">
      <w:pPr>
        <w:pStyle w:val="PargrafodaLista"/>
        <w:widowControl/>
        <w:numPr>
          <w:ilvl w:val="0"/>
          <w:numId w:val="129"/>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Gestão e qualificação da equipe de auditoria de conformidade</w:t>
      </w:r>
    </w:p>
    <w:p w14:paraId="2BC50452" w14:textId="77777777" w:rsidR="00D16168" w:rsidRPr="00610850" w:rsidRDefault="00D16168" w:rsidP="007211E3">
      <w:pPr>
        <w:spacing w:line="360" w:lineRule="auto"/>
        <w:ind w:right="-561"/>
        <w:rPr>
          <w:rFonts w:ascii="Arial" w:hAnsi="Arial" w:cs="Arial"/>
          <w:color w:val="auto"/>
        </w:rPr>
      </w:pPr>
    </w:p>
    <w:tbl>
      <w:tblPr>
        <w:tblW w:w="0" w:type="auto"/>
        <w:tblInd w:w="-6" w:type="dxa"/>
        <w:tblBorders>
          <w:top w:val="single" w:sz="6" w:space="0" w:color="000080"/>
          <w:left w:val="single" w:sz="6" w:space="0" w:color="000080"/>
          <w:bottom w:val="single" w:sz="6" w:space="0" w:color="000080"/>
          <w:right w:val="nil"/>
          <w:insideH w:val="single" w:sz="6" w:space="0" w:color="000080"/>
          <w:insideV w:val="nil"/>
        </w:tblBorders>
        <w:tblCellMar>
          <w:left w:w="-7" w:type="dxa"/>
          <w:right w:w="0" w:type="dxa"/>
        </w:tblCellMar>
        <w:tblLook w:val="04A0" w:firstRow="1" w:lastRow="0" w:firstColumn="1" w:lastColumn="0" w:noHBand="0" w:noVBand="1"/>
      </w:tblPr>
      <w:tblGrid>
        <w:gridCol w:w="7455"/>
        <w:gridCol w:w="1915"/>
      </w:tblGrid>
      <w:tr w:rsidR="00D16168" w:rsidRPr="00610850" w14:paraId="1D8FC1C8" w14:textId="77777777" w:rsidTr="00E2739E">
        <w:trPr>
          <w:trHeight w:val="326"/>
          <w:tblHeader/>
        </w:trPr>
        <w:tc>
          <w:tcPr>
            <w:tcW w:w="74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Mar>
              <w:left w:w="-7" w:type="dxa"/>
            </w:tcMar>
          </w:tcPr>
          <w:p w14:paraId="4043906F" w14:textId="77777777" w:rsidR="00D16168" w:rsidRPr="00610850" w:rsidRDefault="00D16168" w:rsidP="00E2739E">
            <w:pPr>
              <w:spacing w:before="120" w:after="120" w:line="240" w:lineRule="auto"/>
              <w:jc w:val="center"/>
              <w:rPr>
                <w:rStyle w:val="FontStyle171"/>
                <w:rFonts w:ascii="Arial" w:hAnsi="Arial" w:cs="Arial"/>
                <w:b/>
                <w:color w:val="auto"/>
                <w:sz w:val="24"/>
                <w:szCs w:val="24"/>
              </w:rPr>
            </w:pPr>
            <w:r w:rsidRPr="00610850">
              <w:rPr>
                <w:rStyle w:val="FontStyle171"/>
                <w:rFonts w:ascii="Arial" w:hAnsi="Arial" w:cs="Arial"/>
                <w:b/>
                <w:color w:val="auto"/>
                <w:sz w:val="24"/>
                <w:szCs w:val="24"/>
              </w:rPr>
              <w:t>Requisitos mínimos para a pontuação da dimensão</w:t>
            </w:r>
          </w:p>
        </w:tc>
        <w:tc>
          <w:tcPr>
            <w:tcW w:w="1915" w:type="dxa"/>
            <w:tcBorders>
              <w:top w:val="single" w:sz="6" w:space="0" w:color="000080"/>
              <w:left w:val="single" w:sz="6" w:space="0" w:color="000000" w:themeColor="text1"/>
              <w:bottom w:val="single" w:sz="6" w:space="0" w:color="000080"/>
              <w:right w:val="single" w:sz="6" w:space="0" w:color="000080"/>
            </w:tcBorders>
            <w:shd w:val="clear" w:color="auto" w:fill="A6A6A6" w:themeFill="background1" w:themeFillShade="A6"/>
            <w:tcMar>
              <w:left w:w="-7" w:type="dxa"/>
            </w:tcMar>
          </w:tcPr>
          <w:p w14:paraId="7B08D992" w14:textId="77777777" w:rsidR="00D16168" w:rsidRPr="00610850" w:rsidRDefault="00D16168" w:rsidP="00DF764F">
            <w:pPr>
              <w:spacing w:before="120" w:after="120" w:line="240" w:lineRule="auto"/>
              <w:jc w:val="center"/>
              <w:rPr>
                <w:rStyle w:val="FontStyle171"/>
                <w:rFonts w:ascii="Arial" w:eastAsia="Arial CE" w:hAnsi="Arial" w:cs="Arial"/>
                <w:b/>
                <w:color w:val="auto"/>
                <w:sz w:val="24"/>
                <w:szCs w:val="24"/>
              </w:rPr>
            </w:pPr>
            <w:r w:rsidRPr="00610850">
              <w:rPr>
                <w:rStyle w:val="FontStyle171"/>
                <w:rFonts w:ascii="Arial" w:eastAsia="Arial CE" w:hAnsi="Arial" w:cs="Arial"/>
                <w:b/>
                <w:color w:val="auto"/>
                <w:sz w:val="24"/>
                <w:szCs w:val="24"/>
              </w:rPr>
              <w:t>Referência</w:t>
            </w:r>
          </w:p>
        </w:tc>
      </w:tr>
      <w:tr w:rsidR="00D16168" w:rsidRPr="00610850" w14:paraId="37A4E3EE" w14:textId="77777777" w:rsidTr="00E2739E">
        <w:trPr>
          <w:trHeight w:val="307"/>
        </w:trPr>
        <w:tc>
          <w:tcPr>
            <w:tcW w:w="74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7" w:type="dxa"/>
            </w:tcMar>
          </w:tcPr>
          <w:p w14:paraId="2F09E65B" w14:textId="77777777" w:rsidR="00D16168" w:rsidRPr="00610850" w:rsidRDefault="00D16168" w:rsidP="00E2739E">
            <w:pPr>
              <w:spacing w:before="120" w:after="120" w:line="240" w:lineRule="auto"/>
              <w:jc w:val="both"/>
              <w:rPr>
                <w:rStyle w:val="FontStyle171"/>
                <w:rFonts w:ascii="Arial" w:eastAsia="Arial CE" w:hAnsi="Arial" w:cs="Arial"/>
                <w:b/>
                <w:bCs/>
                <w:color w:val="auto"/>
                <w:sz w:val="24"/>
                <w:szCs w:val="24"/>
              </w:rPr>
            </w:pPr>
            <w:r w:rsidRPr="00610850">
              <w:rPr>
                <w:rStyle w:val="FontStyle171"/>
                <w:rFonts w:ascii="Arial" w:eastAsia="Arial CE" w:hAnsi="Arial" w:cs="Arial"/>
                <w:b/>
                <w:bCs/>
                <w:color w:val="auto"/>
                <w:sz w:val="24"/>
                <w:szCs w:val="24"/>
              </w:rPr>
              <w:t>Dimensão (i) Normas e orientações da auditoria de conformidade</w:t>
            </w:r>
          </w:p>
        </w:tc>
        <w:tc>
          <w:tcPr>
            <w:tcW w:w="1915" w:type="dxa"/>
            <w:tcBorders>
              <w:top w:val="single" w:sz="6" w:space="0" w:color="000080"/>
              <w:left w:val="single" w:sz="6" w:space="0" w:color="000000" w:themeColor="text1"/>
              <w:bottom w:val="single" w:sz="6" w:space="0" w:color="000080"/>
              <w:right w:val="single" w:sz="6" w:space="0" w:color="000080"/>
            </w:tcBorders>
            <w:shd w:val="clear" w:color="auto" w:fill="D9D9D9" w:themeFill="background1" w:themeFillShade="D9"/>
          </w:tcPr>
          <w:p w14:paraId="29D6FC97" w14:textId="77777777" w:rsidR="00D16168" w:rsidRPr="00610850" w:rsidRDefault="00D16168" w:rsidP="00DF764F">
            <w:pPr>
              <w:spacing w:before="120" w:after="120" w:line="240" w:lineRule="auto"/>
              <w:jc w:val="both"/>
              <w:rPr>
                <w:rStyle w:val="FontStyle171"/>
                <w:rFonts w:ascii="Arial" w:eastAsia="Arial CE" w:hAnsi="Arial" w:cs="Arial"/>
                <w:b/>
                <w:bCs/>
                <w:color w:val="auto"/>
                <w:sz w:val="24"/>
                <w:szCs w:val="24"/>
              </w:rPr>
            </w:pPr>
          </w:p>
        </w:tc>
      </w:tr>
      <w:tr w:rsidR="00D16168" w:rsidRPr="00610850" w14:paraId="4927509A" w14:textId="77777777" w:rsidTr="00E2739E">
        <w:trPr>
          <w:trHeight w:val="435"/>
        </w:trPr>
        <w:tc>
          <w:tcPr>
            <w:tcW w:w="74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left w:w="-7" w:type="dxa"/>
            </w:tcMar>
          </w:tcPr>
          <w:p w14:paraId="4BC8E858" w14:textId="77777777" w:rsidR="00D16168" w:rsidRPr="00EF60E8" w:rsidRDefault="00D16168" w:rsidP="00D7272D">
            <w:pPr>
              <w:pStyle w:val="PargrafodaLista"/>
              <w:numPr>
                <w:ilvl w:val="1"/>
                <w:numId w:val="130"/>
              </w:numPr>
              <w:spacing w:before="120" w:after="120" w:line="240" w:lineRule="auto"/>
              <w:ind w:left="856" w:right="86"/>
              <w:contextualSpacing w:val="0"/>
              <w:jc w:val="both"/>
              <w:rPr>
                <w:rStyle w:val="FontStyle171"/>
                <w:rFonts w:ascii="Arial" w:eastAsia="Arial CE" w:hAnsi="Arial" w:cs="Arial"/>
                <w:color w:val="auto"/>
                <w:sz w:val="24"/>
                <w:szCs w:val="24"/>
              </w:rPr>
            </w:pPr>
            <w:r w:rsidRPr="00EF60E8">
              <w:rPr>
                <w:rStyle w:val="FontStyle171"/>
                <w:rFonts w:ascii="Arial" w:eastAsia="Arial CE" w:hAnsi="Arial" w:cs="Arial"/>
                <w:color w:val="auto"/>
                <w:sz w:val="24"/>
                <w:szCs w:val="24"/>
              </w:rPr>
              <w:t>O Tribunal formulou ou adotou normas de auditoria compatíveis com a ISSAI 400 ou adotou as Diretrizes da Auditoria de Conformidade (ISSAI 4100 ou 420</w:t>
            </w:r>
            <w:r w:rsidR="00E6175F">
              <w:rPr>
                <w:rStyle w:val="FontStyle171"/>
                <w:rFonts w:ascii="Arial" w:eastAsia="Arial CE" w:hAnsi="Arial" w:cs="Arial"/>
                <w:color w:val="auto"/>
                <w:sz w:val="24"/>
                <w:szCs w:val="24"/>
              </w:rPr>
              <w:t>0) como suas normas oficiais. Essas normas</w:t>
            </w:r>
            <w:r w:rsidRPr="00EF60E8">
              <w:rPr>
                <w:rStyle w:val="FontStyle171"/>
                <w:rFonts w:ascii="Arial" w:eastAsia="Arial CE" w:hAnsi="Arial" w:cs="Arial"/>
                <w:color w:val="auto"/>
                <w:sz w:val="24"/>
                <w:szCs w:val="24"/>
              </w:rPr>
              <w:t xml:space="preserve"> devem requerer que os auditores observem</w:t>
            </w:r>
            <w:r w:rsidR="00E6175F">
              <w:rPr>
                <w:rStyle w:val="FontStyle171"/>
                <w:rFonts w:ascii="Arial" w:eastAsia="Arial CE" w:hAnsi="Arial" w:cs="Arial"/>
                <w:color w:val="auto"/>
                <w:sz w:val="24"/>
                <w:szCs w:val="24"/>
              </w:rPr>
              <w:t>,</w:t>
            </w:r>
            <w:r w:rsidRPr="00EF60E8">
              <w:rPr>
                <w:rStyle w:val="FontStyle171"/>
                <w:rFonts w:ascii="Arial" w:eastAsia="Arial CE" w:hAnsi="Arial" w:cs="Arial"/>
                <w:color w:val="auto"/>
                <w:sz w:val="24"/>
                <w:szCs w:val="24"/>
              </w:rPr>
              <w:t xml:space="preserve"> pelo menos</w:t>
            </w:r>
            <w:r w:rsidR="00E6175F">
              <w:rPr>
                <w:rStyle w:val="FontStyle171"/>
                <w:rFonts w:ascii="Arial" w:eastAsia="Arial CE" w:hAnsi="Arial" w:cs="Arial"/>
                <w:color w:val="auto"/>
                <w:sz w:val="24"/>
                <w:szCs w:val="24"/>
              </w:rPr>
              <w:t>,</w:t>
            </w:r>
            <w:r w:rsidRPr="00EF60E8">
              <w:rPr>
                <w:rStyle w:val="FontStyle171"/>
                <w:rFonts w:ascii="Arial" w:eastAsia="Arial CE" w:hAnsi="Arial" w:cs="Arial"/>
                <w:color w:val="auto"/>
                <w:sz w:val="24"/>
                <w:szCs w:val="24"/>
              </w:rPr>
              <w:t xml:space="preserve"> doze das seguintes exigências:</w:t>
            </w:r>
          </w:p>
          <w:p w14:paraId="75864B5C" w14:textId="77777777" w:rsidR="00D16168" w:rsidRPr="00EF60E8" w:rsidRDefault="00E6175F"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Pr>
                <w:rStyle w:val="FontStyle171"/>
                <w:rFonts w:ascii="Arial" w:eastAsia="Arial CE" w:hAnsi="Arial" w:cs="Arial"/>
                <w:color w:val="auto"/>
                <w:sz w:val="24"/>
                <w:szCs w:val="24"/>
              </w:rPr>
              <w:t xml:space="preserve">Identificar </w:t>
            </w:r>
            <w:r w:rsidR="00D16168" w:rsidRPr="00EF60E8">
              <w:rPr>
                <w:rStyle w:val="FontStyle171"/>
                <w:rFonts w:ascii="Arial" w:eastAsia="Arial CE" w:hAnsi="Arial" w:cs="Arial"/>
                <w:color w:val="auto"/>
                <w:sz w:val="24"/>
                <w:szCs w:val="24"/>
              </w:rPr>
              <w:t>os elementos relevantes para a a</w:t>
            </w:r>
            <w:r w:rsidR="00EF60E8" w:rsidRPr="00EF60E8">
              <w:rPr>
                <w:rStyle w:val="FontStyle171"/>
                <w:rFonts w:ascii="Arial" w:eastAsia="Arial CE" w:hAnsi="Arial" w:cs="Arial"/>
                <w:color w:val="auto"/>
                <w:sz w:val="24"/>
                <w:szCs w:val="24"/>
              </w:rPr>
              <w:t>uditoria antes da sua execução.</w:t>
            </w:r>
          </w:p>
          <w:p w14:paraId="3C060EFE" w14:textId="77777777" w:rsidR="00D16168" w:rsidRPr="00EF60E8" w:rsidRDefault="00E6175F"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Pr>
                <w:rStyle w:val="FontStyle171"/>
                <w:rFonts w:ascii="Arial" w:eastAsia="Arial CE" w:hAnsi="Arial" w:cs="Arial"/>
                <w:color w:val="auto"/>
                <w:sz w:val="24"/>
                <w:szCs w:val="24"/>
              </w:rPr>
              <w:t>Considerar o risco da</w:t>
            </w:r>
            <w:r w:rsidR="00D16168" w:rsidRPr="00EF60E8">
              <w:rPr>
                <w:rStyle w:val="FontStyle171"/>
                <w:rFonts w:ascii="Arial" w:eastAsia="Arial CE" w:hAnsi="Arial" w:cs="Arial"/>
                <w:color w:val="auto"/>
                <w:sz w:val="24"/>
                <w:szCs w:val="24"/>
              </w:rPr>
              <w:t xml:space="preserve"> auditoria ao longo do processo de auditoria. </w:t>
            </w:r>
          </w:p>
          <w:p w14:paraId="4F7A08CE" w14:textId="77777777" w:rsidR="00D16168" w:rsidRPr="00EF60E8" w:rsidRDefault="00D16168"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sidRPr="00EF60E8">
              <w:rPr>
                <w:rStyle w:val="FontStyle171"/>
                <w:rFonts w:ascii="Arial" w:eastAsia="Arial CE" w:hAnsi="Arial" w:cs="Arial"/>
                <w:color w:val="auto"/>
                <w:sz w:val="24"/>
                <w:szCs w:val="24"/>
              </w:rPr>
              <w:t xml:space="preserve">Levar em consideração a materialidade ao longo do processo de auditoria.  </w:t>
            </w:r>
          </w:p>
          <w:p w14:paraId="17B09B35" w14:textId="77777777" w:rsidR="00D16168" w:rsidRPr="00EF60E8" w:rsidRDefault="00D16168"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sidRPr="00EF60E8">
              <w:rPr>
                <w:rStyle w:val="FontStyle171"/>
                <w:rFonts w:ascii="Arial" w:eastAsia="Arial CE" w:hAnsi="Arial" w:cs="Arial"/>
                <w:color w:val="auto"/>
                <w:sz w:val="24"/>
                <w:szCs w:val="24"/>
              </w:rPr>
              <w:t xml:space="preserve">Elaborar </w:t>
            </w:r>
            <w:r w:rsidR="00787DFA">
              <w:rPr>
                <w:rStyle w:val="FontStyle171"/>
                <w:rFonts w:ascii="Arial" w:eastAsia="Arial CE" w:hAnsi="Arial" w:cs="Arial"/>
                <w:color w:val="auto"/>
                <w:sz w:val="24"/>
                <w:szCs w:val="24"/>
              </w:rPr>
              <w:t xml:space="preserve">suficiente </w:t>
            </w:r>
            <w:r w:rsidRPr="00EF60E8">
              <w:rPr>
                <w:rStyle w:val="FontStyle171"/>
                <w:rFonts w:ascii="Arial" w:eastAsia="Arial CE" w:hAnsi="Arial" w:cs="Arial"/>
                <w:color w:val="auto"/>
                <w:sz w:val="24"/>
                <w:szCs w:val="24"/>
              </w:rPr>
              <w:t xml:space="preserve">documentação (papeis de </w:t>
            </w:r>
            <w:r w:rsidR="00787DFA">
              <w:rPr>
                <w:rStyle w:val="FontStyle171"/>
                <w:rFonts w:ascii="Arial" w:eastAsia="Arial CE" w:hAnsi="Arial" w:cs="Arial"/>
                <w:color w:val="auto"/>
                <w:sz w:val="24"/>
                <w:szCs w:val="24"/>
              </w:rPr>
              <w:t>trabalho) de auditoria</w:t>
            </w:r>
            <w:r w:rsidRPr="00EF60E8">
              <w:rPr>
                <w:rStyle w:val="FontStyle171"/>
                <w:rFonts w:ascii="Arial" w:eastAsia="Arial CE" w:hAnsi="Arial" w:cs="Arial"/>
                <w:color w:val="auto"/>
                <w:sz w:val="24"/>
                <w:szCs w:val="24"/>
              </w:rPr>
              <w:t xml:space="preserve">. </w:t>
            </w:r>
          </w:p>
          <w:p w14:paraId="6D3F07F5" w14:textId="77777777" w:rsidR="00D16168" w:rsidRPr="00EF60E8" w:rsidRDefault="00787DFA"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Pr>
                <w:rStyle w:val="FontStyle171"/>
                <w:rFonts w:ascii="Arial" w:eastAsia="Arial CE" w:hAnsi="Arial" w:cs="Arial"/>
                <w:color w:val="auto"/>
                <w:sz w:val="24"/>
                <w:szCs w:val="24"/>
              </w:rPr>
              <w:t>Estabelecer</w:t>
            </w:r>
            <w:r w:rsidR="00D16168" w:rsidRPr="00EF60E8">
              <w:rPr>
                <w:rStyle w:val="FontStyle171"/>
                <w:rFonts w:ascii="Arial" w:eastAsia="Arial CE" w:hAnsi="Arial" w:cs="Arial"/>
                <w:color w:val="auto"/>
                <w:sz w:val="24"/>
                <w:szCs w:val="24"/>
              </w:rPr>
              <w:t xml:space="preserve"> boa comunicação ao longo do processo de auditoria. </w:t>
            </w:r>
          </w:p>
          <w:p w14:paraId="26213BB0" w14:textId="77777777" w:rsidR="00D16168" w:rsidRPr="00EF60E8" w:rsidRDefault="00D16168"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sidRPr="00EF60E8">
              <w:rPr>
                <w:rStyle w:val="FontStyle171"/>
                <w:rFonts w:ascii="Arial" w:eastAsia="Arial CE" w:hAnsi="Arial" w:cs="Arial"/>
                <w:color w:val="auto"/>
                <w:sz w:val="24"/>
                <w:szCs w:val="24"/>
              </w:rPr>
              <w:t xml:space="preserve">Identificar </w:t>
            </w:r>
            <w:r w:rsidR="00787DFA">
              <w:rPr>
                <w:rStyle w:val="FontStyle171"/>
                <w:rFonts w:ascii="Arial" w:eastAsia="Arial CE" w:hAnsi="Arial" w:cs="Arial"/>
                <w:color w:val="auto"/>
                <w:sz w:val="24"/>
                <w:szCs w:val="24"/>
              </w:rPr>
              <w:t>o objeto e  os critérios adequados.</w:t>
            </w:r>
          </w:p>
          <w:p w14:paraId="63FBA82D" w14:textId="77777777" w:rsidR="00D16168" w:rsidRPr="00EF60E8" w:rsidRDefault="00D16168"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sidRPr="00EF60E8">
              <w:rPr>
                <w:rStyle w:val="FontStyle171"/>
                <w:rFonts w:ascii="Arial" w:eastAsia="Arial CE" w:hAnsi="Arial" w:cs="Arial"/>
                <w:color w:val="auto"/>
                <w:sz w:val="24"/>
                <w:szCs w:val="24"/>
              </w:rPr>
              <w:t xml:space="preserve">Definir o escopo da auditoria.  </w:t>
            </w:r>
          </w:p>
          <w:p w14:paraId="486FAD00" w14:textId="77777777" w:rsidR="00D16168" w:rsidRPr="00EF60E8" w:rsidRDefault="00D16168"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sidRPr="00EF60E8">
              <w:rPr>
                <w:rStyle w:val="FontStyle171"/>
                <w:rFonts w:ascii="Arial" w:eastAsia="Arial CE" w:hAnsi="Arial" w:cs="Arial"/>
                <w:color w:val="auto"/>
                <w:sz w:val="24"/>
                <w:szCs w:val="24"/>
              </w:rPr>
              <w:t xml:space="preserve">Entender a entidade auditada à luz dos normativos que a regem. </w:t>
            </w:r>
          </w:p>
          <w:p w14:paraId="7F4CACFE" w14:textId="77777777" w:rsidR="00D16168" w:rsidRPr="00EF60E8" w:rsidRDefault="00D16168"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sidRPr="00EF60E8">
              <w:rPr>
                <w:rStyle w:val="FontStyle171"/>
                <w:rFonts w:ascii="Arial" w:eastAsia="Arial CE" w:hAnsi="Arial" w:cs="Arial"/>
                <w:color w:val="auto"/>
                <w:sz w:val="24"/>
                <w:szCs w:val="24"/>
              </w:rPr>
              <w:t xml:space="preserve">Entender o ambiente de controle e os controles internos pertinentes. </w:t>
            </w:r>
          </w:p>
          <w:p w14:paraId="3B957DDE" w14:textId="77777777" w:rsidR="00D16168" w:rsidRPr="00EF60E8" w:rsidRDefault="00787DFA"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Pr>
                <w:rStyle w:val="FontStyle171"/>
                <w:rFonts w:ascii="Arial" w:eastAsia="Arial CE" w:hAnsi="Arial" w:cs="Arial"/>
                <w:color w:val="auto"/>
                <w:sz w:val="24"/>
                <w:szCs w:val="24"/>
              </w:rPr>
              <w:t>Fazer</w:t>
            </w:r>
            <w:r w:rsidR="00D16168" w:rsidRPr="00EF60E8">
              <w:rPr>
                <w:rStyle w:val="FontStyle171"/>
                <w:rFonts w:ascii="Arial" w:eastAsia="Arial CE" w:hAnsi="Arial" w:cs="Arial"/>
                <w:color w:val="auto"/>
                <w:sz w:val="24"/>
                <w:szCs w:val="24"/>
              </w:rPr>
              <w:t xml:space="preserve"> avaliação de riscos. </w:t>
            </w:r>
          </w:p>
          <w:p w14:paraId="710A6F35" w14:textId="77777777" w:rsidR="00D16168" w:rsidRPr="00EF60E8" w:rsidRDefault="0073059B"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Pr>
                <w:rStyle w:val="FontStyle171"/>
                <w:rFonts w:ascii="Arial" w:eastAsia="Arial CE" w:hAnsi="Arial" w:cs="Arial"/>
                <w:color w:val="auto"/>
                <w:sz w:val="24"/>
                <w:szCs w:val="24"/>
              </w:rPr>
              <w:t>Considerar o risco de fraude.</w:t>
            </w:r>
          </w:p>
          <w:p w14:paraId="385941FC" w14:textId="77777777" w:rsidR="00D16168" w:rsidRPr="00EF60E8" w:rsidRDefault="00D16168"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sidRPr="00EF60E8">
              <w:rPr>
                <w:rStyle w:val="FontStyle171"/>
                <w:rFonts w:ascii="Arial" w:eastAsia="Arial CE" w:hAnsi="Arial" w:cs="Arial"/>
                <w:color w:val="auto"/>
                <w:sz w:val="24"/>
                <w:szCs w:val="24"/>
              </w:rPr>
              <w:t>Plan</w:t>
            </w:r>
            <w:r w:rsidR="00787DFA">
              <w:rPr>
                <w:rStyle w:val="FontStyle171"/>
                <w:rFonts w:ascii="Arial" w:eastAsia="Arial CE" w:hAnsi="Arial" w:cs="Arial"/>
                <w:color w:val="auto"/>
                <w:sz w:val="24"/>
                <w:szCs w:val="24"/>
              </w:rPr>
              <w:t>ejar a auditoria, formulando</w:t>
            </w:r>
            <w:r w:rsidRPr="00EF60E8">
              <w:rPr>
                <w:rStyle w:val="FontStyle171"/>
                <w:rFonts w:ascii="Arial" w:eastAsia="Arial CE" w:hAnsi="Arial" w:cs="Arial"/>
                <w:color w:val="auto"/>
                <w:sz w:val="24"/>
                <w:szCs w:val="24"/>
              </w:rPr>
              <w:t xml:space="preserve"> estr</w:t>
            </w:r>
            <w:r w:rsidR="00787DFA">
              <w:rPr>
                <w:rStyle w:val="FontStyle171"/>
                <w:rFonts w:ascii="Arial" w:eastAsia="Arial CE" w:hAnsi="Arial" w:cs="Arial"/>
                <w:color w:val="auto"/>
                <w:sz w:val="24"/>
                <w:szCs w:val="24"/>
              </w:rPr>
              <w:t>atégia e</w:t>
            </w:r>
            <w:r w:rsidR="0073059B">
              <w:rPr>
                <w:rStyle w:val="FontStyle171"/>
                <w:rFonts w:ascii="Arial" w:eastAsia="Arial CE" w:hAnsi="Arial" w:cs="Arial"/>
                <w:color w:val="auto"/>
                <w:sz w:val="24"/>
                <w:szCs w:val="24"/>
              </w:rPr>
              <w:t xml:space="preserve"> plano de auditoria.</w:t>
            </w:r>
          </w:p>
          <w:p w14:paraId="53453298" w14:textId="77777777" w:rsidR="00D16168" w:rsidRPr="00EF60E8" w:rsidRDefault="00787DFA"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Pr>
                <w:rStyle w:val="FontStyle171"/>
                <w:rFonts w:ascii="Arial" w:eastAsia="Arial CE" w:hAnsi="Arial" w:cs="Arial"/>
                <w:color w:val="auto"/>
                <w:sz w:val="24"/>
                <w:szCs w:val="24"/>
              </w:rPr>
              <w:t>Coletar evidências</w:t>
            </w:r>
            <w:r w:rsidR="00D16168" w:rsidRPr="00EF60E8">
              <w:rPr>
                <w:rStyle w:val="FontStyle171"/>
                <w:rFonts w:ascii="Arial" w:eastAsia="Arial CE" w:hAnsi="Arial" w:cs="Arial"/>
                <w:color w:val="auto"/>
                <w:sz w:val="24"/>
                <w:szCs w:val="24"/>
              </w:rPr>
              <w:t xml:space="preserve"> suficientes e apropriadas par</w:t>
            </w:r>
            <w:r w:rsidR="0073059B">
              <w:rPr>
                <w:rStyle w:val="FontStyle171"/>
                <w:rFonts w:ascii="Arial" w:eastAsia="Arial CE" w:hAnsi="Arial" w:cs="Arial"/>
                <w:color w:val="auto"/>
                <w:sz w:val="24"/>
                <w:szCs w:val="24"/>
              </w:rPr>
              <w:t>a cobrir o escopo da auditoria.</w:t>
            </w:r>
          </w:p>
          <w:p w14:paraId="20B2C717" w14:textId="77777777" w:rsidR="00D16168" w:rsidRPr="00EF60E8" w:rsidRDefault="00D16168"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sidRPr="00EF60E8">
              <w:rPr>
                <w:rStyle w:val="FontStyle171"/>
                <w:rFonts w:ascii="Arial" w:eastAsia="Arial CE" w:hAnsi="Arial" w:cs="Arial"/>
                <w:color w:val="auto"/>
                <w:sz w:val="24"/>
                <w:szCs w:val="24"/>
              </w:rPr>
              <w:t>Avaliar se foram obtidas evidências de auditoria, suficientes e apropriadas, qu</w:t>
            </w:r>
            <w:r w:rsidR="00787DFA">
              <w:rPr>
                <w:rStyle w:val="FontStyle171"/>
                <w:rFonts w:ascii="Arial" w:eastAsia="Arial CE" w:hAnsi="Arial" w:cs="Arial"/>
                <w:color w:val="auto"/>
                <w:sz w:val="24"/>
                <w:szCs w:val="24"/>
              </w:rPr>
              <w:t>e permitam</w:t>
            </w:r>
            <w:r w:rsidR="0073059B">
              <w:rPr>
                <w:rStyle w:val="FontStyle171"/>
                <w:rFonts w:ascii="Arial" w:eastAsia="Arial CE" w:hAnsi="Arial" w:cs="Arial"/>
                <w:color w:val="auto"/>
                <w:sz w:val="24"/>
                <w:szCs w:val="24"/>
              </w:rPr>
              <w:t xml:space="preserve"> conclusões relevantes.</w:t>
            </w:r>
          </w:p>
          <w:p w14:paraId="058C76FB" w14:textId="77777777" w:rsidR="00EF60E8" w:rsidRPr="00704BCB" w:rsidRDefault="00787DFA" w:rsidP="00D7272D">
            <w:pPr>
              <w:pStyle w:val="PargrafodaLista"/>
              <w:numPr>
                <w:ilvl w:val="2"/>
                <w:numId w:val="131"/>
              </w:numPr>
              <w:spacing w:before="120" w:after="120" w:line="240" w:lineRule="auto"/>
              <w:ind w:left="1565" w:right="86" w:hanging="284"/>
              <w:contextualSpacing w:val="0"/>
              <w:jc w:val="both"/>
              <w:rPr>
                <w:rStyle w:val="FontStyle171"/>
                <w:rFonts w:ascii="Arial" w:eastAsia="Arial CE" w:hAnsi="Arial" w:cs="Arial"/>
                <w:color w:val="auto"/>
                <w:sz w:val="24"/>
                <w:szCs w:val="24"/>
              </w:rPr>
            </w:pPr>
            <w:r>
              <w:rPr>
                <w:rStyle w:val="FontStyle171"/>
                <w:rFonts w:ascii="Arial" w:eastAsia="Arial CE" w:hAnsi="Arial" w:cs="Arial"/>
                <w:color w:val="auto"/>
                <w:sz w:val="24"/>
                <w:szCs w:val="24"/>
              </w:rPr>
              <w:t>Elaborar</w:t>
            </w:r>
            <w:r w:rsidR="00D16168" w:rsidRPr="00EF60E8">
              <w:rPr>
                <w:rStyle w:val="FontStyle171"/>
                <w:rFonts w:ascii="Arial" w:eastAsia="Arial CE" w:hAnsi="Arial" w:cs="Arial"/>
                <w:color w:val="auto"/>
                <w:sz w:val="24"/>
                <w:szCs w:val="24"/>
              </w:rPr>
              <w:t xml:space="preserve"> relatório por escrito</w:t>
            </w:r>
            <w:r>
              <w:rPr>
                <w:rStyle w:val="FontStyle171"/>
                <w:rFonts w:ascii="Arial" w:eastAsia="Arial CE" w:hAnsi="Arial" w:cs="Arial"/>
                <w:color w:val="auto"/>
                <w:sz w:val="24"/>
                <w:szCs w:val="24"/>
              </w:rPr>
              <w:t>,</w:t>
            </w:r>
            <w:r w:rsidR="00D16168" w:rsidRPr="00EF60E8">
              <w:rPr>
                <w:rStyle w:val="FontStyle171"/>
                <w:rFonts w:ascii="Arial" w:eastAsia="Arial CE" w:hAnsi="Arial" w:cs="Arial"/>
                <w:color w:val="auto"/>
                <w:sz w:val="24"/>
                <w:szCs w:val="24"/>
              </w:rPr>
              <w:t xml:space="preserve"> baseado nos princípi</w:t>
            </w:r>
            <w:r w:rsidR="007B7024">
              <w:rPr>
                <w:rStyle w:val="FontStyle171"/>
                <w:rFonts w:ascii="Arial" w:eastAsia="Arial CE" w:hAnsi="Arial" w:cs="Arial"/>
                <w:color w:val="auto"/>
                <w:sz w:val="24"/>
                <w:szCs w:val="24"/>
              </w:rPr>
              <w:t xml:space="preserve">os da completude, objetividade, </w:t>
            </w:r>
            <w:r w:rsidR="00C147B5">
              <w:rPr>
                <w:rStyle w:val="FontStyle171"/>
                <w:rFonts w:ascii="Arial" w:eastAsia="Arial CE" w:hAnsi="Arial" w:cs="Arial"/>
                <w:color w:val="auto"/>
                <w:sz w:val="24"/>
                <w:szCs w:val="24"/>
              </w:rPr>
              <w:t xml:space="preserve">tempestividade e </w:t>
            </w:r>
            <w:r w:rsidR="00D16168" w:rsidRPr="00EF60E8">
              <w:rPr>
                <w:rStyle w:val="FontStyle171"/>
                <w:rFonts w:ascii="Arial" w:eastAsia="Arial CE" w:hAnsi="Arial" w:cs="Arial"/>
                <w:color w:val="auto"/>
                <w:sz w:val="24"/>
                <w:szCs w:val="24"/>
              </w:rPr>
              <w:t xml:space="preserve">contraditório. </w:t>
            </w:r>
          </w:p>
          <w:p w14:paraId="78BD2271" w14:textId="77777777" w:rsidR="00EF60E8" w:rsidRPr="00EF60E8" w:rsidRDefault="00EF60E8" w:rsidP="00E2739E">
            <w:pPr>
              <w:spacing w:before="120" w:after="120" w:line="240" w:lineRule="auto"/>
              <w:ind w:right="86"/>
              <w:jc w:val="both"/>
              <w:rPr>
                <w:rStyle w:val="FontStyle171"/>
                <w:rFonts w:ascii="Arial" w:eastAsia="Arial CE" w:hAnsi="Arial" w:cs="Arial"/>
                <w:color w:val="auto"/>
                <w:sz w:val="24"/>
                <w:szCs w:val="24"/>
              </w:rPr>
            </w:pPr>
          </w:p>
          <w:p w14:paraId="0ADF5026" w14:textId="77777777" w:rsidR="00D16168" w:rsidRPr="00610850" w:rsidRDefault="00D16168" w:rsidP="00D7272D">
            <w:pPr>
              <w:pStyle w:val="PargrafodaLista"/>
              <w:numPr>
                <w:ilvl w:val="1"/>
                <w:numId w:val="130"/>
              </w:numPr>
              <w:spacing w:before="120" w:after="120" w:line="240" w:lineRule="auto"/>
              <w:ind w:left="856"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O Tribunal adotou políticas e procedimentos que descrevem como implementar as normas de auditoria.</w:t>
            </w:r>
          </w:p>
          <w:p w14:paraId="34128877" w14:textId="77777777" w:rsidR="00D16168" w:rsidRPr="00610850" w:rsidRDefault="00D16168" w:rsidP="00D7272D">
            <w:pPr>
              <w:pStyle w:val="PargrafodaLista"/>
              <w:numPr>
                <w:ilvl w:val="1"/>
                <w:numId w:val="130"/>
              </w:numPr>
              <w:spacing w:before="120" w:after="120" w:line="240" w:lineRule="auto"/>
              <w:ind w:left="856"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O Tribunal presta apoio aos seus auditores, disponibilizando, por exemplo, material de orientação, capacitação, acesso a peritos, em todos os itens seguintes, que possibite:</w:t>
            </w:r>
          </w:p>
          <w:p w14:paraId="4609FBB8" w14:textId="77777777" w:rsidR="00D16168" w:rsidRPr="00610850" w:rsidRDefault="00D16168" w:rsidP="00D7272D">
            <w:pPr>
              <w:pStyle w:val="PargrafodaLista"/>
              <w:numPr>
                <w:ilvl w:val="0"/>
                <w:numId w:val="132"/>
              </w:numPr>
              <w:spacing w:before="120" w:after="120" w:line="240" w:lineRule="auto"/>
              <w:ind w:left="1565" w:right="86" w:hanging="284"/>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Identificar critérios auditoriais formais (leis, regulamentos etc) e não formais (princípios gerais de gestão, conduta das autoridades</w:t>
            </w:r>
            <w:r w:rsidR="0034702B">
              <w:rPr>
                <w:rStyle w:val="FontStyle171"/>
                <w:rFonts w:ascii="Arial" w:eastAsia="Arial CE" w:hAnsi="Arial" w:cs="Arial"/>
                <w:color w:val="auto"/>
                <w:sz w:val="24"/>
                <w:szCs w:val="24"/>
              </w:rPr>
              <w:t xml:space="preserve"> etc</w:t>
            </w:r>
            <w:r w:rsidRPr="00610850">
              <w:rPr>
                <w:rStyle w:val="FontStyle171"/>
                <w:rFonts w:ascii="Arial" w:eastAsia="Arial CE" w:hAnsi="Arial" w:cs="Arial"/>
                <w:color w:val="auto"/>
                <w:sz w:val="24"/>
                <w:szCs w:val="24"/>
              </w:rPr>
              <w:t>);</w:t>
            </w:r>
          </w:p>
          <w:p w14:paraId="080AAE6B" w14:textId="77777777" w:rsidR="00D16168" w:rsidRPr="00610850" w:rsidRDefault="00D16168" w:rsidP="00D7272D">
            <w:pPr>
              <w:pStyle w:val="PargrafodaLista"/>
              <w:numPr>
                <w:ilvl w:val="0"/>
                <w:numId w:val="132"/>
              </w:numPr>
              <w:spacing w:before="120" w:after="120" w:line="240" w:lineRule="auto"/>
              <w:ind w:left="1565"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 xml:space="preserve">Determinar a natureza, </w:t>
            </w:r>
            <w:r w:rsidR="0034702B">
              <w:rPr>
                <w:rStyle w:val="FontStyle171"/>
                <w:rFonts w:ascii="Arial" w:eastAsia="Arial CE" w:hAnsi="Arial" w:cs="Arial"/>
                <w:color w:val="auto"/>
                <w:sz w:val="24"/>
                <w:szCs w:val="24"/>
              </w:rPr>
              <w:t xml:space="preserve">o </w:t>
            </w:r>
            <w:r w:rsidRPr="00610850">
              <w:rPr>
                <w:rStyle w:val="FontStyle171"/>
                <w:rFonts w:ascii="Arial" w:eastAsia="Arial CE" w:hAnsi="Arial" w:cs="Arial"/>
                <w:color w:val="auto"/>
                <w:sz w:val="24"/>
                <w:szCs w:val="24"/>
              </w:rPr>
              <w:t>período e</w:t>
            </w:r>
            <w:r w:rsidR="0034702B">
              <w:rPr>
                <w:rStyle w:val="FontStyle171"/>
                <w:rFonts w:ascii="Arial" w:eastAsia="Arial CE" w:hAnsi="Arial" w:cs="Arial"/>
                <w:color w:val="auto"/>
                <w:sz w:val="24"/>
                <w:szCs w:val="24"/>
              </w:rPr>
              <w:t xml:space="preserve"> a</w:t>
            </w:r>
            <w:r w:rsidRPr="00610850">
              <w:rPr>
                <w:rStyle w:val="FontStyle171"/>
                <w:rFonts w:ascii="Arial" w:eastAsia="Arial CE" w:hAnsi="Arial" w:cs="Arial"/>
                <w:color w:val="auto"/>
                <w:sz w:val="24"/>
                <w:szCs w:val="24"/>
              </w:rPr>
              <w:t xml:space="preserve"> extensão dos procedimentos de auditoria a serem executados à luz dos critérios, do escopo e das características da entidade auditada. </w:t>
            </w:r>
          </w:p>
          <w:p w14:paraId="1CD1F9EB" w14:textId="77777777" w:rsidR="00D16168" w:rsidRPr="00610850" w:rsidRDefault="00D16168" w:rsidP="00D7272D">
            <w:pPr>
              <w:pStyle w:val="PargrafodaLista"/>
              <w:numPr>
                <w:ilvl w:val="0"/>
                <w:numId w:val="132"/>
              </w:numPr>
              <w:spacing w:before="120" w:after="120" w:line="240" w:lineRule="auto"/>
              <w:ind w:left="1565"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 xml:space="preserve">Entender o ambiente de controle e os controles internos pertinentes das entidades auditadas, para avaliar o risco de que os controles internos não consigam evitar ou detectar casos relevantes de descumprimento. </w:t>
            </w:r>
          </w:p>
          <w:p w14:paraId="3E6D64F1" w14:textId="77777777" w:rsidR="00D16168" w:rsidRPr="00610850" w:rsidRDefault="00D16168" w:rsidP="00D7272D">
            <w:pPr>
              <w:pStyle w:val="PargrafodaLista"/>
              <w:numPr>
                <w:ilvl w:val="0"/>
                <w:numId w:val="132"/>
              </w:numPr>
              <w:spacing w:before="120" w:after="120" w:line="240" w:lineRule="auto"/>
              <w:ind w:left="1565"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Considerar três diferentes dimensões do risco de auditoria: r</w:t>
            </w:r>
            <w:r w:rsidR="0034702B">
              <w:rPr>
                <w:rStyle w:val="FontStyle171"/>
                <w:rFonts w:ascii="Arial" w:eastAsia="Arial CE" w:hAnsi="Arial" w:cs="Arial"/>
                <w:color w:val="auto"/>
                <w:sz w:val="24"/>
                <w:szCs w:val="24"/>
              </w:rPr>
              <w:t>isco inerente (possibilidade d</w:t>
            </w:r>
            <w:r w:rsidRPr="00610850">
              <w:rPr>
                <w:rStyle w:val="FontStyle171"/>
                <w:rFonts w:ascii="Arial" w:eastAsia="Arial CE" w:hAnsi="Arial" w:cs="Arial"/>
                <w:color w:val="auto"/>
                <w:sz w:val="24"/>
                <w:szCs w:val="24"/>
              </w:rPr>
              <w:t>o erro ocorrer em face da não existência de controle), risc</w:t>
            </w:r>
            <w:r w:rsidR="0034702B">
              <w:rPr>
                <w:rStyle w:val="FontStyle171"/>
                <w:rFonts w:ascii="Arial" w:eastAsia="Arial CE" w:hAnsi="Arial" w:cs="Arial"/>
                <w:color w:val="auto"/>
                <w:sz w:val="24"/>
                <w:szCs w:val="24"/>
              </w:rPr>
              <w:t>o de controle (possibilidade d</w:t>
            </w:r>
            <w:r w:rsidRPr="00610850">
              <w:rPr>
                <w:rStyle w:val="FontStyle171"/>
                <w:rFonts w:ascii="Arial" w:eastAsia="Arial CE" w:hAnsi="Arial" w:cs="Arial"/>
                <w:color w:val="auto"/>
                <w:sz w:val="24"/>
                <w:szCs w:val="24"/>
              </w:rPr>
              <w:t xml:space="preserve">o erro ocorrer, mas não ser detectado pelos controles existentes, em face das limitações desses controles) e risco de detecção (possibilidade do erro ocorrer, mas não ser detectado pelo auditores). </w:t>
            </w:r>
          </w:p>
          <w:p w14:paraId="05C650B7" w14:textId="77777777" w:rsidR="00D16168" w:rsidRPr="00610850" w:rsidRDefault="00D16168" w:rsidP="00D7272D">
            <w:pPr>
              <w:pStyle w:val="PargrafodaLista"/>
              <w:numPr>
                <w:ilvl w:val="0"/>
                <w:numId w:val="132"/>
              </w:numPr>
              <w:spacing w:before="120" w:after="120" w:line="240" w:lineRule="auto"/>
              <w:ind w:left="1565"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 xml:space="preserve">Incluir fatores do risco de fraude nas suas avaliações de riscos e se o auditor encontrar casos de descumprimento que possam indicar fraude tenham condições de exercer a devida diligência profissional a fim de não interferir em possíveis processos judiciais no futuro. </w:t>
            </w:r>
          </w:p>
          <w:p w14:paraId="241323D2" w14:textId="77777777" w:rsidR="00D16168" w:rsidRPr="00610850" w:rsidRDefault="00D16168" w:rsidP="00D7272D">
            <w:pPr>
              <w:pStyle w:val="PargrafodaLista"/>
              <w:numPr>
                <w:ilvl w:val="0"/>
                <w:numId w:val="132"/>
              </w:numPr>
              <w:spacing w:before="120" w:after="120" w:line="240" w:lineRule="auto"/>
              <w:ind w:left="1565"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 xml:space="preserve">Elaborar achados e conclusões de auditoria baseados em evidências suficientes e apropriadas para proporcionar a base para a conclusão ou parecer. </w:t>
            </w:r>
          </w:p>
          <w:p w14:paraId="0D51F0A1" w14:textId="77777777" w:rsidR="00D16168" w:rsidRPr="00610850" w:rsidRDefault="00D16168" w:rsidP="00D7272D">
            <w:pPr>
              <w:pStyle w:val="PargrafodaLista"/>
              <w:numPr>
                <w:ilvl w:val="0"/>
                <w:numId w:val="132"/>
              </w:numPr>
              <w:spacing w:before="120" w:after="120" w:line="240" w:lineRule="auto"/>
              <w:ind w:left="1565"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 xml:space="preserve">Elaborar relatório por escrito em formato apropriado, de modo que o relatório seja completo, preciso, objetivo, claro e conciso. </w:t>
            </w:r>
          </w:p>
          <w:p w14:paraId="1B8912F4" w14:textId="77777777" w:rsidR="00D16168" w:rsidRPr="00610850" w:rsidRDefault="00D16168" w:rsidP="00D7272D">
            <w:pPr>
              <w:pStyle w:val="PargrafodaLista"/>
              <w:numPr>
                <w:ilvl w:val="0"/>
                <w:numId w:val="132"/>
              </w:numPr>
              <w:spacing w:before="120" w:after="120" w:line="240" w:lineRule="auto"/>
              <w:ind w:left="1565"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 xml:space="preserve">Formular estratégia e plano de auditoria. </w:t>
            </w:r>
          </w:p>
          <w:p w14:paraId="74A8D289" w14:textId="77777777" w:rsidR="007B1E54" w:rsidRPr="00610850" w:rsidRDefault="007B1E54" w:rsidP="00E2739E">
            <w:pPr>
              <w:spacing w:before="120" w:after="120" w:line="240" w:lineRule="auto"/>
              <w:ind w:right="86"/>
              <w:jc w:val="both"/>
              <w:rPr>
                <w:rFonts w:ascii="Arial" w:hAnsi="Arial" w:cs="Arial"/>
                <w:color w:val="auto"/>
              </w:rPr>
            </w:pPr>
          </w:p>
          <w:p w14:paraId="0BA1BEF2" w14:textId="77777777" w:rsidR="00D16168" w:rsidRPr="00610850" w:rsidRDefault="00D16168" w:rsidP="00E2739E">
            <w:pPr>
              <w:pStyle w:val="PargrafodaLista"/>
              <w:spacing w:before="120" w:after="120" w:line="240" w:lineRule="auto"/>
              <w:ind w:left="714" w:right="85"/>
              <w:contextualSpacing w:val="0"/>
              <w:rPr>
                <w:rStyle w:val="FontStyle171"/>
                <w:rFonts w:ascii="Arial" w:eastAsia="Arial CE" w:hAnsi="Arial" w:cs="Arial"/>
                <w:b/>
                <w:color w:val="auto"/>
                <w:sz w:val="24"/>
                <w:szCs w:val="24"/>
              </w:rPr>
            </w:pPr>
            <w:r w:rsidRPr="00610850">
              <w:rPr>
                <w:rStyle w:val="FontStyle171"/>
                <w:rFonts w:ascii="Arial" w:eastAsia="Arial CE" w:hAnsi="Arial" w:cs="Arial"/>
                <w:b/>
                <w:bCs/>
                <w:color w:val="auto"/>
                <w:sz w:val="24"/>
                <w:szCs w:val="24"/>
              </w:rPr>
              <w:t>Pontuação = 4</w:t>
            </w:r>
            <w:r w:rsidRPr="00610850">
              <w:rPr>
                <w:rStyle w:val="FontStyle171"/>
                <w:rFonts w:ascii="Arial" w:eastAsia="Arial CE" w:hAnsi="Arial" w:cs="Arial"/>
                <w:b/>
                <w:color w:val="auto"/>
                <w:sz w:val="24"/>
                <w:szCs w:val="24"/>
              </w:rPr>
              <w:t xml:space="preserve">: </w:t>
            </w:r>
            <w:r w:rsidRPr="00610850">
              <w:rPr>
                <w:rStyle w:val="FontStyle171"/>
                <w:rFonts w:ascii="Arial" w:eastAsia="Arial CE" w:hAnsi="Arial" w:cs="Arial"/>
                <w:color w:val="auto"/>
                <w:sz w:val="24"/>
                <w:szCs w:val="24"/>
              </w:rPr>
              <w:t>todos os critérios são cumpridos, inclusive os itens de cada um deles</w:t>
            </w:r>
          </w:p>
          <w:p w14:paraId="5726F00D" w14:textId="77777777" w:rsidR="00D16168" w:rsidRPr="00610850" w:rsidRDefault="00D16168" w:rsidP="00E2739E">
            <w:pPr>
              <w:pStyle w:val="PargrafodaLista"/>
              <w:spacing w:before="120" w:after="120" w:line="240" w:lineRule="auto"/>
              <w:ind w:left="714" w:right="85"/>
              <w:contextualSpacing w:val="0"/>
              <w:jc w:val="both"/>
              <w:rPr>
                <w:rStyle w:val="FontStyle171"/>
                <w:rFonts w:ascii="Arial" w:eastAsia="Arial CE" w:hAnsi="Arial" w:cs="Arial"/>
                <w:b/>
                <w:color w:val="auto"/>
                <w:sz w:val="24"/>
                <w:szCs w:val="24"/>
              </w:rPr>
            </w:pPr>
            <w:r w:rsidRPr="00610850">
              <w:rPr>
                <w:rStyle w:val="FontStyle171"/>
                <w:rFonts w:ascii="Arial" w:eastAsia="Arial CE" w:hAnsi="Arial" w:cs="Arial"/>
                <w:b/>
                <w:bCs/>
                <w:color w:val="auto"/>
                <w:sz w:val="24"/>
                <w:szCs w:val="24"/>
              </w:rPr>
              <w:t>Pontuação = 3:</w:t>
            </w:r>
            <w:r w:rsidRPr="00610850">
              <w:rPr>
                <w:rStyle w:val="FontStyle171"/>
                <w:rFonts w:ascii="Arial" w:eastAsia="Arial CE" w:hAnsi="Arial" w:cs="Arial"/>
                <w:b/>
                <w:color w:val="auto"/>
                <w:sz w:val="24"/>
                <w:szCs w:val="24"/>
              </w:rPr>
              <w:t xml:space="preserve"> </w:t>
            </w:r>
            <w:r w:rsidRPr="00610850">
              <w:rPr>
                <w:rStyle w:val="FontStyle171"/>
                <w:rFonts w:ascii="Arial" w:eastAsia="Arial CE" w:hAnsi="Arial" w:cs="Arial"/>
                <w:color w:val="auto"/>
                <w:sz w:val="24"/>
                <w:szCs w:val="24"/>
              </w:rPr>
              <w:t>todos os critérios são cumpridos</w:t>
            </w:r>
          </w:p>
          <w:p w14:paraId="0BD40E06" w14:textId="77777777" w:rsidR="00D16168" w:rsidRPr="00610850" w:rsidRDefault="00D16168" w:rsidP="00E2739E">
            <w:pPr>
              <w:pStyle w:val="PargrafodaLista"/>
              <w:spacing w:before="120" w:after="120" w:line="240" w:lineRule="auto"/>
              <w:ind w:left="714" w:right="85"/>
              <w:contextualSpacing w:val="0"/>
              <w:rPr>
                <w:rStyle w:val="FontStyle171"/>
                <w:rFonts w:ascii="Arial" w:eastAsia="Arial CE" w:hAnsi="Arial" w:cs="Arial"/>
                <w:b/>
                <w:color w:val="auto"/>
                <w:sz w:val="24"/>
                <w:szCs w:val="24"/>
              </w:rPr>
            </w:pPr>
            <w:r w:rsidRPr="00610850">
              <w:rPr>
                <w:rStyle w:val="FontStyle171"/>
                <w:rFonts w:ascii="Arial" w:eastAsia="Arial CE" w:hAnsi="Arial" w:cs="Arial"/>
                <w:b/>
                <w:bCs/>
                <w:color w:val="auto"/>
                <w:sz w:val="24"/>
                <w:szCs w:val="24"/>
              </w:rPr>
              <w:t>Pontuação = 2</w:t>
            </w:r>
            <w:r w:rsidRPr="00610850">
              <w:rPr>
                <w:rStyle w:val="FontStyle171"/>
                <w:rFonts w:ascii="Arial" w:eastAsia="Arial CE" w:hAnsi="Arial" w:cs="Arial"/>
                <w:b/>
                <w:color w:val="auto"/>
                <w:sz w:val="24"/>
                <w:szCs w:val="24"/>
              </w:rPr>
              <w:t xml:space="preserve">: </w:t>
            </w:r>
            <w:r w:rsidRPr="00610850">
              <w:rPr>
                <w:rStyle w:val="FontStyle171"/>
                <w:rFonts w:ascii="Arial" w:eastAsia="Arial CE" w:hAnsi="Arial" w:cs="Arial"/>
                <w:color w:val="auto"/>
                <w:sz w:val="24"/>
                <w:szCs w:val="24"/>
              </w:rPr>
              <w:t>pelo menos o critério (a) e sete itens do critério (b) são cumpridos</w:t>
            </w:r>
          </w:p>
          <w:p w14:paraId="612AB3DA" w14:textId="77777777" w:rsidR="00D16168" w:rsidRPr="00610850" w:rsidRDefault="00D16168" w:rsidP="00E2739E">
            <w:pPr>
              <w:pStyle w:val="PargrafodaLista"/>
              <w:spacing w:before="120" w:after="120" w:line="240" w:lineRule="auto"/>
              <w:ind w:left="714" w:right="85"/>
              <w:contextualSpacing w:val="0"/>
              <w:jc w:val="both"/>
              <w:rPr>
                <w:rStyle w:val="FontStyle171"/>
                <w:rFonts w:ascii="Arial" w:eastAsia="Arial CE" w:hAnsi="Arial" w:cs="Arial"/>
                <w:b/>
                <w:color w:val="auto"/>
                <w:sz w:val="24"/>
                <w:szCs w:val="24"/>
              </w:rPr>
            </w:pPr>
            <w:r w:rsidRPr="00610850">
              <w:rPr>
                <w:rStyle w:val="FontStyle171"/>
                <w:rFonts w:ascii="Arial" w:eastAsia="Arial CE" w:hAnsi="Arial" w:cs="Arial"/>
                <w:b/>
                <w:bCs/>
                <w:color w:val="auto"/>
                <w:sz w:val="24"/>
                <w:szCs w:val="24"/>
              </w:rPr>
              <w:t>Pontuação = 1</w:t>
            </w:r>
            <w:r w:rsidRPr="00610850">
              <w:rPr>
                <w:rStyle w:val="FontStyle171"/>
                <w:rFonts w:ascii="Arial" w:eastAsia="Arial CE" w:hAnsi="Arial" w:cs="Arial"/>
                <w:b/>
                <w:color w:val="auto"/>
                <w:sz w:val="24"/>
                <w:szCs w:val="24"/>
              </w:rPr>
              <w:t xml:space="preserve">: </w:t>
            </w:r>
            <w:r w:rsidRPr="00610850">
              <w:rPr>
                <w:rStyle w:val="FontStyle171"/>
                <w:rFonts w:ascii="Arial" w:eastAsia="Arial CE" w:hAnsi="Arial" w:cs="Arial"/>
                <w:color w:val="auto"/>
                <w:sz w:val="24"/>
                <w:szCs w:val="24"/>
              </w:rPr>
              <w:t>pelo menos o critério (a) ou (c) é cumprido</w:t>
            </w:r>
          </w:p>
          <w:p w14:paraId="3E428A76" w14:textId="77777777" w:rsidR="00D16168" w:rsidRPr="00610850" w:rsidRDefault="00D16168" w:rsidP="00E2739E">
            <w:pPr>
              <w:pStyle w:val="PargrafodaLista"/>
              <w:spacing w:before="120" w:after="120" w:line="240" w:lineRule="auto"/>
              <w:ind w:left="714" w:right="85"/>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b/>
                <w:bCs/>
                <w:color w:val="auto"/>
                <w:sz w:val="24"/>
                <w:szCs w:val="24"/>
              </w:rPr>
              <w:t>Pontuação = 0:</w:t>
            </w:r>
            <w:r w:rsidRPr="00610850">
              <w:rPr>
                <w:rStyle w:val="FontStyle171"/>
                <w:rFonts w:ascii="Arial" w:eastAsia="Arial CE" w:hAnsi="Arial" w:cs="Arial"/>
                <w:b/>
                <w:color w:val="auto"/>
                <w:sz w:val="24"/>
                <w:szCs w:val="24"/>
              </w:rPr>
              <w:t xml:space="preserve"> </w:t>
            </w:r>
            <w:r w:rsidRPr="00610850">
              <w:rPr>
                <w:rStyle w:val="FontStyle171"/>
                <w:rFonts w:ascii="Arial" w:eastAsia="Arial CE" w:hAnsi="Arial" w:cs="Arial"/>
                <w:color w:val="auto"/>
                <w:sz w:val="24"/>
                <w:szCs w:val="24"/>
              </w:rPr>
              <w:t>nem o critério (a) nem o (c) são cumpridos</w:t>
            </w:r>
          </w:p>
        </w:tc>
        <w:tc>
          <w:tcPr>
            <w:tcW w:w="1915" w:type="dxa"/>
            <w:tcBorders>
              <w:top w:val="single" w:sz="6" w:space="0" w:color="000080"/>
              <w:left w:val="single" w:sz="6" w:space="0" w:color="000000" w:themeColor="text1"/>
              <w:bottom w:val="single" w:sz="6" w:space="0" w:color="000080"/>
              <w:right w:val="single" w:sz="6" w:space="0" w:color="000080"/>
            </w:tcBorders>
            <w:shd w:val="clear" w:color="auto" w:fill="FFFFFF"/>
            <w:tcMar>
              <w:left w:w="-7" w:type="dxa"/>
            </w:tcMar>
          </w:tcPr>
          <w:p w14:paraId="19C6A9A9" w14:textId="77777777" w:rsidR="00D16168" w:rsidRPr="00EF60E8" w:rsidRDefault="00D16168" w:rsidP="00E2739E">
            <w:pPr>
              <w:spacing w:before="120" w:after="120" w:line="240" w:lineRule="auto"/>
              <w:jc w:val="center"/>
              <w:rPr>
                <w:rStyle w:val="FontStyle171"/>
                <w:rFonts w:ascii="Arial" w:eastAsia="Arial CE" w:hAnsi="Arial" w:cs="Arial"/>
                <w:color w:val="auto"/>
                <w:sz w:val="24"/>
                <w:szCs w:val="24"/>
              </w:rPr>
            </w:pPr>
            <w:r w:rsidRPr="00EF60E8">
              <w:rPr>
                <w:rStyle w:val="FontStyle171"/>
                <w:rFonts w:ascii="Arial" w:eastAsia="Arial CE" w:hAnsi="Arial" w:cs="Arial"/>
                <w:color w:val="auto"/>
                <w:sz w:val="24"/>
                <w:szCs w:val="24"/>
              </w:rPr>
              <w:t>ISSAI 400</w:t>
            </w:r>
          </w:p>
          <w:p w14:paraId="7567753C" w14:textId="77777777" w:rsidR="00D16168" w:rsidRPr="00EF60E8" w:rsidRDefault="00D16168" w:rsidP="00E2739E">
            <w:pPr>
              <w:spacing w:before="120" w:after="120" w:line="240" w:lineRule="auto"/>
              <w:jc w:val="center"/>
              <w:rPr>
                <w:rStyle w:val="FontStyle171"/>
                <w:rFonts w:ascii="Arial" w:eastAsia="Arial CE" w:hAnsi="Arial" w:cs="Arial"/>
                <w:color w:val="auto"/>
                <w:sz w:val="24"/>
                <w:szCs w:val="24"/>
              </w:rPr>
            </w:pPr>
            <w:r w:rsidRPr="00EF60E8">
              <w:rPr>
                <w:rStyle w:val="FontStyle171"/>
                <w:rFonts w:ascii="Arial" w:eastAsia="Arial CE" w:hAnsi="Arial" w:cs="Arial"/>
                <w:color w:val="auto"/>
                <w:sz w:val="24"/>
                <w:szCs w:val="24"/>
              </w:rPr>
              <w:t>EFS 9</w:t>
            </w:r>
          </w:p>
          <w:p w14:paraId="1D096B85" w14:textId="77777777" w:rsidR="00EF60E8" w:rsidRPr="00EF60E8" w:rsidRDefault="00EF60E8" w:rsidP="00E2739E">
            <w:pPr>
              <w:spacing w:before="120" w:after="120" w:line="240" w:lineRule="auto"/>
              <w:jc w:val="center"/>
              <w:rPr>
                <w:rStyle w:val="FontStyle171"/>
                <w:rFonts w:ascii="Arial" w:eastAsia="Arial CE" w:hAnsi="Arial" w:cs="Arial"/>
                <w:color w:val="auto"/>
                <w:sz w:val="24"/>
                <w:szCs w:val="24"/>
              </w:rPr>
            </w:pPr>
          </w:p>
          <w:p w14:paraId="0D6E9660" w14:textId="77777777" w:rsidR="00EF60E8" w:rsidRPr="00EF60E8" w:rsidRDefault="00EF60E8" w:rsidP="00E2739E">
            <w:pPr>
              <w:spacing w:before="120" w:after="120" w:line="240" w:lineRule="auto"/>
              <w:jc w:val="center"/>
              <w:rPr>
                <w:rStyle w:val="FontStyle171"/>
                <w:rFonts w:ascii="Arial" w:eastAsia="Arial CE" w:hAnsi="Arial" w:cs="Arial"/>
                <w:color w:val="auto"/>
                <w:sz w:val="24"/>
                <w:szCs w:val="24"/>
              </w:rPr>
            </w:pPr>
          </w:p>
          <w:p w14:paraId="668B982C" w14:textId="77777777" w:rsidR="00EF60E8" w:rsidRPr="00EF60E8" w:rsidRDefault="00EF60E8" w:rsidP="00E2739E">
            <w:pPr>
              <w:spacing w:before="120" w:after="120" w:line="240" w:lineRule="auto"/>
              <w:jc w:val="center"/>
              <w:rPr>
                <w:rStyle w:val="FontStyle171"/>
                <w:rFonts w:ascii="Arial" w:eastAsia="Arial CE" w:hAnsi="Arial" w:cs="Arial"/>
                <w:color w:val="auto"/>
                <w:sz w:val="24"/>
                <w:szCs w:val="24"/>
              </w:rPr>
            </w:pPr>
          </w:p>
          <w:p w14:paraId="1459ABC6" w14:textId="77777777" w:rsidR="00EF60E8" w:rsidRPr="00EF60E8" w:rsidRDefault="00EF60E8" w:rsidP="00E2739E">
            <w:pPr>
              <w:spacing w:before="120" w:after="120" w:line="240" w:lineRule="auto"/>
              <w:jc w:val="center"/>
              <w:rPr>
                <w:rFonts w:ascii="Arial" w:eastAsia="Arial CE" w:hAnsi="Arial" w:cs="Arial"/>
                <w:color w:val="auto"/>
              </w:rPr>
            </w:pPr>
            <w:r w:rsidRPr="00EF60E8">
              <w:rPr>
                <w:rFonts w:ascii="Arial" w:eastAsia="Arial CE" w:hAnsi="Arial" w:cs="Arial"/>
                <w:color w:val="auto"/>
              </w:rPr>
              <w:t>ISSAI 400:27</w:t>
            </w:r>
          </w:p>
          <w:p w14:paraId="4F1F91F6" w14:textId="77777777" w:rsidR="00EF60E8" w:rsidRPr="00EF60E8" w:rsidRDefault="00EF60E8" w:rsidP="00E2739E">
            <w:pPr>
              <w:spacing w:before="120" w:after="120" w:line="240" w:lineRule="auto"/>
              <w:jc w:val="center"/>
              <w:rPr>
                <w:rFonts w:ascii="Arial" w:eastAsia="Arial CE" w:hAnsi="Arial" w:cs="Arial"/>
                <w:color w:val="auto"/>
              </w:rPr>
            </w:pPr>
          </w:p>
          <w:p w14:paraId="092F6BB4" w14:textId="77777777" w:rsidR="00EF60E8" w:rsidRPr="00EF60E8" w:rsidRDefault="00EF60E8" w:rsidP="00E2739E">
            <w:pPr>
              <w:spacing w:before="120" w:after="120" w:line="240" w:lineRule="auto"/>
              <w:jc w:val="center"/>
              <w:rPr>
                <w:rFonts w:ascii="Arial" w:hAnsi="Arial" w:cs="Arial"/>
              </w:rPr>
            </w:pPr>
            <w:r w:rsidRPr="00EF60E8">
              <w:rPr>
                <w:rFonts w:ascii="Arial" w:hAnsi="Arial" w:cs="Arial"/>
              </w:rPr>
              <w:t>ISSAI 400:46</w:t>
            </w:r>
          </w:p>
          <w:p w14:paraId="7B4389FD" w14:textId="77777777" w:rsidR="00EF60E8" w:rsidRPr="00EF60E8" w:rsidRDefault="00EF60E8" w:rsidP="00E2739E">
            <w:pPr>
              <w:spacing w:before="120" w:after="120" w:line="240" w:lineRule="auto"/>
              <w:jc w:val="center"/>
              <w:rPr>
                <w:rFonts w:ascii="Arial" w:hAnsi="Arial" w:cs="Arial"/>
              </w:rPr>
            </w:pPr>
          </w:p>
          <w:p w14:paraId="6911B88D" w14:textId="77777777" w:rsidR="00EF60E8" w:rsidRPr="00EF60E8" w:rsidRDefault="00EF60E8" w:rsidP="00E2739E">
            <w:pPr>
              <w:spacing w:before="120" w:after="120" w:line="240" w:lineRule="auto"/>
              <w:jc w:val="center"/>
              <w:rPr>
                <w:rFonts w:ascii="Arial" w:hAnsi="Arial" w:cs="Arial"/>
              </w:rPr>
            </w:pPr>
            <w:r w:rsidRPr="00EF60E8">
              <w:rPr>
                <w:rFonts w:ascii="Arial" w:hAnsi="Arial" w:cs="Arial"/>
              </w:rPr>
              <w:t>ISSAI 400:47</w:t>
            </w:r>
          </w:p>
          <w:p w14:paraId="67E1ECFC" w14:textId="77777777" w:rsidR="00EF60E8" w:rsidRPr="00EF60E8" w:rsidRDefault="00EF60E8" w:rsidP="00E2739E">
            <w:pPr>
              <w:spacing w:before="120" w:after="120" w:line="240" w:lineRule="auto"/>
              <w:jc w:val="center"/>
              <w:rPr>
                <w:rFonts w:ascii="Arial" w:hAnsi="Arial" w:cs="Arial"/>
              </w:rPr>
            </w:pPr>
            <w:r w:rsidRPr="00EF60E8">
              <w:rPr>
                <w:rFonts w:ascii="Arial" w:hAnsi="Arial" w:cs="Arial"/>
              </w:rPr>
              <w:t>ISSAI 400:48</w:t>
            </w:r>
          </w:p>
          <w:p w14:paraId="614D71BC" w14:textId="77777777" w:rsidR="00EF60E8" w:rsidRPr="00EF60E8" w:rsidRDefault="00EF60E8" w:rsidP="00E2739E">
            <w:pPr>
              <w:spacing w:before="120" w:after="120" w:line="240" w:lineRule="auto"/>
              <w:jc w:val="center"/>
              <w:rPr>
                <w:rFonts w:ascii="Arial" w:hAnsi="Arial" w:cs="Arial"/>
              </w:rPr>
            </w:pPr>
          </w:p>
          <w:p w14:paraId="7311329A" w14:textId="77777777" w:rsidR="00EF60E8" w:rsidRPr="00EF60E8" w:rsidRDefault="00EF60E8" w:rsidP="00E2739E">
            <w:pPr>
              <w:spacing w:before="120" w:after="120" w:line="240" w:lineRule="auto"/>
              <w:jc w:val="center"/>
              <w:rPr>
                <w:rFonts w:ascii="Arial" w:eastAsia="Arial CE" w:hAnsi="Arial" w:cs="Arial"/>
                <w:color w:val="auto"/>
              </w:rPr>
            </w:pPr>
            <w:r w:rsidRPr="00EF60E8">
              <w:rPr>
                <w:rFonts w:ascii="Arial" w:eastAsia="Arial CE" w:hAnsi="Arial" w:cs="Arial"/>
                <w:color w:val="auto"/>
              </w:rPr>
              <w:t>ISSAI 400:49</w:t>
            </w:r>
          </w:p>
          <w:p w14:paraId="75CF4111" w14:textId="77777777" w:rsidR="00EF60E8" w:rsidRPr="00EF60E8" w:rsidRDefault="00EF60E8" w:rsidP="00E2739E">
            <w:pPr>
              <w:spacing w:before="120" w:after="120" w:line="240" w:lineRule="auto"/>
              <w:jc w:val="center"/>
              <w:rPr>
                <w:rFonts w:ascii="Arial" w:hAnsi="Arial" w:cs="Arial"/>
              </w:rPr>
            </w:pPr>
            <w:r w:rsidRPr="00EF60E8">
              <w:rPr>
                <w:rFonts w:ascii="Arial" w:hAnsi="Arial" w:cs="Arial"/>
              </w:rPr>
              <w:t>ISSAI. 400:51</w:t>
            </w:r>
          </w:p>
          <w:p w14:paraId="2B002496" w14:textId="77777777" w:rsidR="00EF60E8" w:rsidRPr="00EF60E8" w:rsidRDefault="00EF60E8" w:rsidP="00E2739E">
            <w:pPr>
              <w:spacing w:before="120" w:after="120" w:line="240" w:lineRule="auto"/>
              <w:jc w:val="center"/>
              <w:rPr>
                <w:rFonts w:ascii="Arial" w:hAnsi="Arial" w:cs="Arial"/>
              </w:rPr>
            </w:pPr>
            <w:r w:rsidRPr="00EF60E8">
              <w:rPr>
                <w:rFonts w:ascii="Arial" w:hAnsi="Arial" w:cs="Arial"/>
              </w:rPr>
              <w:t>ISSAI 400:50</w:t>
            </w:r>
          </w:p>
          <w:p w14:paraId="3F884843" w14:textId="77777777" w:rsidR="00EF60E8" w:rsidRPr="00EF60E8" w:rsidRDefault="00EF60E8" w:rsidP="00E2739E">
            <w:pPr>
              <w:spacing w:before="120" w:after="120" w:line="240" w:lineRule="auto"/>
              <w:jc w:val="center"/>
              <w:rPr>
                <w:rFonts w:ascii="Arial" w:hAnsi="Arial" w:cs="Arial"/>
              </w:rPr>
            </w:pPr>
          </w:p>
          <w:p w14:paraId="6A490DE6" w14:textId="77777777" w:rsidR="00EF60E8" w:rsidRPr="00EF60E8" w:rsidRDefault="00EF60E8" w:rsidP="00E2739E">
            <w:pPr>
              <w:spacing w:before="120" w:after="120" w:line="240" w:lineRule="auto"/>
              <w:jc w:val="center"/>
              <w:rPr>
                <w:rFonts w:ascii="Arial" w:hAnsi="Arial" w:cs="Arial"/>
              </w:rPr>
            </w:pPr>
            <w:r w:rsidRPr="00EF60E8">
              <w:rPr>
                <w:rFonts w:ascii="Arial" w:hAnsi="Arial" w:cs="Arial"/>
              </w:rPr>
              <w:t>ISSAI 400:52</w:t>
            </w:r>
          </w:p>
          <w:p w14:paraId="0FA72F69" w14:textId="77777777" w:rsidR="00EF60E8" w:rsidRPr="00EF60E8" w:rsidRDefault="00EF60E8" w:rsidP="00E2739E">
            <w:pPr>
              <w:spacing w:before="120" w:after="120" w:line="240" w:lineRule="auto"/>
              <w:jc w:val="center"/>
              <w:rPr>
                <w:rFonts w:ascii="Arial" w:hAnsi="Arial" w:cs="Arial"/>
              </w:rPr>
            </w:pPr>
            <w:r w:rsidRPr="00EF60E8">
              <w:rPr>
                <w:rFonts w:ascii="Arial" w:hAnsi="Arial" w:cs="Arial"/>
              </w:rPr>
              <w:t>ISSAI 400:53</w:t>
            </w:r>
          </w:p>
          <w:p w14:paraId="1BD2967B" w14:textId="77777777" w:rsidR="00EF60E8" w:rsidRPr="00EF60E8" w:rsidRDefault="00EF60E8" w:rsidP="00E2739E">
            <w:pPr>
              <w:spacing w:before="120" w:after="120" w:line="240" w:lineRule="auto"/>
              <w:jc w:val="center"/>
              <w:rPr>
                <w:rFonts w:ascii="Arial" w:hAnsi="Arial" w:cs="Arial"/>
              </w:rPr>
            </w:pPr>
            <w:r w:rsidRPr="00EF60E8">
              <w:rPr>
                <w:rFonts w:ascii="Arial" w:hAnsi="Arial" w:cs="Arial"/>
              </w:rPr>
              <w:t>ISSAI 400:54</w:t>
            </w:r>
          </w:p>
          <w:p w14:paraId="78E39D29" w14:textId="77777777" w:rsidR="00EF60E8" w:rsidRPr="00EF60E8" w:rsidRDefault="00EF60E8" w:rsidP="00E2739E">
            <w:pPr>
              <w:spacing w:before="120" w:after="120" w:line="240" w:lineRule="auto"/>
              <w:jc w:val="center"/>
              <w:rPr>
                <w:rFonts w:ascii="Arial" w:hAnsi="Arial" w:cs="Arial"/>
              </w:rPr>
            </w:pPr>
            <w:r w:rsidRPr="00EF60E8">
              <w:rPr>
                <w:rFonts w:ascii="Arial" w:hAnsi="Arial" w:cs="Arial"/>
              </w:rPr>
              <w:t>ISSAI 400:55</w:t>
            </w:r>
          </w:p>
          <w:p w14:paraId="4F111BBD" w14:textId="77777777" w:rsidR="00EF60E8" w:rsidRPr="00EF60E8" w:rsidRDefault="00EF60E8" w:rsidP="00E2739E">
            <w:pPr>
              <w:spacing w:before="120" w:after="120" w:line="240" w:lineRule="auto"/>
              <w:jc w:val="center"/>
              <w:rPr>
                <w:rFonts w:ascii="Arial" w:hAnsi="Arial" w:cs="Arial"/>
              </w:rPr>
            </w:pPr>
          </w:p>
          <w:p w14:paraId="5E620696" w14:textId="77777777" w:rsidR="00EF60E8" w:rsidRPr="00EF60E8" w:rsidRDefault="00EF60E8" w:rsidP="00E2739E">
            <w:pPr>
              <w:spacing w:before="120" w:after="120" w:line="240" w:lineRule="auto"/>
              <w:jc w:val="center"/>
              <w:rPr>
                <w:rFonts w:ascii="Arial" w:hAnsi="Arial" w:cs="Arial"/>
              </w:rPr>
            </w:pPr>
            <w:r w:rsidRPr="00EF60E8">
              <w:rPr>
                <w:rFonts w:ascii="Arial" w:hAnsi="Arial" w:cs="Arial"/>
              </w:rPr>
              <w:t>ISSAI 400:56</w:t>
            </w:r>
          </w:p>
          <w:p w14:paraId="71A39C07" w14:textId="77777777" w:rsidR="00EF60E8" w:rsidRPr="00EF60E8" w:rsidRDefault="00EF60E8" w:rsidP="00E2739E">
            <w:pPr>
              <w:spacing w:before="120" w:after="120" w:line="240" w:lineRule="auto"/>
              <w:jc w:val="center"/>
              <w:rPr>
                <w:rFonts w:ascii="Arial" w:hAnsi="Arial" w:cs="Arial"/>
              </w:rPr>
            </w:pPr>
          </w:p>
          <w:p w14:paraId="2CA5BC32" w14:textId="77777777" w:rsidR="00EF60E8" w:rsidRPr="00EF60E8" w:rsidRDefault="00EF60E8" w:rsidP="00E2739E">
            <w:pPr>
              <w:spacing w:before="120" w:after="120" w:line="240" w:lineRule="auto"/>
              <w:jc w:val="center"/>
              <w:rPr>
                <w:rFonts w:ascii="Arial" w:hAnsi="Arial" w:cs="Arial"/>
              </w:rPr>
            </w:pPr>
            <w:r w:rsidRPr="00EF60E8">
              <w:rPr>
                <w:rFonts w:ascii="Arial" w:hAnsi="Arial" w:cs="Arial"/>
              </w:rPr>
              <w:t>ISSAI 400:57</w:t>
            </w:r>
          </w:p>
          <w:p w14:paraId="6D31832F" w14:textId="77777777" w:rsidR="00EF60E8" w:rsidRPr="00EF60E8" w:rsidRDefault="00EF60E8" w:rsidP="00E2739E">
            <w:pPr>
              <w:spacing w:before="120" w:after="120" w:line="240" w:lineRule="auto"/>
              <w:jc w:val="center"/>
              <w:rPr>
                <w:rFonts w:ascii="Arial" w:hAnsi="Arial" w:cs="Arial"/>
              </w:rPr>
            </w:pPr>
          </w:p>
          <w:p w14:paraId="1F8284AF" w14:textId="77777777" w:rsidR="00EF60E8" w:rsidRPr="00EF60E8" w:rsidRDefault="00EF60E8" w:rsidP="00E2739E">
            <w:pPr>
              <w:spacing w:before="120" w:after="120" w:line="240" w:lineRule="auto"/>
              <w:jc w:val="center"/>
              <w:rPr>
                <w:rFonts w:ascii="Arial" w:hAnsi="Arial" w:cs="Arial"/>
              </w:rPr>
            </w:pPr>
            <w:r w:rsidRPr="00EF60E8">
              <w:rPr>
                <w:rFonts w:ascii="Arial" w:hAnsi="Arial" w:cs="Arial"/>
              </w:rPr>
              <w:t>ISSAI 400:58</w:t>
            </w:r>
          </w:p>
          <w:p w14:paraId="6D28E28C" w14:textId="77777777" w:rsidR="00EF60E8" w:rsidRPr="00EF60E8" w:rsidRDefault="00EF60E8" w:rsidP="00E2739E">
            <w:pPr>
              <w:spacing w:before="120" w:after="120" w:line="240" w:lineRule="auto"/>
              <w:jc w:val="center"/>
              <w:rPr>
                <w:rFonts w:ascii="Arial" w:hAnsi="Arial" w:cs="Arial"/>
              </w:rPr>
            </w:pPr>
          </w:p>
          <w:p w14:paraId="5487FECF" w14:textId="77777777" w:rsidR="00EF60E8" w:rsidRPr="00EF60E8" w:rsidRDefault="00EF60E8" w:rsidP="00E2739E">
            <w:pPr>
              <w:spacing w:before="120" w:after="120" w:line="240" w:lineRule="auto"/>
              <w:jc w:val="center"/>
              <w:rPr>
                <w:rFonts w:ascii="Arial" w:hAnsi="Arial" w:cs="Arial"/>
              </w:rPr>
            </w:pPr>
          </w:p>
          <w:p w14:paraId="00471F0C" w14:textId="77777777" w:rsidR="00EF60E8" w:rsidRDefault="00EF60E8" w:rsidP="00E2739E">
            <w:pPr>
              <w:spacing w:before="120" w:after="120" w:line="240" w:lineRule="auto"/>
              <w:jc w:val="center"/>
              <w:rPr>
                <w:rFonts w:ascii="Arial" w:hAnsi="Arial" w:cs="Arial"/>
              </w:rPr>
            </w:pPr>
            <w:r w:rsidRPr="00EF60E8">
              <w:rPr>
                <w:rFonts w:ascii="Arial" w:hAnsi="Arial" w:cs="Arial"/>
              </w:rPr>
              <w:t>ISSAI 400:59</w:t>
            </w:r>
          </w:p>
          <w:p w14:paraId="437ECCA7" w14:textId="77777777" w:rsidR="00704BCB" w:rsidRDefault="00704BCB" w:rsidP="00E2739E">
            <w:pPr>
              <w:spacing w:before="120" w:after="120" w:line="240" w:lineRule="auto"/>
              <w:jc w:val="center"/>
              <w:rPr>
                <w:rFonts w:ascii="Arial" w:hAnsi="Arial" w:cs="Arial"/>
              </w:rPr>
            </w:pPr>
          </w:p>
          <w:p w14:paraId="727DEC79" w14:textId="77777777" w:rsidR="00704BCB" w:rsidRDefault="00704BCB" w:rsidP="00E2739E">
            <w:pPr>
              <w:spacing w:before="120" w:after="120" w:line="240" w:lineRule="auto"/>
              <w:jc w:val="center"/>
              <w:rPr>
                <w:rFonts w:ascii="Arial" w:hAnsi="Arial" w:cs="Arial"/>
              </w:rPr>
            </w:pPr>
          </w:p>
          <w:p w14:paraId="63E5C2F5" w14:textId="77777777" w:rsidR="00704BCB" w:rsidRDefault="00704BCB" w:rsidP="00E2739E">
            <w:pPr>
              <w:spacing w:before="120" w:after="120" w:line="240" w:lineRule="auto"/>
              <w:jc w:val="center"/>
              <w:rPr>
                <w:rFonts w:ascii="Arial" w:hAnsi="Arial" w:cs="Arial"/>
              </w:rPr>
            </w:pPr>
          </w:p>
          <w:p w14:paraId="00752B84" w14:textId="77777777" w:rsidR="00704BCB" w:rsidRDefault="00704BCB" w:rsidP="00E2739E">
            <w:pPr>
              <w:spacing w:before="120" w:after="120" w:line="240" w:lineRule="auto"/>
              <w:jc w:val="center"/>
              <w:rPr>
                <w:rFonts w:ascii="Arial" w:hAnsi="Arial" w:cs="Arial"/>
              </w:rPr>
            </w:pPr>
          </w:p>
          <w:p w14:paraId="2A1319C2" w14:textId="77777777" w:rsidR="00704BCB" w:rsidRDefault="00704BCB" w:rsidP="00E2739E">
            <w:pPr>
              <w:spacing w:before="120" w:after="120" w:line="240" w:lineRule="auto"/>
              <w:jc w:val="center"/>
              <w:rPr>
                <w:rFonts w:ascii="Arial" w:hAnsi="Arial" w:cs="Arial"/>
              </w:rPr>
            </w:pPr>
          </w:p>
          <w:p w14:paraId="39CFE0CC" w14:textId="77777777" w:rsidR="00704BCB" w:rsidRDefault="00704BCB" w:rsidP="00E2739E">
            <w:pPr>
              <w:spacing w:before="120" w:after="120" w:line="240" w:lineRule="auto"/>
              <w:jc w:val="center"/>
              <w:rPr>
                <w:rFonts w:ascii="Arial" w:hAnsi="Arial" w:cs="Arial"/>
              </w:rPr>
            </w:pPr>
          </w:p>
          <w:p w14:paraId="76EFD5B9" w14:textId="77777777" w:rsidR="00704BCB" w:rsidRDefault="00704BCB" w:rsidP="00E2739E">
            <w:pPr>
              <w:spacing w:before="120" w:after="120" w:line="240" w:lineRule="auto"/>
              <w:jc w:val="center"/>
              <w:rPr>
                <w:rFonts w:ascii="Arial" w:hAnsi="Arial" w:cs="Arial"/>
              </w:rPr>
            </w:pPr>
          </w:p>
          <w:p w14:paraId="69E71A08" w14:textId="77777777" w:rsidR="00704BCB" w:rsidRDefault="00704BCB" w:rsidP="00E2739E">
            <w:pPr>
              <w:spacing w:before="120" w:after="120" w:line="240" w:lineRule="auto"/>
              <w:jc w:val="center"/>
              <w:rPr>
                <w:rFonts w:ascii="Arial" w:hAnsi="Arial" w:cs="Arial"/>
              </w:rPr>
            </w:pPr>
          </w:p>
          <w:p w14:paraId="61DEA09C" w14:textId="77777777" w:rsidR="00704BCB" w:rsidRPr="007B1E54" w:rsidRDefault="00704BCB" w:rsidP="00E2739E">
            <w:pPr>
              <w:spacing w:before="120" w:after="120" w:line="240" w:lineRule="auto"/>
              <w:jc w:val="center"/>
              <w:rPr>
                <w:rFonts w:ascii="Arial" w:eastAsia="Arial CE" w:hAnsi="Arial" w:cs="Arial"/>
                <w:color w:val="auto"/>
              </w:rPr>
            </w:pPr>
            <w:r w:rsidRPr="007B1E54">
              <w:rPr>
                <w:rFonts w:ascii="Arial" w:eastAsia="Arial CE" w:hAnsi="Arial" w:cs="Arial"/>
                <w:color w:val="auto"/>
              </w:rPr>
              <w:t>ISSAI 400:54</w:t>
            </w:r>
          </w:p>
          <w:p w14:paraId="34C47C9B" w14:textId="77777777" w:rsidR="007B1E54" w:rsidRPr="007B1E54" w:rsidRDefault="007B1E54" w:rsidP="00E2739E">
            <w:pPr>
              <w:spacing w:before="120" w:after="120" w:line="240" w:lineRule="auto"/>
              <w:jc w:val="center"/>
              <w:rPr>
                <w:rFonts w:ascii="Arial" w:eastAsia="Arial CE" w:hAnsi="Arial" w:cs="Arial"/>
                <w:color w:val="auto"/>
              </w:rPr>
            </w:pPr>
          </w:p>
          <w:p w14:paraId="70ED0A6A" w14:textId="77777777" w:rsidR="007B1E54" w:rsidRPr="007B1E54" w:rsidRDefault="007B1E54" w:rsidP="00E2739E">
            <w:pPr>
              <w:spacing w:before="120" w:after="120" w:line="240" w:lineRule="auto"/>
              <w:jc w:val="center"/>
              <w:rPr>
                <w:rFonts w:ascii="Arial" w:eastAsia="Arial CE" w:hAnsi="Arial" w:cs="Arial"/>
                <w:color w:val="auto"/>
              </w:rPr>
            </w:pPr>
          </w:p>
          <w:p w14:paraId="50B588FB" w14:textId="77777777" w:rsidR="007B1E54" w:rsidRPr="007B1E54" w:rsidRDefault="007B1E54" w:rsidP="00E2739E">
            <w:pPr>
              <w:spacing w:before="120" w:after="120" w:line="240" w:lineRule="auto"/>
              <w:jc w:val="center"/>
              <w:rPr>
                <w:rFonts w:ascii="Arial" w:eastAsia="Arial CE" w:hAnsi="Arial" w:cs="Arial"/>
                <w:color w:val="auto"/>
              </w:rPr>
            </w:pPr>
          </w:p>
          <w:p w14:paraId="5F54E46A" w14:textId="77777777" w:rsidR="007B1E54" w:rsidRPr="007B1E54" w:rsidRDefault="007B1E54" w:rsidP="00E2739E">
            <w:pPr>
              <w:spacing w:before="120" w:after="120" w:line="240" w:lineRule="auto"/>
              <w:jc w:val="center"/>
              <w:rPr>
                <w:rFonts w:ascii="Arial" w:hAnsi="Arial" w:cs="Arial"/>
              </w:rPr>
            </w:pPr>
            <w:r w:rsidRPr="007B1E54">
              <w:rPr>
                <w:rFonts w:ascii="Arial" w:hAnsi="Arial" w:cs="Arial"/>
              </w:rPr>
              <w:t>ISSAI 400:53</w:t>
            </w:r>
          </w:p>
          <w:p w14:paraId="56CBB18A" w14:textId="77777777" w:rsidR="007B1E54" w:rsidRPr="007B1E54" w:rsidRDefault="007B1E54" w:rsidP="00E2739E">
            <w:pPr>
              <w:spacing w:before="120" w:after="120" w:line="240" w:lineRule="auto"/>
              <w:jc w:val="center"/>
              <w:rPr>
                <w:rFonts w:ascii="Arial" w:hAnsi="Arial" w:cs="Arial"/>
              </w:rPr>
            </w:pPr>
          </w:p>
          <w:p w14:paraId="5F66DEB6" w14:textId="77777777" w:rsidR="007B1E54" w:rsidRPr="007B1E54" w:rsidRDefault="007B1E54" w:rsidP="00DF764F">
            <w:pPr>
              <w:spacing w:before="120" w:after="120" w:line="240" w:lineRule="auto"/>
              <w:rPr>
                <w:rFonts w:ascii="Arial" w:hAnsi="Arial" w:cs="Arial"/>
              </w:rPr>
            </w:pPr>
          </w:p>
          <w:p w14:paraId="087AD552" w14:textId="77777777" w:rsidR="007B1E54" w:rsidRPr="007B1E54" w:rsidRDefault="007B1E54" w:rsidP="00DF764F">
            <w:pPr>
              <w:spacing w:before="120" w:after="120" w:line="240" w:lineRule="auto"/>
              <w:rPr>
                <w:rFonts w:ascii="Arial" w:hAnsi="Arial" w:cs="Arial"/>
              </w:rPr>
            </w:pPr>
          </w:p>
          <w:p w14:paraId="6B565F29" w14:textId="77777777" w:rsidR="007B1E54" w:rsidRPr="007B1E54" w:rsidRDefault="007B1E54" w:rsidP="00DF764F">
            <w:pPr>
              <w:spacing w:before="120" w:after="120" w:line="240" w:lineRule="auto"/>
              <w:rPr>
                <w:rFonts w:ascii="Arial" w:hAnsi="Arial" w:cs="Arial"/>
              </w:rPr>
            </w:pPr>
          </w:p>
          <w:p w14:paraId="6B8DA6D2" w14:textId="77777777" w:rsidR="007B1E54" w:rsidRPr="007B1E54" w:rsidRDefault="007B1E54" w:rsidP="00DF764F">
            <w:pPr>
              <w:spacing w:before="120" w:after="120" w:line="240" w:lineRule="auto"/>
              <w:rPr>
                <w:rFonts w:ascii="Arial" w:hAnsi="Arial" w:cs="Arial"/>
              </w:rPr>
            </w:pPr>
          </w:p>
          <w:p w14:paraId="3445BB1A" w14:textId="77777777" w:rsidR="007B1E54" w:rsidRPr="007B1E54" w:rsidRDefault="007B1E54" w:rsidP="00DF764F">
            <w:pPr>
              <w:spacing w:before="120" w:after="120" w:line="240" w:lineRule="auto"/>
              <w:rPr>
                <w:rFonts w:ascii="Arial" w:hAnsi="Arial" w:cs="Arial"/>
              </w:rPr>
            </w:pPr>
            <w:r w:rsidRPr="007B1E54">
              <w:rPr>
                <w:rFonts w:ascii="Arial" w:hAnsi="Arial" w:cs="Arial"/>
              </w:rPr>
              <w:t>ISSAI 400:46</w:t>
            </w:r>
          </w:p>
          <w:p w14:paraId="7227B52D" w14:textId="77777777" w:rsidR="007B1E54" w:rsidRPr="007B1E54" w:rsidRDefault="007B1E54" w:rsidP="00DF764F">
            <w:pPr>
              <w:spacing w:before="120" w:after="120" w:line="240" w:lineRule="auto"/>
              <w:rPr>
                <w:rFonts w:ascii="Arial" w:hAnsi="Arial" w:cs="Arial"/>
              </w:rPr>
            </w:pPr>
          </w:p>
          <w:p w14:paraId="785E6C4A" w14:textId="77777777" w:rsidR="007B1E54" w:rsidRPr="007B1E54" w:rsidRDefault="007B1E54" w:rsidP="00DF764F">
            <w:pPr>
              <w:spacing w:before="120" w:after="120" w:line="240" w:lineRule="auto"/>
              <w:rPr>
                <w:rFonts w:ascii="Arial" w:hAnsi="Arial" w:cs="Arial"/>
              </w:rPr>
            </w:pPr>
          </w:p>
          <w:p w14:paraId="596D5748" w14:textId="77777777" w:rsidR="007B1E54" w:rsidRPr="007B1E54" w:rsidRDefault="007B1E54" w:rsidP="00DF764F">
            <w:pPr>
              <w:spacing w:before="120" w:after="120" w:line="240" w:lineRule="auto"/>
              <w:rPr>
                <w:rFonts w:ascii="Arial" w:hAnsi="Arial" w:cs="Arial"/>
              </w:rPr>
            </w:pPr>
          </w:p>
          <w:p w14:paraId="52BA3D7F" w14:textId="77777777" w:rsidR="007B1E54" w:rsidRPr="007B1E54" w:rsidRDefault="007B1E54" w:rsidP="00DF764F">
            <w:pPr>
              <w:spacing w:before="120" w:after="120" w:line="240" w:lineRule="auto"/>
              <w:rPr>
                <w:rFonts w:ascii="Arial" w:hAnsi="Arial" w:cs="Arial"/>
              </w:rPr>
            </w:pPr>
          </w:p>
          <w:p w14:paraId="4DD610E5" w14:textId="77777777" w:rsidR="007B1E54" w:rsidRPr="007B1E54" w:rsidRDefault="007B1E54" w:rsidP="00DF764F">
            <w:pPr>
              <w:spacing w:before="120" w:after="120" w:line="240" w:lineRule="auto"/>
              <w:rPr>
                <w:rFonts w:ascii="Arial" w:hAnsi="Arial" w:cs="Arial"/>
              </w:rPr>
            </w:pPr>
            <w:r w:rsidRPr="007B1E54">
              <w:rPr>
                <w:rFonts w:ascii="Arial" w:hAnsi="Arial" w:cs="Arial"/>
              </w:rPr>
              <w:t>ISSAI 400:55</w:t>
            </w:r>
          </w:p>
          <w:p w14:paraId="28530047" w14:textId="77777777" w:rsidR="007B1E54" w:rsidRPr="007B1E54" w:rsidRDefault="007B1E54" w:rsidP="00DF764F">
            <w:pPr>
              <w:spacing w:before="120" w:after="120" w:line="240" w:lineRule="auto"/>
              <w:rPr>
                <w:rFonts w:ascii="Arial" w:hAnsi="Arial" w:cs="Arial"/>
              </w:rPr>
            </w:pPr>
          </w:p>
          <w:p w14:paraId="133E6A87" w14:textId="77777777" w:rsidR="007B1E54" w:rsidRPr="007B1E54" w:rsidRDefault="007B1E54" w:rsidP="00DF764F">
            <w:pPr>
              <w:spacing w:before="120" w:after="120" w:line="240" w:lineRule="auto"/>
              <w:rPr>
                <w:rFonts w:ascii="Arial" w:hAnsi="Arial" w:cs="Arial"/>
              </w:rPr>
            </w:pPr>
            <w:r w:rsidRPr="007B1E54">
              <w:rPr>
                <w:rFonts w:ascii="Arial" w:hAnsi="Arial" w:cs="Arial"/>
              </w:rPr>
              <w:t>ISSAI 400:51</w:t>
            </w:r>
          </w:p>
          <w:p w14:paraId="5C898280" w14:textId="77777777" w:rsidR="007B1E54" w:rsidRPr="007B1E54" w:rsidRDefault="007B1E54" w:rsidP="00DF764F">
            <w:pPr>
              <w:spacing w:before="120" w:after="120" w:line="240" w:lineRule="auto"/>
              <w:rPr>
                <w:rFonts w:ascii="Arial" w:hAnsi="Arial" w:cs="Arial"/>
              </w:rPr>
            </w:pPr>
          </w:p>
          <w:p w14:paraId="226050F4" w14:textId="77777777" w:rsidR="007B1E54" w:rsidRPr="007B1E54" w:rsidRDefault="007B1E54" w:rsidP="00DF764F">
            <w:pPr>
              <w:spacing w:before="120" w:after="120" w:line="240" w:lineRule="auto"/>
              <w:rPr>
                <w:rFonts w:ascii="Arial" w:hAnsi="Arial" w:cs="Arial"/>
              </w:rPr>
            </w:pPr>
            <w:r w:rsidRPr="007B1E54">
              <w:rPr>
                <w:rFonts w:ascii="Arial" w:hAnsi="Arial" w:cs="Arial"/>
              </w:rPr>
              <w:t>ISSAI 400:59</w:t>
            </w:r>
          </w:p>
          <w:p w14:paraId="640E5C0F" w14:textId="77777777" w:rsidR="007B1E54" w:rsidRPr="007B1E54" w:rsidRDefault="007B1E54" w:rsidP="00DF764F">
            <w:pPr>
              <w:spacing w:before="120" w:after="120" w:line="240" w:lineRule="auto"/>
              <w:rPr>
                <w:rFonts w:ascii="Arial" w:hAnsi="Arial" w:cs="Arial"/>
              </w:rPr>
            </w:pPr>
          </w:p>
          <w:p w14:paraId="15EE86DD" w14:textId="77777777" w:rsidR="007B1E54" w:rsidRDefault="007B1E54" w:rsidP="00DF764F">
            <w:pPr>
              <w:spacing w:before="120" w:after="120" w:line="240" w:lineRule="auto"/>
              <w:rPr>
                <w:rFonts w:ascii="Arial" w:hAnsi="Arial" w:cs="Arial"/>
              </w:rPr>
            </w:pPr>
            <w:r w:rsidRPr="007B1E54">
              <w:rPr>
                <w:rFonts w:ascii="Arial" w:hAnsi="Arial" w:cs="Arial"/>
              </w:rPr>
              <w:t>ISSAI 400:56</w:t>
            </w:r>
          </w:p>
          <w:p w14:paraId="7AB896D6" w14:textId="77777777" w:rsidR="007B1E54" w:rsidRDefault="007B1E54" w:rsidP="00DF764F">
            <w:pPr>
              <w:spacing w:before="120" w:after="120" w:line="240" w:lineRule="auto"/>
              <w:rPr>
                <w:rFonts w:ascii="Arial" w:hAnsi="Arial" w:cs="Arial"/>
              </w:rPr>
            </w:pPr>
          </w:p>
          <w:p w14:paraId="167F85AF" w14:textId="77777777" w:rsidR="007B1E54" w:rsidRDefault="007B1E54" w:rsidP="00DF764F">
            <w:pPr>
              <w:spacing w:before="120" w:after="120" w:line="240" w:lineRule="auto"/>
              <w:rPr>
                <w:rFonts w:ascii="Arial" w:hAnsi="Arial" w:cs="Arial"/>
              </w:rPr>
            </w:pPr>
          </w:p>
          <w:p w14:paraId="35383A74" w14:textId="77777777" w:rsidR="007B1E54" w:rsidRPr="00610850" w:rsidRDefault="007B1E54" w:rsidP="00DF764F">
            <w:pPr>
              <w:spacing w:before="120" w:after="120" w:line="240" w:lineRule="auto"/>
              <w:rPr>
                <w:rStyle w:val="FontStyle171"/>
                <w:rFonts w:ascii="Arial" w:eastAsia="Arial CE" w:hAnsi="Arial" w:cs="Arial"/>
                <w:color w:val="auto"/>
                <w:sz w:val="24"/>
                <w:szCs w:val="24"/>
              </w:rPr>
            </w:pPr>
          </w:p>
        </w:tc>
      </w:tr>
      <w:tr w:rsidR="00D16168" w:rsidRPr="00610850" w14:paraId="762DD099" w14:textId="77777777" w:rsidTr="00E2739E">
        <w:trPr>
          <w:trHeight w:val="435"/>
        </w:trPr>
        <w:tc>
          <w:tcPr>
            <w:tcW w:w="74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7" w:type="dxa"/>
            </w:tcMar>
            <w:vAlign w:val="center"/>
          </w:tcPr>
          <w:p w14:paraId="044C0355" w14:textId="77777777" w:rsidR="00D16168" w:rsidRPr="00610850" w:rsidRDefault="00D16168" w:rsidP="00E2739E">
            <w:pPr>
              <w:spacing w:before="120" w:after="120" w:line="240" w:lineRule="auto"/>
              <w:rPr>
                <w:rStyle w:val="FontStyle171"/>
                <w:rFonts w:ascii="Arial" w:eastAsia="Arial CE" w:hAnsi="Arial" w:cs="Arial"/>
                <w:b/>
                <w:bCs/>
                <w:color w:val="auto"/>
                <w:sz w:val="24"/>
                <w:szCs w:val="24"/>
              </w:rPr>
            </w:pPr>
            <w:r w:rsidRPr="00610850">
              <w:rPr>
                <w:rStyle w:val="FontStyle171"/>
                <w:rFonts w:ascii="Arial" w:eastAsia="Arial CE" w:hAnsi="Arial" w:cs="Arial"/>
                <w:b/>
                <w:bCs/>
                <w:color w:val="auto"/>
                <w:sz w:val="24"/>
                <w:szCs w:val="24"/>
              </w:rPr>
              <w:t>Dimensão (ii) Ética e independência das equipes de auditoria de conformidade</w:t>
            </w:r>
          </w:p>
        </w:tc>
        <w:tc>
          <w:tcPr>
            <w:tcW w:w="1915" w:type="dxa"/>
            <w:tcBorders>
              <w:top w:val="single" w:sz="6" w:space="0" w:color="000080"/>
              <w:left w:val="single" w:sz="6" w:space="0" w:color="000000" w:themeColor="text1"/>
              <w:bottom w:val="single" w:sz="6" w:space="0" w:color="000080"/>
              <w:right w:val="single" w:sz="6" w:space="0" w:color="000080"/>
            </w:tcBorders>
            <w:shd w:val="clear" w:color="auto" w:fill="D9D9D9" w:themeFill="background1" w:themeFillShade="D9"/>
            <w:tcMar>
              <w:left w:w="-7" w:type="dxa"/>
            </w:tcMar>
            <w:vAlign w:val="center"/>
          </w:tcPr>
          <w:p w14:paraId="7328901E" w14:textId="77777777" w:rsidR="00D16168" w:rsidRPr="00610850" w:rsidRDefault="00D16168" w:rsidP="00DF764F">
            <w:pPr>
              <w:snapToGrid w:val="0"/>
              <w:spacing w:before="120" w:after="120" w:line="240" w:lineRule="auto"/>
              <w:rPr>
                <w:rFonts w:ascii="Arial" w:hAnsi="Arial" w:cs="Arial"/>
                <w:b/>
                <w:color w:val="auto"/>
              </w:rPr>
            </w:pPr>
          </w:p>
        </w:tc>
      </w:tr>
      <w:tr w:rsidR="00D16168" w:rsidRPr="00610850" w14:paraId="1A79F268" w14:textId="77777777" w:rsidTr="00E2739E">
        <w:trPr>
          <w:trHeight w:val="435"/>
        </w:trPr>
        <w:tc>
          <w:tcPr>
            <w:tcW w:w="74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left w:w="-7" w:type="dxa"/>
            </w:tcMar>
          </w:tcPr>
          <w:p w14:paraId="56A8679B" w14:textId="77777777" w:rsidR="00D16168" w:rsidRPr="00610850" w:rsidRDefault="00D16168" w:rsidP="00E2739E">
            <w:pPr>
              <w:spacing w:before="120" w:after="120" w:line="240" w:lineRule="auto"/>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O Tribunal:</w:t>
            </w:r>
          </w:p>
          <w:p w14:paraId="159B800D" w14:textId="77777777" w:rsidR="00D16168" w:rsidRPr="00610850" w:rsidRDefault="00D16168" w:rsidP="00D7272D">
            <w:pPr>
              <w:pStyle w:val="PargrafodaLista"/>
              <w:numPr>
                <w:ilvl w:val="1"/>
                <w:numId w:val="133"/>
              </w:numPr>
              <w:spacing w:before="120" w:after="120" w:line="240" w:lineRule="auto"/>
              <w:ind w:left="856"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Possui normativos que assegurem que os auditores só atuem junto a jurisdicionados com os quais não tenham nenhum tipo de relação ou interesse pessoal.</w:t>
            </w:r>
          </w:p>
          <w:p w14:paraId="098C24EE" w14:textId="77777777" w:rsidR="00D16168" w:rsidRPr="00610850" w:rsidRDefault="00D16168" w:rsidP="00D7272D">
            <w:pPr>
              <w:pStyle w:val="PargrafodaLista"/>
              <w:numPr>
                <w:ilvl w:val="1"/>
                <w:numId w:val="133"/>
              </w:numPr>
              <w:spacing w:before="120" w:after="120" w:line="240" w:lineRule="auto"/>
              <w:ind w:left="856"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Assegura que os auditores não realizem trabalhos por mais de cinco anos na mesma entidade auditada.</w:t>
            </w:r>
          </w:p>
          <w:p w14:paraId="60716665" w14:textId="77777777" w:rsidR="00D16168" w:rsidRPr="00610850" w:rsidRDefault="00D16168" w:rsidP="00D7272D">
            <w:pPr>
              <w:pStyle w:val="PargrafodaLista"/>
              <w:numPr>
                <w:ilvl w:val="1"/>
                <w:numId w:val="133"/>
              </w:numPr>
              <w:spacing w:before="120" w:after="120" w:line="240" w:lineRule="auto"/>
              <w:ind w:left="856"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Adota código de ética para servidores, que inclua a exigência de independência, sigilo e ética profissional para os auditores.</w:t>
            </w:r>
          </w:p>
          <w:p w14:paraId="797229C6" w14:textId="77777777" w:rsidR="003126E8" w:rsidRPr="005D1077" w:rsidRDefault="00D16168" w:rsidP="00D7272D">
            <w:pPr>
              <w:pStyle w:val="PargrafodaLista"/>
              <w:numPr>
                <w:ilvl w:val="1"/>
                <w:numId w:val="133"/>
              </w:numPr>
              <w:spacing w:before="120" w:after="120" w:line="240" w:lineRule="auto"/>
              <w:ind w:left="856" w:right="86"/>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Assegura que os auditores reúnam as competências/conhecimentos necessários para a realização dos trabalhos para os quais foram designados.</w:t>
            </w:r>
          </w:p>
          <w:p w14:paraId="2BB97F27" w14:textId="77777777" w:rsidR="00D16168" w:rsidRPr="00610850" w:rsidRDefault="00D16168" w:rsidP="00E2739E">
            <w:pPr>
              <w:pStyle w:val="PargrafodaLista"/>
              <w:spacing w:before="120" w:after="120" w:line="240" w:lineRule="auto"/>
              <w:ind w:left="714"/>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b/>
                <w:color w:val="auto"/>
                <w:sz w:val="24"/>
                <w:szCs w:val="24"/>
              </w:rPr>
              <w:t xml:space="preserve">Pontuação = 4: </w:t>
            </w:r>
            <w:r w:rsidRPr="00610850">
              <w:rPr>
                <w:rStyle w:val="FontStyle171"/>
                <w:rFonts w:ascii="Arial" w:eastAsia="Arial CE" w:hAnsi="Arial" w:cs="Arial"/>
                <w:color w:val="auto"/>
                <w:sz w:val="24"/>
                <w:szCs w:val="24"/>
              </w:rPr>
              <w:t>todos os critérios são cumpridos</w:t>
            </w:r>
          </w:p>
          <w:p w14:paraId="064FB624" w14:textId="77777777" w:rsidR="00D16168" w:rsidRPr="00610850" w:rsidRDefault="00D16168" w:rsidP="00E2739E">
            <w:pPr>
              <w:pStyle w:val="PargrafodaLista"/>
              <w:spacing w:before="120" w:after="120" w:line="240" w:lineRule="auto"/>
              <w:ind w:left="714"/>
              <w:contextualSpacing w:val="0"/>
              <w:jc w:val="both"/>
              <w:rPr>
                <w:rStyle w:val="FontStyle171"/>
                <w:rFonts w:ascii="Arial" w:eastAsia="Arial CE" w:hAnsi="Arial" w:cs="Arial"/>
                <w:b/>
                <w:color w:val="auto"/>
                <w:sz w:val="24"/>
                <w:szCs w:val="24"/>
              </w:rPr>
            </w:pPr>
            <w:r w:rsidRPr="00610850">
              <w:rPr>
                <w:rStyle w:val="FontStyle171"/>
                <w:rFonts w:ascii="Arial" w:eastAsia="Arial CE" w:hAnsi="Arial" w:cs="Arial"/>
                <w:b/>
                <w:color w:val="auto"/>
                <w:sz w:val="24"/>
                <w:szCs w:val="24"/>
              </w:rPr>
              <w:t xml:space="preserve">Pontuação = 3: </w:t>
            </w:r>
            <w:r w:rsidRPr="00610850">
              <w:rPr>
                <w:rStyle w:val="FontStyle171"/>
                <w:rFonts w:ascii="Arial" w:eastAsia="Arial CE" w:hAnsi="Arial" w:cs="Arial"/>
                <w:color w:val="auto"/>
                <w:sz w:val="24"/>
                <w:szCs w:val="24"/>
              </w:rPr>
              <w:t>três dos critérios são cumpridos</w:t>
            </w:r>
          </w:p>
          <w:p w14:paraId="3B0B34AE" w14:textId="77777777" w:rsidR="00D16168" w:rsidRPr="00610850" w:rsidRDefault="00D16168" w:rsidP="00E2739E">
            <w:pPr>
              <w:pStyle w:val="PargrafodaLista"/>
              <w:spacing w:before="120" w:after="120" w:line="240" w:lineRule="auto"/>
              <w:ind w:left="714"/>
              <w:contextualSpacing w:val="0"/>
              <w:jc w:val="both"/>
              <w:rPr>
                <w:rStyle w:val="FontStyle171"/>
                <w:rFonts w:ascii="Arial" w:eastAsia="Arial CE" w:hAnsi="Arial" w:cs="Arial"/>
                <w:b/>
                <w:color w:val="auto"/>
                <w:sz w:val="24"/>
                <w:szCs w:val="24"/>
              </w:rPr>
            </w:pPr>
            <w:r w:rsidRPr="00610850">
              <w:rPr>
                <w:rStyle w:val="FontStyle171"/>
                <w:rFonts w:ascii="Arial" w:eastAsia="Arial CE" w:hAnsi="Arial" w:cs="Arial"/>
                <w:b/>
                <w:color w:val="auto"/>
                <w:sz w:val="24"/>
                <w:szCs w:val="24"/>
              </w:rPr>
              <w:t xml:space="preserve">Pontuação = 2: </w:t>
            </w:r>
            <w:r w:rsidRPr="00610850">
              <w:rPr>
                <w:rStyle w:val="FontStyle171"/>
                <w:rFonts w:ascii="Arial" w:eastAsia="Arial CE" w:hAnsi="Arial" w:cs="Arial"/>
                <w:color w:val="auto"/>
                <w:sz w:val="24"/>
                <w:szCs w:val="24"/>
              </w:rPr>
              <w:t>dois dos critérios são cumpridos</w:t>
            </w:r>
          </w:p>
          <w:p w14:paraId="37F0DA7E" w14:textId="77777777" w:rsidR="00D16168" w:rsidRPr="00610850" w:rsidRDefault="00D16168" w:rsidP="00E2739E">
            <w:pPr>
              <w:pStyle w:val="PargrafodaLista"/>
              <w:spacing w:before="120" w:after="120" w:line="240" w:lineRule="auto"/>
              <w:ind w:left="714"/>
              <w:contextualSpacing w:val="0"/>
              <w:jc w:val="both"/>
              <w:rPr>
                <w:rStyle w:val="FontStyle171"/>
                <w:rFonts w:ascii="Arial" w:eastAsia="Arial CE" w:hAnsi="Arial" w:cs="Arial"/>
                <w:b/>
                <w:color w:val="auto"/>
                <w:sz w:val="24"/>
                <w:szCs w:val="24"/>
              </w:rPr>
            </w:pPr>
            <w:r w:rsidRPr="00610850">
              <w:rPr>
                <w:rStyle w:val="FontStyle171"/>
                <w:rFonts w:ascii="Arial" w:eastAsia="Arial CE" w:hAnsi="Arial" w:cs="Arial"/>
                <w:b/>
                <w:color w:val="auto"/>
                <w:sz w:val="24"/>
                <w:szCs w:val="24"/>
              </w:rPr>
              <w:t xml:space="preserve">Pontuação = 1: </w:t>
            </w:r>
            <w:r w:rsidRPr="00610850">
              <w:rPr>
                <w:rStyle w:val="FontStyle171"/>
                <w:rFonts w:ascii="Arial" w:eastAsia="Arial CE" w:hAnsi="Arial" w:cs="Arial"/>
                <w:color w:val="auto"/>
                <w:sz w:val="24"/>
                <w:szCs w:val="24"/>
              </w:rPr>
              <w:t>um dos critérios é cumprido</w:t>
            </w:r>
          </w:p>
          <w:p w14:paraId="2DFAE11A" w14:textId="77777777" w:rsidR="00D16168" w:rsidRPr="00610850" w:rsidRDefault="00D16168" w:rsidP="00E2739E">
            <w:pPr>
              <w:pStyle w:val="PargrafodaLista"/>
              <w:spacing w:before="120" w:after="120" w:line="240" w:lineRule="auto"/>
              <w:ind w:left="714"/>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b/>
                <w:color w:val="auto"/>
                <w:sz w:val="24"/>
                <w:szCs w:val="24"/>
              </w:rPr>
              <w:t xml:space="preserve">Pontuação = 0: </w:t>
            </w:r>
            <w:r w:rsidRPr="00610850">
              <w:rPr>
                <w:rStyle w:val="FontStyle171"/>
                <w:rFonts w:ascii="Arial" w:eastAsia="Arial CE" w:hAnsi="Arial" w:cs="Arial"/>
                <w:color w:val="auto"/>
                <w:sz w:val="24"/>
                <w:szCs w:val="24"/>
              </w:rPr>
              <w:t>nenhum dos critérios é cumprido</w:t>
            </w:r>
          </w:p>
        </w:tc>
        <w:tc>
          <w:tcPr>
            <w:tcW w:w="1915" w:type="dxa"/>
            <w:tcBorders>
              <w:top w:val="single" w:sz="6" w:space="0" w:color="000080"/>
              <w:left w:val="single" w:sz="6" w:space="0" w:color="000000" w:themeColor="text1"/>
              <w:bottom w:val="single" w:sz="6" w:space="0" w:color="000080"/>
              <w:right w:val="single" w:sz="6" w:space="0" w:color="000080"/>
            </w:tcBorders>
            <w:shd w:val="clear" w:color="auto" w:fill="FFFFFF"/>
            <w:tcMar>
              <w:left w:w="-7" w:type="dxa"/>
            </w:tcMar>
          </w:tcPr>
          <w:p w14:paraId="0C9A674F" w14:textId="77777777" w:rsidR="00D16168" w:rsidRPr="00610850" w:rsidRDefault="00D16168" w:rsidP="00DF764F">
            <w:pPr>
              <w:spacing w:before="120" w:after="120" w:line="240" w:lineRule="auto"/>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ISSAI 30</w:t>
            </w:r>
          </w:p>
        </w:tc>
      </w:tr>
      <w:tr w:rsidR="00D16168" w:rsidRPr="00610850" w14:paraId="582995FA" w14:textId="77777777" w:rsidTr="00E2739E">
        <w:trPr>
          <w:trHeight w:val="435"/>
        </w:trPr>
        <w:tc>
          <w:tcPr>
            <w:tcW w:w="74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7" w:type="dxa"/>
            </w:tcMar>
            <w:vAlign w:val="center"/>
          </w:tcPr>
          <w:p w14:paraId="535535CE" w14:textId="77777777" w:rsidR="00D16168" w:rsidRPr="00610850" w:rsidRDefault="00D16168" w:rsidP="00E2739E">
            <w:pPr>
              <w:spacing w:before="120" w:after="120" w:line="240" w:lineRule="auto"/>
              <w:rPr>
                <w:rFonts w:ascii="Arial" w:eastAsia="Arial CE" w:hAnsi="Arial" w:cs="Arial"/>
                <w:b/>
                <w:color w:val="auto"/>
              </w:rPr>
            </w:pPr>
            <w:r w:rsidRPr="00610850">
              <w:rPr>
                <w:rFonts w:ascii="Arial" w:eastAsia="Arial CE" w:hAnsi="Arial" w:cs="Arial"/>
                <w:b/>
                <w:color w:val="auto"/>
              </w:rPr>
              <w:t>Dimensão (iii) Controle de qualidade na auditoria de conformidade</w:t>
            </w:r>
          </w:p>
        </w:tc>
        <w:tc>
          <w:tcPr>
            <w:tcW w:w="1915" w:type="dxa"/>
            <w:tcBorders>
              <w:top w:val="single" w:sz="6" w:space="0" w:color="000080"/>
              <w:left w:val="single" w:sz="6" w:space="0" w:color="000000" w:themeColor="text1"/>
              <w:bottom w:val="single" w:sz="6" w:space="0" w:color="000080"/>
              <w:right w:val="single" w:sz="6" w:space="0" w:color="000080"/>
            </w:tcBorders>
            <w:shd w:val="clear" w:color="auto" w:fill="D9D9D9" w:themeFill="background1" w:themeFillShade="D9"/>
            <w:tcMar>
              <w:left w:w="-7" w:type="dxa"/>
            </w:tcMar>
            <w:vAlign w:val="center"/>
          </w:tcPr>
          <w:p w14:paraId="06FDF841" w14:textId="77777777" w:rsidR="00D16168" w:rsidRPr="00610850" w:rsidRDefault="00D16168" w:rsidP="00DF764F">
            <w:pPr>
              <w:snapToGrid w:val="0"/>
              <w:spacing w:before="120" w:after="120" w:line="240" w:lineRule="auto"/>
              <w:rPr>
                <w:rFonts w:ascii="Arial" w:hAnsi="Arial" w:cs="Arial"/>
                <w:b/>
                <w:color w:val="auto"/>
              </w:rPr>
            </w:pPr>
          </w:p>
        </w:tc>
      </w:tr>
      <w:tr w:rsidR="00D16168" w:rsidRPr="00610850" w14:paraId="6D4E5D9D" w14:textId="77777777" w:rsidTr="00E2739E">
        <w:trPr>
          <w:trHeight w:val="435"/>
        </w:trPr>
        <w:tc>
          <w:tcPr>
            <w:tcW w:w="74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left w:w="-7" w:type="dxa"/>
            </w:tcMar>
          </w:tcPr>
          <w:p w14:paraId="4E6B72C8" w14:textId="77777777" w:rsidR="00D16168" w:rsidRPr="00610850" w:rsidRDefault="00D16168" w:rsidP="00D7272D">
            <w:pPr>
              <w:pStyle w:val="PargrafodaLista"/>
              <w:numPr>
                <w:ilvl w:val="0"/>
                <w:numId w:val="134"/>
              </w:numPr>
              <w:spacing w:before="120" w:after="120" w:line="240" w:lineRule="auto"/>
              <w:ind w:right="86"/>
              <w:contextualSpacing w:val="0"/>
              <w:jc w:val="both"/>
              <w:rPr>
                <w:rFonts w:ascii="Arial" w:eastAsia="Arial CE" w:hAnsi="Arial" w:cs="Arial"/>
                <w:color w:val="auto"/>
              </w:rPr>
            </w:pPr>
            <w:r w:rsidRPr="00610850">
              <w:rPr>
                <w:rFonts w:ascii="Arial" w:eastAsia="Arial CE" w:hAnsi="Arial" w:cs="Arial"/>
                <w:color w:val="auto"/>
              </w:rPr>
              <w:t>Todos os trabalhos auditoriais são objeto de avaliação, abrangendo análise do plano de auditoria, dos papeis de trabalho (documentação) e do trabalho da equipe. ISSAI 40.</w:t>
            </w:r>
          </w:p>
          <w:p w14:paraId="0B1F5021" w14:textId="77777777" w:rsidR="00D16168" w:rsidRDefault="00D16168" w:rsidP="00D7272D">
            <w:pPr>
              <w:pStyle w:val="PargrafodaLista"/>
              <w:numPr>
                <w:ilvl w:val="0"/>
                <w:numId w:val="134"/>
              </w:numPr>
              <w:spacing w:before="120" w:after="120" w:line="240" w:lineRule="auto"/>
              <w:ind w:right="86"/>
              <w:contextualSpacing w:val="0"/>
              <w:jc w:val="both"/>
              <w:rPr>
                <w:rFonts w:ascii="Arial" w:eastAsia="Arial CE" w:hAnsi="Arial" w:cs="Arial"/>
                <w:i/>
                <w:color w:val="auto"/>
              </w:rPr>
            </w:pPr>
            <w:r w:rsidRPr="00610850">
              <w:rPr>
                <w:rFonts w:ascii="Arial" w:eastAsia="Arial CE" w:hAnsi="Arial" w:cs="Arial"/>
                <w:color w:val="auto"/>
              </w:rPr>
              <w:t>O auditor adota procedimentos de controle de qualidade durante a auditoria, destinados a assegurar que a auditoria siga as normas pertinentes.</w:t>
            </w:r>
          </w:p>
          <w:p w14:paraId="4B51C3ED" w14:textId="77777777" w:rsidR="00E3676A" w:rsidRDefault="00D16168" w:rsidP="00D7272D">
            <w:pPr>
              <w:pStyle w:val="PargrafodaLista"/>
              <w:numPr>
                <w:ilvl w:val="0"/>
                <w:numId w:val="134"/>
              </w:numPr>
              <w:spacing w:before="120" w:after="120" w:line="240" w:lineRule="auto"/>
              <w:ind w:right="86"/>
              <w:contextualSpacing w:val="0"/>
              <w:jc w:val="both"/>
              <w:rPr>
                <w:rFonts w:ascii="Arial" w:eastAsia="Arial CE" w:hAnsi="Arial" w:cs="Arial"/>
                <w:color w:val="auto"/>
              </w:rPr>
            </w:pPr>
            <w:r w:rsidRPr="00610850">
              <w:rPr>
                <w:rFonts w:ascii="Arial" w:eastAsia="Arial CE" w:hAnsi="Arial" w:cs="Arial"/>
                <w:color w:val="auto"/>
              </w:rPr>
              <w:t xml:space="preserve">Sempre que surgirem questões difíceis ou controversas, o TC </w:t>
            </w:r>
          </w:p>
          <w:p w14:paraId="1AD62EF2" w14:textId="77777777" w:rsidR="00D16168" w:rsidRPr="00610850" w:rsidRDefault="00D16168" w:rsidP="00B8670D">
            <w:pPr>
              <w:pStyle w:val="PargrafodaLista"/>
              <w:spacing w:before="120" w:after="120" w:line="240" w:lineRule="auto"/>
              <w:ind w:left="725" w:right="86"/>
              <w:contextualSpacing w:val="0"/>
              <w:jc w:val="both"/>
              <w:rPr>
                <w:rFonts w:ascii="Arial" w:eastAsia="Arial CE" w:hAnsi="Arial" w:cs="Arial"/>
                <w:color w:val="auto"/>
              </w:rPr>
            </w:pPr>
            <w:r w:rsidRPr="00610850">
              <w:rPr>
                <w:rFonts w:ascii="Arial" w:eastAsia="Arial CE" w:hAnsi="Arial" w:cs="Arial"/>
                <w:color w:val="auto"/>
              </w:rPr>
              <w:t>assegura que sejam utilizados os recursos ap</w:t>
            </w:r>
            <w:r w:rsidR="008B2268">
              <w:rPr>
                <w:rFonts w:ascii="Arial" w:eastAsia="Arial CE" w:hAnsi="Arial" w:cs="Arial"/>
                <w:color w:val="auto"/>
              </w:rPr>
              <w:t>ropriados (como peritos</w:t>
            </w:r>
            <w:r w:rsidRPr="00610850">
              <w:rPr>
                <w:rFonts w:ascii="Arial" w:eastAsia="Arial CE" w:hAnsi="Arial" w:cs="Arial"/>
                <w:color w:val="auto"/>
              </w:rPr>
              <w:t xml:space="preserve">) para tratá-las. </w:t>
            </w:r>
          </w:p>
          <w:p w14:paraId="25D3B735" w14:textId="77777777" w:rsidR="00D16168" w:rsidRPr="00610850" w:rsidRDefault="00D16168" w:rsidP="00D7272D">
            <w:pPr>
              <w:pStyle w:val="PargrafodaLista"/>
              <w:numPr>
                <w:ilvl w:val="0"/>
                <w:numId w:val="134"/>
              </w:numPr>
              <w:spacing w:before="120" w:after="120" w:line="240" w:lineRule="auto"/>
              <w:ind w:right="86"/>
              <w:contextualSpacing w:val="0"/>
              <w:jc w:val="both"/>
              <w:rPr>
                <w:rFonts w:ascii="Arial" w:eastAsia="Arial CE" w:hAnsi="Arial" w:cs="Arial"/>
                <w:color w:val="auto"/>
              </w:rPr>
            </w:pPr>
            <w:r w:rsidRPr="00610850">
              <w:rPr>
                <w:rFonts w:ascii="Arial" w:eastAsia="Arial CE" w:hAnsi="Arial" w:cs="Arial"/>
                <w:color w:val="auto"/>
              </w:rPr>
              <w:t>Todas as diferenças de opinião dentro do TC são documentadas claramente.</w:t>
            </w:r>
          </w:p>
          <w:p w14:paraId="4628360F" w14:textId="77777777" w:rsidR="00D16168" w:rsidRPr="00610850" w:rsidRDefault="00D16168" w:rsidP="00D7272D">
            <w:pPr>
              <w:pStyle w:val="PargrafodaLista"/>
              <w:numPr>
                <w:ilvl w:val="0"/>
                <w:numId w:val="134"/>
              </w:numPr>
              <w:spacing w:before="120" w:after="120" w:line="240" w:lineRule="auto"/>
              <w:ind w:right="86"/>
              <w:contextualSpacing w:val="0"/>
              <w:jc w:val="both"/>
              <w:rPr>
                <w:rFonts w:ascii="Arial" w:eastAsia="Arial CE" w:hAnsi="Arial" w:cs="Arial"/>
                <w:color w:val="auto"/>
              </w:rPr>
            </w:pPr>
            <w:r w:rsidRPr="00610850">
              <w:rPr>
                <w:rFonts w:ascii="Arial" w:eastAsia="Arial CE" w:hAnsi="Arial" w:cs="Arial"/>
                <w:color w:val="auto"/>
              </w:rPr>
              <w:t>Todas as inconsistências identificadas pelo controle de qualidade devem ser satisfatoriamente solucionadas antes da emissão do relatório.</w:t>
            </w:r>
          </w:p>
          <w:p w14:paraId="0FAEB412" w14:textId="77777777" w:rsidR="00D16168" w:rsidRPr="00610850" w:rsidRDefault="00D16168" w:rsidP="00D7272D">
            <w:pPr>
              <w:pStyle w:val="PargrafodaLista"/>
              <w:numPr>
                <w:ilvl w:val="0"/>
                <w:numId w:val="134"/>
              </w:numPr>
              <w:spacing w:before="120" w:after="120" w:line="240" w:lineRule="auto"/>
              <w:ind w:right="86"/>
              <w:contextualSpacing w:val="0"/>
              <w:jc w:val="both"/>
              <w:rPr>
                <w:rFonts w:ascii="Arial" w:eastAsia="Arial CE" w:hAnsi="Arial" w:cs="Arial"/>
                <w:color w:val="auto"/>
              </w:rPr>
            </w:pPr>
            <w:r w:rsidRPr="00610850">
              <w:rPr>
                <w:rFonts w:ascii="Arial" w:eastAsia="Arial CE" w:hAnsi="Arial" w:cs="Arial"/>
                <w:color w:val="auto"/>
              </w:rPr>
              <w:t xml:space="preserve">Existem procedimentos estabelecidos para autorizar a emissão dos relatórios após a devida verificação da sua qualidade. </w:t>
            </w:r>
          </w:p>
          <w:p w14:paraId="3C3EC91E" w14:textId="77777777" w:rsidR="00D16168" w:rsidRPr="00610850" w:rsidRDefault="00D16168" w:rsidP="00E2739E">
            <w:pPr>
              <w:spacing w:before="120" w:after="120" w:line="240" w:lineRule="auto"/>
              <w:jc w:val="both"/>
              <w:rPr>
                <w:rFonts w:ascii="Arial" w:hAnsi="Arial" w:cs="Arial"/>
                <w:b/>
                <w:color w:val="auto"/>
              </w:rPr>
            </w:pPr>
          </w:p>
          <w:p w14:paraId="4FB64EAD" w14:textId="77777777" w:rsidR="00D16168" w:rsidRPr="00610850" w:rsidRDefault="00D16168" w:rsidP="00E2739E">
            <w:pPr>
              <w:pStyle w:val="PargrafodaLista"/>
              <w:spacing w:before="120" w:after="120" w:line="240" w:lineRule="auto"/>
              <w:contextualSpacing w:val="0"/>
              <w:jc w:val="both"/>
              <w:rPr>
                <w:rFonts w:ascii="Arial" w:eastAsia="Arial CE" w:hAnsi="Arial" w:cs="Arial"/>
                <w:color w:val="auto"/>
              </w:rPr>
            </w:pPr>
            <w:r w:rsidRPr="00610850">
              <w:rPr>
                <w:rFonts w:ascii="Arial" w:eastAsia="Arial CE" w:hAnsi="Arial" w:cs="Arial"/>
                <w:b/>
                <w:color w:val="auto"/>
              </w:rPr>
              <w:t>Pontuação = 4:</w:t>
            </w:r>
            <w:r w:rsidRPr="00610850">
              <w:rPr>
                <w:rFonts w:ascii="Arial" w:eastAsia="Arial CE" w:hAnsi="Arial" w:cs="Arial"/>
                <w:color w:val="auto"/>
              </w:rPr>
              <w:t xml:space="preserve"> todos os critérios são cumpridos</w:t>
            </w:r>
          </w:p>
          <w:p w14:paraId="1FF52754" w14:textId="77777777" w:rsidR="00D16168" w:rsidRPr="00610850" w:rsidRDefault="00D16168" w:rsidP="00E2739E">
            <w:pPr>
              <w:pStyle w:val="PargrafodaLista"/>
              <w:spacing w:before="120" w:after="120" w:line="240" w:lineRule="auto"/>
              <w:contextualSpacing w:val="0"/>
              <w:jc w:val="both"/>
              <w:rPr>
                <w:rFonts w:ascii="Arial" w:eastAsia="Arial CE" w:hAnsi="Arial" w:cs="Arial"/>
                <w:color w:val="auto"/>
              </w:rPr>
            </w:pPr>
            <w:r w:rsidRPr="00610850">
              <w:rPr>
                <w:rFonts w:ascii="Arial" w:eastAsia="Arial CE" w:hAnsi="Arial" w:cs="Arial"/>
                <w:b/>
                <w:color w:val="auto"/>
              </w:rPr>
              <w:t xml:space="preserve">Pontuação = 3: </w:t>
            </w:r>
            <w:r w:rsidRPr="00610850">
              <w:rPr>
                <w:rFonts w:ascii="Arial" w:eastAsia="Arial CE" w:hAnsi="Arial" w:cs="Arial"/>
                <w:color w:val="auto"/>
              </w:rPr>
              <w:t>cinco dos critérios são cumpridos</w:t>
            </w:r>
          </w:p>
          <w:p w14:paraId="1AF28B3F" w14:textId="77777777" w:rsidR="00D16168" w:rsidRPr="00610850" w:rsidRDefault="00D16168" w:rsidP="00E2739E">
            <w:pPr>
              <w:pStyle w:val="PargrafodaLista"/>
              <w:spacing w:before="120" w:after="120" w:line="240" w:lineRule="auto"/>
              <w:contextualSpacing w:val="0"/>
              <w:jc w:val="both"/>
              <w:rPr>
                <w:rFonts w:ascii="Arial" w:eastAsia="Arial CE" w:hAnsi="Arial" w:cs="Arial"/>
                <w:color w:val="auto"/>
              </w:rPr>
            </w:pPr>
            <w:r w:rsidRPr="00610850">
              <w:rPr>
                <w:rFonts w:ascii="Arial" w:eastAsia="Arial CE" w:hAnsi="Arial" w:cs="Arial"/>
                <w:b/>
                <w:color w:val="auto"/>
              </w:rPr>
              <w:t xml:space="preserve">Pontuação = 2: </w:t>
            </w:r>
            <w:r w:rsidRPr="00610850">
              <w:rPr>
                <w:rFonts w:ascii="Arial" w:eastAsia="Arial CE" w:hAnsi="Arial" w:cs="Arial"/>
                <w:color w:val="auto"/>
              </w:rPr>
              <w:t>três dos critérios são cumpridos</w:t>
            </w:r>
          </w:p>
          <w:p w14:paraId="65D4BF89" w14:textId="77777777" w:rsidR="00D16168" w:rsidRPr="00610850" w:rsidRDefault="00D16168" w:rsidP="00E2739E">
            <w:pPr>
              <w:pStyle w:val="PargrafodaLista"/>
              <w:spacing w:before="120" w:after="120" w:line="240" w:lineRule="auto"/>
              <w:contextualSpacing w:val="0"/>
              <w:jc w:val="both"/>
              <w:rPr>
                <w:rFonts w:ascii="Arial" w:eastAsia="Arial CE" w:hAnsi="Arial" w:cs="Arial"/>
                <w:b/>
                <w:color w:val="auto"/>
              </w:rPr>
            </w:pPr>
            <w:r w:rsidRPr="00610850">
              <w:rPr>
                <w:rFonts w:ascii="Arial" w:eastAsia="Arial CE" w:hAnsi="Arial" w:cs="Arial"/>
                <w:b/>
                <w:color w:val="auto"/>
              </w:rPr>
              <w:t xml:space="preserve">Pontuação = 1: </w:t>
            </w:r>
            <w:r w:rsidRPr="00610850">
              <w:rPr>
                <w:rFonts w:ascii="Arial" w:eastAsia="Arial CE" w:hAnsi="Arial" w:cs="Arial"/>
                <w:color w:val="auto"/>
              </w:rPr>
              <w:t>um dos critérios é cumprido</w:t>
            </w:r>
          </w:p>
          <w:p w14:paraId="2DC4C7D5" w14:textId="77777777" w:rsidR="00D16168" w:rsidRPr="00610850" w:rsidRDefault="00D16168" w:rsidP="00E2739E">
            <w:pPr>
              <w:pStyle w:val="PargrafodaLista"/>
              <w:spacing w:before="120" w:after="120" w:line="240" w:lineRule="auto"/>
              <w:contextualSpacing w:val="0"/>
              <w:jc w:val="both"/>
              <w:rPr>
                <w:rFonts w:ascii="Arial" w:eastAsia="Arial CE" w:hAnsi="Arial" w:cs="Arial"/>
                <w:color w:val="auto"/>
              </w:rPr>
            </w:pPr>
            <w:r w:rsidRPr="00610850">
              <w:rPr>
                <w:rFonts w:ascii="Arial" w:eastAsia="Arial CE" w:hAnsi="Arial" w:cs="Arial"/>
                <w:b/>
                <w:color w:val="auto"/>
              </w:rPr>
              <w:t xml:space="preserve">Pontuação = 0: </w:t>
            </w:r>
            <w:r w:rsidRPr="00610850">
              <w:rPr>
                <w:rFonts w:ascii="Arial" w:eastAsia="Arial CE" w:hAnsi="Arial" w:cs="Arial"/>
                <w:color w:val="auto"/>
              </w:rPr>
              <w:t>nenhum dos critérios é cumprido</w:t>
            </w:r>
          </w:p>
        </w:tc>
        <w:tc>
          <w:tcPr>
            <w:tcW w:w="1915" w:type="dxa"/>
            <w:tcBorders>
              <w:top w:val="single" w:sz="6" w:space="0" w:color="000080"/>
              <w:left w:val="single" w:sz="6" w:space="0" w:color="000000" w:themeColor="text1"/>
              <w:bottom w:val="single" w:sz="6" w:space="0" w:color="000080"/>
              <w:right w:val="single" w:sz="6" w:space="0" w:color="000080"/>
            </w:tcBorders>
            <w:shd w:val="clear" w:color="auto" w:fill="FFFFFF"/>
            <w:tcMar>
              <w:left w:w="-7" w:type="dxa"/>
            </w:tcMar>
          </w:tcPr>
          <w:p w14:paraId="713300C8" w14:textId="77777777" w:rsidR="00D16168" w:rsidRDefault="00D16168" w:rsidP="00DF764F">
            <w:pPr>
              <w:spacing w:before="120" w:after="120" w:line="240" w:lineRule="auto"/>
              <w:rPr>
                <w:rFonts w:ascii="Arial" w:eastAsia="Arial CE" w:hAnsi="Arial" w:cs="Arial"/>
                <w:color w:val="auto"/>
              </w:rPr>
            </w:pPr>
            <w:r w:rsidRPr="00610850">
              <w:rPr>
                <w:rFonts w:ascii="Arial" w:eastAsia="Arial CE" w:hAnsi="Arial" w:cs="Arial"/>
                <w:color w:val="auto"/>
              </w:rPr>
              <w:t>ISSAI 40</w:t>
            </w:r>
          </w:p>
          <w:p w14:paraId="4CB1E0A8" w14:textId="77777777" w:rsidR="00E3676A" w:rsidRDefault="00E3676A" w:rsidP="00DF764F">
            <w:pPr>
              <w:spacing w:before="120" w:after="120" w:line="240" w:lineRule="auto"/>
              <w:rPr>
                <w:rFonts w:ascii="Arial" w:eastAsia="Arial CE" w:hAnsi="Arial" w:cs="Arial"/>
                <w:color w:val="auto"/>
              </w:rPr>
            </w:pPr>
          </w:p>
          <w:p w14:paraId="5F046B5D" w14:textId="77777777" w:rsidR="00E3676A" w:rsidRDefault="00E3676A" w:rsidP="00DF764F">
            <w:pPr>
              <w:spacing w:before="120" w:after="120" w:line="240" w:lineRule="auto"/>
              <w:rPr>
                <w:rFonts w:ascii="Arial" w:eastAsia="Arial CE" w:hAnsi="Arial" w:cs="Arial"/>
                <w:color w:val="auto"/>
              </w:rPr>
            </w:pPr>
          </w:p>
          <w:p w14:paraId="4797C2ED" w14:textId="77777777" w:rsidR="00E3676A" w:rsidRDefault="00E3676A" w:rsidP="00DF764F">
            <w:pPr>
              <w:spacing w:before="120" w:after="120" w:line="240" w:lineRule="auto"/>
              <w:rPr>
                <w:rFonts w:ascii="Arial" w:eastAsia="Arial CE" w:hAnsi="Arial" w:cs="Arial"/>
                <w:color w:val="auto"/>
              </w:rPr>
            </w:pPr>
          </w:p>
          <w:p w14:paraId="241DC668" w14:textId="77777777" w:rsidR="00E3676A" w:rsidRDefault="00E3676A" w:rsidP="00DF764F">
            <w:pPr>
              <w:spacing w:before="120" w:after="120" w:line="240" w:lineRule="auto"/>
              <w:rPr>
                <w:rFonts w:ascii="Arial" w:eastAsia="Arial CE" w:hAnsi="Arial" w:cs="Arial"/>
                <w:color w:val="auto"/>
              </w:rPr>
            </w:pPr>
            <w:r w:rsidRPr="00E3676A">
              <w:rPr>
                <w:rFonts w:ascii="Arial" w:eastAsia="Arial CE" w:hAnsi="Arial" w:cs="Arial"/>
                <w:color w:val="auto"/>
              </w:rPr>
              <w:t>ISSAI 400:44</w:t>
            </w:r>
          </w:p>
          <w:p w14:paraId="25514220" w14:textId="77777777" w:rsidR="00E3676A" w:rsidRDefault="00E3676A" w:rsidP="00DF764F">
            <w:pPr>
              <w:spacing w:before="120" w:after="120" w:line="240" w:lineRule="auto"/>
              <w:rPr>
                <w:rFonts w:ascii="Arial" w:eastAsia="Arial CE" w:hAnsi="Arial" w:cs="Arial"/>
                <w:color w:val="auto"/>
              </w:rPr>
            </w:pPr>
          </w:p>
          <w:p w14:paraId="39627DE6" w14:textId="77777777" w:rsidR="00E3676A" w:rsidRDefault="00E3676A" w:rsidP="00DF764F">
            <w:pPr>
              <w:spacing w:before="120" w:after="120" w:line="240" w:lineRule="auto"/>
              <w:rPr>
                <w:rFonts w:ascii="Arial" w:eastAsia="Arial CE" w:hAnsi="Arial" w:cs="Arial"/>
                <w:color w:val="auto"/>
              </w:rPr>
            </w:pPr>
            <w:r w:rsidRPr="00E3676A">
              <w:rPr>
                <w:rFonts w:ascii="Arial" w:eastAsia="Arial CE" w:hAnsi="Arial" w:cs="Arial"/>
                <w:color w:val="auto"/>
              </w:rPr>
              <w:t>ISSAI 40: p. 11</w:t>
            </w:r>
          </w:p>
          <w:p w14:paraId="1284A3D8" w14:textId="77777777" w:rsidR="00E3676A" w:rsidRDefault="00E3676A" w:rsidP="00DF764F">
            <w:pPr>
              <w:spacing w:before="120" w:after="120" w:line="240" w:lineRule="auto"/>
              <w:rPr>
                <w:rFonts w:ascii="Arial" w:eastAsia="Arial CE" w:hAnsi="Arial" w:cs="Arial"/>
                <w:color w:val="auto"/>
              </w:rPr>
            </w:pPr>
          </w:p>
          <w:p w14:paraId="058E4D4B" w14:textId="77777777" w:rsidR="00E3676A" w:rsidRDefault="00E3676A" w:rsidP="00DF764F">
            <w:pPr>
              <w:spacing w:before="120" w:after="120" w:line="240" w:lineRule="auto"/>
              <w:rPr>
                <w:rFonts w:ascii="Arial" w:eastAsia="Arial CE" w:hAnsi="Arial" w:cs="Arial"/>
                <w:color w:val="auto"/>
              </w:rPr>
            </w:pPr>
          </w:p>
          <w:p w14:paraId="3F37F616" w14:textId="77777777" w:rsidR="00E3676A" w:rsidRDefault="00E3676A" w:rsidP="00DF764F">
            <w:pPr>
              <w:spacing w:before="120" w:after="120" w:line="240" w:lineRule="auto"/>
              <w:rPr>
                <w:rFonts w:ascii="Arial" w:eastAsia="Arial CE" w:hAnsi="Arial" w:cs="Arial"/>
                <w:color w:val="auto"/>
              </w:rPr>
            </w:pPr>
          </w:p>
          <w:p w14:paraId="60E87A8A" w14:textId="77777777" w:rsidR="00E3676A" w:rsidRDefault="00E3676A" w:rsidP="00DF764F">
            <w:pPr>
              <w:spacing w:before="120" w:after="120" w:line="240" w:lineRule="auto"/>
              <w:rPr>
                <w:rFonts w:ascii="Arial" w:eastAsia="Arial CE" w:hAnsi="Arial" w:cs="Arial"/>
                <w:color w:val="auto"/>
              </w:rPr>
            </w:pPr>
          </w:p>
          <w:p w14:paraId="51B1E416" w14:textId="77777777" w:rsidR="00E3676A" w:rsidRDefault="00E3676A" w:rsidP="00DF764F">
            <w:pPr>
              <w:spacing w:before="120" w:after="120" w:line="240" w:lineRule="auto"/>
              <w:rPr>
                <w:rFonts w:ascii="Arial" w:eastAsia="Arial CE" w:hAnsi="Arial" w:cs="Arial"/>
                <w:color w:val="auto"/>
              </w:rPr>
            </w:pPr>
          </w:p>
          <w:p w14:paraId="308805AC" w14:textId="77777777" w:rsidR="00E3676A" w:rsidRPr="00610850" w:rsidRDefault="00E3676A" w:rsidP="00DF764F">
            <w:pPr>
              <w:spacing w:before="120" w:after="120" w:line="240" w:lineRule="auto"/>
              <w:rPr>
                <w:rFonts w:ascii="Arial" w:eastAsia="Arial CE" w:hAnsi="Arial" w:cs="Arial"/>
                <w:color w:val="auto"/>
              </w:rPr>
            </w:pPr>
            <w:r w:rsidRPr="00E3676A">
              <w:rPr>
                <w:rFonts w:ascii="Arial" w:eastAsia="Arial CE" w:hAnsi="Arial" w:cs="Arial"/>
                <w:color w:val="auto"/>
              </w:rPr>
              <w:t>ISSAI 40: p. 12</w:t>
            </w:r>
          </w:p>
        </w:tc>
      </w:tr>
      <w:tr w:rsidR="00D16168" w:rsidRPr="00610850" w14:paraId="2943C4D7" w14:textId="77777777" w:rsidTr="00E2739E">
        <w:trPr>
          <w:trHeight w:val="435"/>
        </w:trPr>
        <w:tc>
          <w:tcPr>
            <w:tcW w:w="74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Mar>
              <w:left w:w="-7" w:type="dxa"/>
            </w:tcMar>
          </w:tcPr>
          <w:p w14:paraId="726A50D6" w14:textId="77777777" w:rsidR="00D16168" w:rsidRPr="00610850" w:rsidRDefault="00D16168" w:rsidP="00E2739E">
            <w:pPr>
              <w:spacing w:before="120" w:after="120" w:line="240" w:lineRule="auto"/>
              <w:jc w:val="both"/>
              <w:rPr>
                <w:rFonts w:ascii="Arial" w:eastAsia="Arial CE" w:hAnsi="Arial" w:cs="Arial"/>
                <w:b/>
                <w:color w:val="auto"/>
              </w:rPr>
            </w:pPr>
            <w:r w:rsidRPr="00610850">
              <w:rPr>
                <w:rFonts w:ascii="Arial" w:eastAsia="Arial CE" w:hAnsi="Arial" w:cs="Arial"/>
                <w:b/>
                <w:color w:val="auto"/>
              </w:rPr>
              <w:t>Dimensão (iv) Gestão e qualificação da equipe de auditoria de conformidade</w:t>
            </w:r>
          </w:p>
        </w:tc>
        <w:tc>
          <w:tcPr>
            <w:tcW w:w="1915" w:type="dxa"/>
            <w:tcBorders>
              <w:top w:val="single" w:sz="6" w:space="0" w:color="000080"/>
              <w:left w:val="single" w:sz="6" w:space="0" w:color="000000" w:themeColor="text1"/>
              <w:bottom w:val="single" w:sz="6" w:space="0" w:color="000080"/>
              <w:right w:val="single" w:sz="6" w:space="0" w:color="000080"/>
            </w:tcBorders>
            <w:shd w:val="clear" w:color="auto" w:fill="CCCCCC"/>
            <w:tcMar>
              <w:left w:w="-7" w:type="dxa"/>
            </w:tcMar>
          </w:tcPr>
          <w:p w14:paraId="73AC04DF" w14:textId="77777777" w:rsidR="00D16168" w:rsidRPr="00610850" w:rsidRDefault="00D16168" w:rsidP="00DF764F">
            <w:pPr>
              <w:snapToGrid w:val="0"/>
              <w:spacing w:before="120" w:after="120" w:line="240" w:lineRule="auto"/>
              <w:rPr>
                <w:rFonts w:ascii="Arial" w:hAnsi="Arial" w:cs="Arial"/>
                <w:b/>
                <w:color w:val="auto"/>
              </w:rPr>
            </w:pPr>
          </w:p>
        </w:tc>
      </w:tr>
      <w:tr w:rsidR="00D16168" w:rsidRPr="00610850" w14:paraId="065D30E8" w14:textId="77777777" w:rsidTr="00E2739E">
        <w:trPr>
          <w:trHeight w:val="435"/>
        </w:trPr>
        <w:tc>
          <w:tcPr>
            <w:tcW w:w="74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left w:w="-7" w:type="dxa"/>
            </w:tcMar>
          </w:tcPr>
          <w:p w14:paraId="27E34040" w14:textId="77777777" w:rsidR="00D16168" w:rsidRPr="00610850" w:rsidRDefault="00D16168" w:rsidP="00E2739E">
            <w:pPr>
              <w:spacing w:before="120" w:after="120" w:line="240" w:lineRule="auto"/>
              <w:ind w:left="5" w:right="86"/>
              <w:jc w:val="both"/>
              <w:rPr>
                <w:rFonts w:ascii="Arial" w:eastAsia="Arial CE" w:hAnsi="Arial" w:cs="Arial"/>
                <w:color w:val="auto"/>
              </w:rPr>
            </w:pPr>
            <w:r w:rsidRPr="00610850">
              <w:rPr>
                <w:rFonts w:ascii="Arial" w:eastAsia="Arial CE" w:hAnsi="Arial" w:cs="Arial"/>
                <w:color w:val="auto"/>
              </w:rPr>
              <w:t>Os auditores têm, coletivamente, as habilidades e os conhecimentos técnicos específicos necessários para concluir com êxito a auditoria de conformidade. Isso abrange:</w:t>
            </w:r>
          </w:p>
          <w:p w14:paraId="5424B06A" w14:textId="77777777" w:rsidR="00D16168" w:rsidRPr="00610850" w:rsidRDefault="00D16168" w:rsidP="00D7272D">
            <w:pPr>
              <w:pStyle w:val="Corpodotexto"/>
              <w:widowControl w:val="0"/>
              <w:numPr>
                <w:ilvl w:val="0"/>
                <w:numId w:val="135"/>
              </w:numPr>
              <w:spacing w:before="120" w:line="240" w:lineRule="auto"/>
              <w:ind w:right="86"/>
              <w:jc w:val="both"/>
              <w:rPr>
                <w:rFonts w:ascii="Arial" w:eastAsia="Arial CE" w:hAnsi="Arial" w:cs="Arial"/>
                <w:color w:val="auto"/>
              </w:rPr>
            </w:pPr>
            <w:r w:rsidRPr="00610850">
              <w:rPr>
                <w:rFonts w:ascii="Arial" w:eastAsia="Arial CE" w:hAnsi="Arial" w:cs="Arial"/>
                <w:color w:val="auto"/>
              </w:rPr>
              <w:t>Entendimento e experiência prática com relação ao tipo de auditoria a ser executada.</w:t>
            </w:r>
          </w:p>
          <w:p w14:paraId="1E90B232" w14:textId="77777777" w:rsidR="00D16168" w:rsidRPr="00610850" w:rsidRDefault="00D16168" w:rsidP="00D7272D">
            <w:pPr>
              <w:pStyle w:val="PargrafodaLista"/>
              <w:numPr>
                <w:ilvl w:val="0"/>
                <w:numId w:val="135"/>
              </w:numPr>
              <w:spacing w:before="120" w:after="120" w:line="240" w:lineRule="auto"/>
              <w:ind w:right="86"/>
              <w:contextualSpacing w:val="0"/>
              <w:jc w:val="both"/>
              <w:rPr>
                <w:rFonts w:ascii="Arial" w:eastAsia="Arial CE" w:hAnsi="Arial" w:cs="Arial"/>
                <w:color w:val="auto"/>
              </w:rPr>
            </w:pPr>
            <w:r w:rsidRPr="00610850">
              <w:rPr>
                <w:rFonts w:ascii="Arial" w:eastAsia="Arial CE" w:hAnsi="Arial" w:cs="Arial"/>
                <w:color w:val="auto"/>
              </w:rPr>
              <w:t>Entendimento das normas e preceitos pertinentes.</w:t>
            </w:r>
          </w:p>
          <w:p w14:paraId="3010D9EB" w14:textId="77777777" w:rsidR="00D16168" w:rsidRPr="00610850" w:rsidRDefault="00D16168" w:rsidP="00D7272D">
            <w:pPr>
              <w:pStyle w:val="PargrafodaLista"/>
              <w:numPr>
                <w:ilvl w:val="0"/>
                <w:numId w:val="135"/>
              </w:numPr>
              <w:spacing w:before="120" w:after="120" w:line="240" w:lineRule="auto"/>
              <w:ind w:right="86"/>
              <w:contextualSpacing w:val="0"/>
              <w:jc w:val="both"/>
              <w:rPr>
                <w:rFonts w:ascii="Arial" w:eastAsia="Arial CE" w:hAnsi="Arial" w:cs="Arial"/>
                <w:color w:val="auto"/>
              </w:rPr>
            </w:pPr>
            <w:r w:rsidRPr="00610850">
              <w:rPr>
                <w:rFonts w:ascii="Arial" w:eastAsia="Arial CE" w:hAnsi="Arial" w:cs="Arial"/>
                <w:color w:val="auto"/>
              </w:rPr>
              <w:t>Entendimento das operações da entidade auditada.</w:t>
            </w:r>
          </w:p>
          <w:p w14:paraId="1184D73A" w14:textId="77777777" w:rsidR="00D16168" w:rsidRPr="00E3676A" w:rsidRDefault="00D16168" w:rsidP="00D7272D">
            <w:pPr>
              <w:pStyle w:val="PargrafodaLista"/>
              <w:numPr>
                <w:ilvl w:val="0"/>
                <w:numId w:val="135"/>
              </w:numPr>
              <w:spacing w:before="120" w:after="120" w:line="240" w:lineRule="auto"/>
              <w:ind w:right="86"/>
              <w:contextualSpacing w:val="0"/>
              <w:jc w:val="both"/>
              <w:rPr>
                <w:rFonts w:ascii="Arial" w:eastAsia="Arial CE" w:hAnsi="Arial" w:cs="Arial"/>
                <w:color w:val="auto"/>
              </w:rPr>
            </w:pPr>
            <w:r w:rsidRPr="00610850">
              <w:rPr>
                <w:rFonts w:ascii="Arial" w:eastAsia="Arial CE" w:hAnsi="Arial" w:cs="Arial"/>
                <w:color w:val="auto"/>
              </w:rPr>
              <w:t xml:space="preserve">Capacidade e experiência para o exercício de julgamento profissional. </w:t>
            </w:r>
          </w:p>
          <w:p w14:paraId="30419128"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b/>
                <w:color w:val="auto"/>
              </w:rPr>
            </w:pPr>
            <w:r w:rsidRPr="00610850">
              <w:rPr>
                <w:rFonts w:ascii="Arial" w:eastAsia="Arial CE" w:hAnsi="Arial" w:cs="Arial"/>
                <w:b/>
                <w:color w:val="auto"/>
              </w:rPr>
              <w:t>Pontuação = 4:</w:t>
            </w:r>
            <w:r w:rsidRPr="00610850">
              <w:rPr>
                <w:rFonts w:ascii="Arial" w:eastAsia="Arial CE" w:hAnsi="Arial" w:cs="Arial"/>
                <w:color w:val="auto"/>
              </w:rPr>
              <w:t xml:space="preserve"> todos os critérios são cumpridos</w:t>
            </w:r>
          </w:p>
          <w:p w14:paraId="5E6A7123"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b/>
                <w:color w:val="auto"/>
              </w:rPr>
            </w:pPr>
            <w:r w:rsidRPr="00610850">
              <w:rPr>
                <w:rFonts w:ascii="Arial" w:eastAsia="Arial CE" w:hAnsi="Arial" w:cs="Arial"/>
                <w:b/>
                <w:color w:val="auto"/>
              </w:rPr>
              <w:t xml:space="preserve">Pontuação = 3: </w:t>
            </w:r>
            <w:r w:rsidRPr="00610850">
              <w:rPr>
                <w:rFonts w:ascii="Arial" w:eastAsia="Arial CE" w:hAnsi="Arial" w:cs="Arial"/>
                <w:color w:val="auto"/>
              </w:rPr>
              <w:t>três dos critérios são cumpridos</w:t>
            </w:r>
          </w:p>
          <w:p w14:paraId="3483421A"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b/>
                <w:color w:val="auto"/>
              </w:rPr>
            </w:pPr>
            <w:r w:rsidRPr="00610850">
              <w:rPr>
                <w:rFonts w:ascii="Arial" w:eastAsia="Arial CE" w:hAnsi="Arial" w:cs="Arial"/>
                <w:b/>
                <w:color w:val="auto"/>
              </w:rPr>
              <w:t xml:space="preserve">Pontuação = 2: </w:t>
            </w:r>
            <w:r w:rsidRPr="00610850">
              <w:rPr>
                <w:rFonts w:ascii="Arial" w:eastAsia="Arial CE" w:hAnsi="Arial" w:cs="Arial"/>
                <w:color w:val="auto"/>
              </w:rPr>
              <w:t>dois dos critérios são cumpridos</w:t>
            </w:r>
          </w:p>
          <w:p w14:paraId="2A8BB8FC"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color w:val="auto"/>
              </w:rPr>
            </w:pPr>
            <w:r w:rsidRPr="00610850">
              <w:rPr>
                <w:rFonts w:ascii="Arial" w:eastAsia="Arial CE" w:hAnsi="Arial" w:cs="Arial"/>
                <w:b/>
                <w:color w:val="auto"/>
              </w:rPr>
              <w:t xml:space="preserve">Pontuação = 1: </w:t>
            </w:r>
            <w:r w:rsidRPr="00610850">
              <w:rPr>
                <w:rFonts w:ascii="Arial" w:eastAsia="Arial CE" w:hAnsi="Arial" w:cs="Arial"/>
                <w:color w:val="auto"/>
              </w:rPr>
              <w:t>um dos critérios é cumprido</w:t>
            </w:r>
          </w:p>
          <w:p w14:paraId="4D4477B5"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color w:val="auto"/>
              </w:rPr>
            </w:pPr>
            <w:r w:rsidRPr="00610850">
              <w:rPr>
                <w:rFonts w:ascii="Arial" w:eastAsia="Arial CE" w:hAnsi="Arial" w:cs="Arial"/>
                <w:b/>
                <w:color w:val="auto"/>
              </w:rPr>
              <w:t xml:space="preserve">Pontuação = 0: </w:t>
            </w:r>
            <w:r w:rsidRPr="00610850">
              <w:rPr>
                <w:rFonts w:ascii="Arial" w:eastAsia="Arial CE" w:hAnsi="Arial" w:cs="Arial"/>
                <w:color w:val="auto"/>
              </w:rPr>
              <w:t>nenhum dos critérios é cumprido</w:t>
            </w:r>
          </w:p>
        </w:tc>
        <w:tc>
          <w:tcPr>
            <w:tcW w:w="1915" w:type="dxa"/>
            <w:tcBorders>
              <w:top w:val="single" w:sz="6" w:space="0" w:color="000080"/>
              <w:left w:val="single" w:sz="6" w:space="0" w:color="000000" w:themeColor="text1"/>
              <w:bottom w:val="single" w:sz="6" w:space="0" w:color="000080"/>
              <w:right w:val="single" w:sz="6" w:space="0" w:color="000080"/>
            </w:tcBorders>
            <w:shd w:val="clear" w:color="auto" w:fill="FFFFFF"/>
            <w:tcMar>
              <w:left w:w="-7" w:type="dxa"/>
            </w:tcMar>
          </w:tcPr>
          <w:p w14:paraId="56B144A0" w14:textId="77777777" w:rsidR="00D16168" w:rsidRDefault="00D16168" w:rsidP="00DF764F">
            <w:pPr>
              <w:spacing w:before="120" w:after="120" w:line="240" w:lineRule="auto"/>
              <w:rPr>
                <w:rFonts w:ascii="Arial" w:eastAsia="Arial CE" w:hAnsi="Arial" w:cs="Arial"/>
                <w:color w:val="auto"/>
              </w:rPr>
            </w:pPr>
            <w:r w:rsidRPr="00610850">
              <w:rPr>
                <w:rFonts w:ascii="Arial" w:eastAsia="Arial CE" w:hAnsi="Arial" w:cs="Arial"/>
                <w:color w:val="auto"/>
              </w:rPr>
              <w:t>ISSAI 400</w:t>
            </w:r>
          </w:p>
          <w:p w14:paraId="69A2A136" w14:textId="77777777" w:rsidR="00E3676A" w:rsidRDefault="00E3676A" w:rsidP="00DF764F">
            <w:pPr>
              <w:spacing w:before="120" w:after="120" w:line="240" w:lineRule="auto"/>
              <w:rPr>
                <w:rFonts w:ascii="Arial" w:eastAsia="Arial CE" w:hAnsi="Arial" w:cs="Arial"/>
                <w:color w:val="auto"/>
              </w:rPr>
            </w:pPr>
          </w:p>
          <w:p w14:paraId="1F0F94D2" w14:textId="77777777" w:rsidR="00E3676A" w:rsidRDefault="00E3676A" w:rsidP="00DF764F">
            <w:pPr>
              <w:spacing w:before="120" w:after="120" w:line="240" w:lineRule="auto"/>
              <w:rPr>
                <w:rFonts w:ascii="Arial" w:eastAsia="Arial CE" w:hAnsi="Arial" w:cs="Arial"/>
                <w:color w:val="auto"/>
              </w:rPr>
            </w:pPr>
          </w:p>
          <w:p w14:paraId="33CD0DF6" w14:textId="77777777" w:rsidR="00E3676A" w:rsidRDefault="00E3676A" w:rsidP="00DF764F">
            <w:pPr>
              <w:spacing w:before="120" w:after="120" w:line="240" w:lineRule="auto"/>
              <w:rPr>
                <w:rFonts w:ascii="Arial" w:eastAsia="Arial CE" w:hAnsi="Arial" w:cs="Arial"/>
                <w:color w:val="auto"/>
              </w:rPr>
            </w:pPr>
          </w:p>
          <w:p w14:paraId="5C9D6FC1" w14:textId="77777777" w:rsidR="00E3676A" w:rsidRDefault="00E3676A" w:rsidP="00DF764F">
            <w:pPr>
              <w:spacing w:before="120" w:after="120" w:line="240" w:lineRule="auto"/>
              <w:rPr>
                <w:rFonts w:ascii="Arial" w:eastAsia="Arial CE" w:hAnsi="Arial" w:cs="Arial"/>
                <w:color w:val="auto"/>
              </w:rPr>
            </w:pPr>
          </w:p>
          <w:p w14:paraId="1ED533B4" w14:textId="77777777" w:rsidR="00E3676A" w:rsidRDefault="00E3676A" w:rsidP="00DF764F">
            <w:pPr>
              <w:spacing w:before="120" w:after="120" w:line="240" w:lineRule="auto"/>
              <w:rPr>
                <w:rFonts w:ascii="Arial" w:eastAsia="Arial CE" w:hAnsi="Arial" w:cs="Arial"/>
                <w:color w:val="auto"/>
              </w:rPr>
            </w:pPr>
          </w:p>
          <w:p w14:paraId="742D4C24" w14:textId="77777777" w:rsidR="00E3676A" w:rsidRDefault="00E3676A" w:rsidP="00DF764F">
            <w:pPr>
              <w:spacing w:before="120" w:after="120" w:line="240" w:lineRule="auto"/>
              <w:rPr>
                <w:rFonts w:ascii="Arial" w:eastAsia="Arial CE" w:hAnsi="Arial" w:cs="Arial"/>
                <w:color w:val="auto"/>
              </w:rPr>
            </w:pPr>
          </w:p>
          <w:p w14:paraId="08CEF36C" w14:textId="77777777" w:rsidR="00E3676A" w:rsidRPr="00610850" w:rsidRDefault="00E3676A" w:rsidP="00DF764F">
            <w:pPr>
              <w:spacing w:before="120" w:after="120" w:line="240" w:lineRule="auto"/>
              <w:rPr>
                <w:rFonts w:ascii="Arial" w:eastAsia="Arial CE" w:hAnsi="Arial" w:cs="Arial"/>
                <w:color w:val="auto"/>
              </w:rPr>
            </w:pPr>
            <w:r w:rsidRPr="00E3676A">
              <w:rPr>
                <w:rFonts w:ascii="Arial" w:eastAsia="Arial CE" w:hAnsi="Arial" w:cs="Arial"/>
                <w:color w:val="auto"/>
              </w:rPr>
              <w:t>ISSAI 400:45</w:t>
            </w:r>
          </w:p>
        </w:tc>
      </w:tr>
    </w:tbl>
    <w:p w14:paraId="4029F060" w14:textId="77777777" w:rsidR="00EF7837" w:rsidRPr="00610850" w:rsidRDefault="00EF7837" w:rsidP="001B0929">
      <w:pPr>
        <w:spacing w:line="240" w:lineRule="auto"/>
        <w:ind w:right="-561"/>
        <w:rPr>
          <w:rFonts w:ascii="Arial" w:eastAsia="Arial CE" w:hAnsi="Arial" w:cs="Arial"/>
          <w:b/>
          <w:color w:val="auto"/>
        </w:rPr>
      </w:pPr>
    </w:p>
    <w:p w14:paraId="23F76047" w14:textId="77777777" w:rsidR="00D16168" w:rsidRDefault="00775D0B" w:rsidP="003126E8">
      <w:pPr>
        <w:pStyle w:val="Ttulo3"/>
        <w:rPr>
          <w:rFonts w:eastAsia="Arial CE"/>
        </w:rPr>
      </w:pPr>
      <w:bookmarkStart w:id="51" w:name="_Toc406070580"/>
      <w:r>
        <w:rPr>
          <w:rFonts w:eastAsia="Arial CE"/>
        </w:rPr>
        <w:t xml:space="preserve">3.3.6.3 </w:t>
      </w:r>
      <w:r w:rsidR="00D16168" w:rsidRPr="00610850">
        <w:rPr>
          <w:rFonts w:eastAsia="Arial CE"/>
        </w:rPr>
        <w:t>QATC-19: Processo de auditoria de conformidade</w:t>
      </w:r>
      <w:bookmarkEnd w:id="51"/>
    </w:p>
    <w:p w14:paraId="64354F9E" w14:textId="77777777" w:rsidR="003170E0" w:rsidRPr="00610850" w:rsidRDefault="003170E0" w:rsidP="001B0929">
      <w:pPr>
        <w:spacing w:line="240" w:lineRule="auto"/>
        <w:ind w:right="-561"/>
        <w:rPr>
          <w:rFonts w:ascii="Arial" w:eastAsia="Arial CE" w:hAnsi="Arial" w:cs="Arial"/>
          <w:b/>
          <w:color w:val="auto"/>
        </w:rPr>
      </w:pPr>
    </w:p>
    <w:p w14:paraId="6C3C59B4" w14:textId="77777777" w:rsidR="00D16168" w:rsidRPr="00610850" w:rsidRDefault="00D16168" w:rsidP="00E2739E">
      <w:pPr>
        <w:spacing w:line="360" w:lineRule="auto"/>
        <w:ind w:firstLine="567"/>
        <w:jc w:val="both"/>
        <w:rPr>
          <w:rFonts w:ascii="Arial" w:eastAsia="Arial CE" w:hAnsi="Arial" w:cs="Arial"/>
          <w:color w:val="auto"/>
        </w:rPr>
      </w:pPr>
      <w:r w:rsidRPr="00610850">
        <w:rPr>
          <w:rFonts w:ascii="Arial" w:eastAsia="Arial CE" w:hAnsi="Arial" w:cs="Arial"/>
          <w:color w:val="auto"/>
        </w:rPr>
        <w:t>Examina o processo de auditoria de conformidade por meio das etapas de planejamento, implementação e avaliação das evidências de auditoria, conclusão e elaboração de relatórios.</w:t>
      </w:r>
    </w:p>
    <w:p w14:paraId="624A5183" w14:textId="77777777" w:rsidR="00D16168" w:rsidRPr="00610850" w:rsidRDefault="00D16168" w:rsidP="007211E3">
      <w:pPr>
        <w:spacing w:line="360" w:lineRule="auto"/>
        <w:ind w:right="-561" w:firstLine="567"/>
        <w:rPr>
          <w:rFonts w:ascii="Arial" w:eastAsia="Arial CE" w:hAnsi="Arial" w:cs="Arial"/>
          <w:color w:val="auto"/>
        </w:rPr>
      </w:pPr>
      <w:r w:rsidRPr="00610850">
        <w:rPr>
          <w:rFonts w:ascii="Arial" w:eastAsia="Arial CE" w:hAnsi="Arial" w:cs="Arial"/>
          <w:color w:val="auto"/>
        </w:rPr>
        <w:t>Dimensões a serem avaliadas:</w:t>
      </w:r>
    </w:p>
    <w:p w14:paraId="582609FF" w14:textId="77777777" w:rsidR="00D16168" w:rsidRPr="00610850" w:rsidRDefault="008B2268" w:rsidP="00D7272D">
      <w:pPr>
        <w:pStyle w:val="PargrafodaLista"/>
        <w:widowControl/>
        <w:numPr>
          <w:ilvl w:val="0"/>
          <w:numId w:val="136"/>
        </w:numPr>
        <w:tabs>
          <w:tab w:val="left" w:pos="284"/>
          <w:tab w:val="left" w:pos="346"/>
        </w:tabs>
        <w:spacing w:after="0" w:line="360" w:lineRule="auto"/>
        <w:ind w:left="1418" w:right="-561" w:hanging="284"/>
        <w:rPr>
          <w:rStyle w:val="FontStyle171"/>
          <w:rFonts w:ascii="Arial" w:hAnsi="Arial" w:cs="Arial"/>
          <w:color w:val="auto"/>
          <w:sz w:val="24"/>
          <w:szCs w:val="24"/>
        </w:rPr>
      </w:pPr>
      <w:r>
        <w:rPr>
          <w:rStyle w:val="FontStyle171"/>
          <w:rFonts w:ascii="Arial" w:hAnsi="Arial" w:cs="Arial"/>
          <w:color w:val="auto"/>
          <w:sz w:val="24"/>
          <w:szCs w:val="24"/>
        </w:rPr>
        <w:t>Planejamento de auditoria</w:t>
      </w:r>
      <w:r w:rsidR="00D16168" w:rsidRPr="00610850">
        <w:rPr>
          <w:rStyle w:val="FontStyle171"/>
          <w:rFonts w:ascii="Arial" w:hAnsi="Arial" w:cs="Arial"/>
          <w:color w:val="auto"/>
          <w:sz w:val="24"/>
          <w:szCs w:val="24"/>
        </w:rPr>
        <w:t xml:space="preserve"> de conformidade</w:t>
      </w:r>
    </w:p>
    <w:p w14:paraId="465A5BB2" w14:textId="77777777" w:rsidR="00D16168" w:rsidRPr="00610850" w:rsidRDefault="008B2268" w:rsidP="00D7272D">
      <w:pPr>
        <w:pStyle w:val="PargrafodaLista"/>
        <w:widowControl/>
        <w:numPr>
          <w:ilvl w:val="0"/>
          <w:numId w:val="136"/>
        </w:numPr>
        <w:tabs>
          <w:tab w:val="left" w:pos="284"/>
          <w:tab w:val="left" w:pos="346"/>
        </w:tabs>
        <w:spacing w:after="0" w:line="360" w:lineRule="auto"/>
        <w:ind w:left="1418" w:right="-561" w:hanging="284"/>
        <w:rPr>
          <w:rStyle w:val="FontStyle171"/>
          <w:rFonts w:ascii="Arial" w:hAnsi="Arial" w:cs="Arial"/>
          <w:color w:val="auto"/>
          <w:sz w:val="24"/>
          <w:szCs w:val="24"/>
        </w:rPr>
      </w:pPr>
      <w:r>
        <w:rPr>
          <w:rStyle w:val="FontStyle171"/>
          <w:rFonts w:ascii="Arial" w:hAnsi="Arial" w:cs="Arial"/>
          <w:color w:val="auto"/>
          <w:sz w:val="24"/>
          <w:szCs w:val="24"/>
        </w:rPr>
        <w:t>Execução de auditoria</w:t>
      </w:r>
      <w:r w:rsidR="00D16168" w:rsidRPr="00610850">
        <w:rPr>
          <w:rStyle w:val="FontStyle171"/>
          <w:rFonts w:ascii="Arial" w:hAnsi="Arial" w:cs="Arial"/>
          <w:color w:val="auto"/>
          <w:sz w:val="24"/>
          <w:szCs w:val="24"/>
        </w:rPr>
        <w:t xml:space="preserve"> de conformidade</w:t>
      </w:r>
    </w:p>
    <w:p w14:paraId="137C9043" w14:textId="77777777" w:rsidR="00D16168" w:rsidRPr="00610850" w:rsidRDefault="00D16168" w:rsidP="00D7272D">
      <w:pPr>
        <w:pStyle w:val="PargrafodaLista"/>
        <w:widowControl/>
        <w:numPr>
          <w:ilvl w:val="0"/>
          <w:numId w:val="136"/>
        </w:numPr>
        <w:tabs>
          <w:tab w:val="left" w:pos="284"/>
          <w:tab w:val="left" w:pos="346"/>
        </w:tabs>
        <w:spacing w:after="0" w:line="360" w:lineRule="auto"/>
        <w:ind w:left="1418" w:hanging="284"/>
        <w:rPr>
          <w:rFonts w:ascii="Arial" w:eastAsia="Arial CE" w:hAnsi="Arial" w:cs="Arial"/>
          <w:color w:val="auto"/>
        </w:rPr>
      </w:pPr>
      <w:r w:rsidRPr="00610850">
        <w:rPr>
          <w:rStyle w:val="FontStyle171"/>
          <w:rFonts w:ascii="Arial" w:hAnsi="Arial" w:cs="Arial"/>
          <w:color w:val="auto"/>
          <w:sz w:val="24"/>
          <w:szCs w:val="24"/>
        </w:rPr>
        <w:t>Avaliação</w:t>
      </w:r>
      <w:r w:rsidRPr="00610850">
        <w:rPr>
          <w:rFonts w:ascii="Arial" w:eastAsia="Arial CE" w:hAnsi="Arial" w:cs="Arial"/>
          <w:color w:val="auto"/>
        </w:rPr>
        <w:t xml:space="preserve"> das evidências de auditoria, con</w:t>
      </w:r>
      <w:r w:rsidR="007F0376">
        <w:rPr>
          <w:rFonts w:ascii="Arial" w:eastAsia="Arial CE" w:hAnsi="Arial" w:cs="Arial"/>
          <w:color w:val="auto"/>
        </w:rPr>
        <w:t>clusão e relatório de auditoria</w:t>
      </w:r>
      <w:r w:rsidRPr="00610850">
        <w:rPr>
          <w:rFonts w:ascii="Arial" w:eastAsia="Arial CE" w:hAnsi="Arial" w:cs="Arial"/>
          <w:color w:val="auto"/>
        </w:rPr>
        <w:t xml:space="preserve"> de conformidade</w:t>
      </w:r>
    </w:p>
    <w:p w14:paraId="2CB71097" w14:textId="77777777" w:rsidR="00D16168" w:rsidRPr="00610850" w:rsidRDefault="00D16168">
      <w:pPr>
        <w:spacing w:line="360" w:lineRule="auto"/>
        <w:rPr>
          <w:rFonts w:ascii="Arial" w:hAnsi="Arial" w:cs="Arial"/>
          <w:color w:val="auto"/>
        </w:rPr>
      </w:pPr>
    </w:p>
    <w:tbl>
      <w:tblPr>
        <w:tblW w:w="0" w:type="auto"/>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 w:type="dxa"/>
          <w:right w:w="0" w:type="dxa"/>
        </w:tblCellMar>
        <w:tblLook w:val="04A0" w:firstRow="1" w:lastRow="0" w:firstColumn="1" w:lastColumn="0" w:noHBand="0" w:noVBand="1"/>
      </w:tblPr>
      <w:tblGrid>
        <w:gridCol w:w="7558"/>
        <w:gridCol w:w="1811"/>
      </w:tblGrid>
      <w:tr w:rsidR="00D16168" w:rsidRPr="00610850" w14:paraId="61D6602F" w14:textId="77777777" w:rsidTr="00E2739E">
        <w:trPr>
          <w:trHeight w:val="326"/>
          <w:tblHeader/>
        </w:trPr>
        <w:tc>
          <w:tcPr>
            <w:tcW w:w="7558" w:type="dxa"/>
            <w:shd w:val="clear" w:color="auto" w:fill="A6A6A6" w:themeFill="background1" w:themeFillShade="A6"/>
            <w:tcMar>
              <w:left w:w="-7" w:type="dxa"/>
            </w:tcMar>
            <w:vAlign w:val="center"/>
          </w:tcPr>
          <w:p w14:paraId="060437D1" w14:textId="77777777" w:rsidR="00D16168" w:rsidRPr="00610850" w:rsidRDefault="00D16168" w:rsidP="00E2739E">
            <w:pPr>
              <w:spacing w:before="120" w:after="120" w:line="240" w:lineRule="auto"/>
              <w:jc w:val="center"/>
              <w:rPr>
                <w:rFonts w:ascii="Arial" w:eastAsia="Arial CE" w:hAnsi="Arial" w:cs="Arial"/>
                <w:b/>
                <w:color w:val="auto"/>
              </w:rPr>
            </w:pPr>
            <w:r w:rsidRPr="00610850">
              <w:rPr>
                <w:rFonts w:ascii="Arial" w:eastAsia="Arial CE" w:hAnsi="Arial" w:cs="Arial"/>
                <w:b/>
                <w:color w:val="auto"/>
              </w:rPr>
              <w:t>Requisitos mínimos para a pontuação da dimensão</w:t>
            </w:r>
          </w:p>
        </w:tc>
        <w:tc>
          <w:tcPr>
            <w:tcW w:w="1811" w:type="dxa"/>
            <w:shd w:val="clear" w:color="auto" w:fill="A6A6A6" w:themeFill="background1" w:themeFillShade="A6"/>
            <w:tcMar>
              <w:left w:w="-7" w:type="dxa"/>
            </w:tcMar>
            <w:vAlign w:val="center"/>
          </w:tcPr>
          <w:p w14:paraId="6ADE00EC" w14:textId="77777777" w:rsidR="00D16168" w:rsidRPr="00610850" w:rsidRDefault="00D16168" w:rsidP="00C66970">
            <w:pPr>
              <w:spacing w:before="120" w:after="120" w:line="240" w:lineRule="auto"/>
              <w:jc w:val="center"/>
              <w:rPr>
                <w:rFonts w:ascii="Arial" w:hAnsi="Arial" w:cs="Arial"/>
                <w:b/>
                <w:color w:val="auto"/>
              </w:rPr>
            </w:pPr>
            <w:r w:rsidRPr="00610850">
              <w:rPr>
                <w:rFonts w:ascii="Arial" w:hAnsi="Arial" w:cs="Arial"/>
                <w:b/>
                <w:color w:val="auto"/>
              </w:rPr>
              <w:t>Referência</w:t>
            </w:r>
          </w:p>
        </w:tc>
      </w:tr>
      <w:tr w:rsidR="00D16168" w:rsidRPr="00610850" w14:paraId="36C86143" w14:textId="77777777" w:rsidTr="00E2739E">
        <w:trPr>
          <w:trHeight w:val="269"/>
        </w:trPr>
        <w:tc>
          <w:tcPr>
            <w:tcW w:w="7558" w:type="dxa"/>
            <w:shd w:val="clear" w:color="auto" w:fill="D9D9D9" w:themeFill="background1" w:themeFillShade="D9"/>
            <w:tcMar>
              <w:left w:w="-7" w:type="dxa"/>
            </w:tcMar>
          </w:tcPr>
          <w:p w14:paraId="7834CE0D" w14:textId="77777777" w:rsidR="00D16168" w:rsidRPr="00610850" w:rsidRDefault="00D16168" w:rsidP="00E2739E">
            <w:pPr>
              <w:spacing w:before="120" w:after="120" w:line="240" w:lineRule="auto"/>
              <w:rPr>
                <w:rFonts w:ascii="Arial" w:eastAsia="Arial CE" w:hAnsi="Arial" w:cs="Arial"/>
                <w:b/>
                <w:color w:val="auto"/>
              </w:rPr>
            </w:pPr>
            <w:r w:rsidRPr="00610850">
              <w:rPr>
                <w:rFonts w:ascii="Arial" w:eastAsia="Arial CE" w:hAnsi="Arial" w:cs="Arial"/>
                <w:b/>
                <w:color w:val="auto"/>
              </w:rPr>
              <w:t>Dimensã</w:t>
            </w:r>
            <w:r w:rsidR="007F0376">
              <w:rPr>
                <w:rFonts w:ascii="Arial" w:eastAsia="Arial CE" w:hAnsi="Arial" w:cs="Arial"/>
                <w:b/>
                <w:color w:val="auto"/>
              </w:rPr>
              <w:t>o (i) Planejamento de auditoria</w:t>
            </w:r>
            <w:r w:rsidRPr="00610850">
              <w:rPr>
                <w:rFonts w:ascii="Arial" w:eastAsia="Arial CE" w:hAnsi="Arial" w:cs="Arial"/>
                <w:b/>
                <w:color w:val="auto"/>
              </w:rPr>
              <w:t xml:space="preserve"> de conformidade</w:t>
            </w:r>
          </w:p>
        </w:tc>
        <w:tc>
          <w:tcPr>
            <w:tcW w:w="1811" w:type="dxa"/>
            <w:shd w:val="clear" w:color="auto" w:fill="D9D9D9" w:themeFill="background1" w:themeFillShade="D9"/>
          </w:tcPr>
          <w:p w14:paraId="1CD1C6E8" w14:textId="77777777" w:rsidR="00D16168" w:rsidRPr="00610850" w:rsidRDefault="00D16168" w:rsidP="00AC5B30">
            <w:pPr>
              <w:spacing w:before="120" w:after="120" w:line="240" w:lineRule="auto"/>
              <w:jc w:val="center"/>
              <w:rPr>
                <w:rFonts w:ascii="Arial" w:eastAsia="Arial CE" w:hAnsi="Arial" w:cs="Arial"/>
                <w:b/>
                <w:color w:val="auto"/>
              </w:rPr>
            </w:pPr>
          </w:p>
        </w:tc>
      </w:tr>
      <w:tr w:rsidR="00D16168" w:rsidRPr="00610850" w14:paraId="2FBDD376" w14:textId="77777777" w:rsidTr="00E2739E">
        <w:trPr>
          <w:trHeight w:val="516"/>
        </w:trPr>
        <w:tc>
          <w:tcPr>
            <w:tcW w:w="7558" w:type="dxa"/>
            <w:shd w:val="clear" w:color="auto" w:fill="FFFFFF"/>
            <w:tcMar>
              <w:left w:w="-7" w:type="dxa"/>
            </w:tcMar>
          </w:tcPr>
          <w:p w14:paraId="40481CE9" w14:textId="77777777" w:rsidR="00D16168" w:rsidRPr="00610850" w:rsidRDefault="00D16168" w:rsidP="00E2739E">
            <w:pPr>
              <w:spacing w:before="120" w:after="120" w:line="240" w:lineRule="auto"/>
              <w:ind w:right="45"/>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Quando do planejamento das auditorias, são aplicados procedimentos de forma a:</w:t>
            </w:r>
          </w:p>
          <w:p w14:paraId="2989DAC2" w14:textId="77777777" w:rsidR="00D16168" w:rsidRPr="00610850" w:rsidRDefault="00D16168" w:rsidP="00D7272D">
            <w:pPr>
              <w:pStyle w:val="PargrafodaLista"/>
              <w:numPr>
                <w:ilvl w:val="1"/>
                <w:numId w:val="137"/>
              </w:numPr>
              <w:spacing w:before="120" w:after="120" w:line="240" w:lineRule="auto"/>
              <w:ind w:left="858" w:right="45"/>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 xml:space="preserve">Entender a entidade auditada à luz dos normativos que a regem. </w:t>
            </w:r>
          </w:p>
          <w:p w14:paraId="2899FC3A" w14:textId="77777777" w:rsidR="00D16168" w:rsidRPr="00610850" w:rsidRDefault="00D16168" w:rsidP="00D7272D">
            <w:pPr>
              <w:pStyle w:val="PargrafodaLista"/>
              <w:numPr>
                <w:ilvl w:val="1"/>
                <w:numId w:val="137"/>
              </w:numPr>
              <w:spacing w:before="120" w:after="120" w:line="240" w:lineRule="auto"/>
              <w:ind w:left="858" w:right="45"/>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 xml:space="preserve">Definir o escopo da auditoria.  </w:t>
            </w:r>
          </w:p>
          <w:p w14:paraId="366DF5F1" w14:textId="77777777" w:rsidR="00D16168" w:rsidRPr="00610850" w:rsidRDefault="00D16168" w:rsidP="00D7272D">
            <w:pPr>
              <w:pStyle w:val="PargrafodaLista"/>
              <w:numPr>
                <w:ilvl w:val="1"/>
                <w:numId w:val="137"/>
              </w:numPr>
              <w:spacing w:before="120" w:after="120" w:line="240" w:lineRule="auto"/>
              <w:ind w:left="858" w:right="45"/>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 xml:space="preserve">Identificar </w:t>
            </w:r>
            <w:r w:rsidR="007F0376">
              <w:rPr>
                <w:rStyle w:val="FontStyle171"/>
                <w:rFonts w:ascii="Arial" w:eastAsia="Arial CE" w:hAnsi="Arial" w:cs="Arial"/>
                <w:color w:val="auto"/>
                <w:sz w:val="24"/>
                <w:szCs w:val="24"/>
              </w:rPr>
              <w:t>o objeto e critérios adequados.</w:t>
            </w:r>
          </w:p>
          <w:p w14:paraId="3380F339" w14:textId="77777777" w:rsidR="00D16168" w:rsidRPr="00610850" w:rsidRDefault="00D16168" w:rsidP="00D7272D">
            <w:pPr>
              <w:pStyle w:val="PargrafodaLista"/>
              <w:numPr>
                <w:ilvl w:val="1"/>
                <w:numId w:val="137"/>
              </w:numPr>
              <w:spacing w:before="120" w:after="120" w:line="240" w:lineRule="auto"/>
              <w:ind w:left="858" w:right="45"/>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Entender o ambiente de controle e os controles internos</w:t>
            </w:r>
            <w:r w:rsidRPr="00610850">
              <w:rPr>
                <w:rStyle w:val="FontStyle171"/>
                <w:rFonts w:ascii="Arial" w:eastAsia="Arial CE" w:hAnsi="Arial" w:cs="Arial"/>
                <w:b/>
                <w:color w:val="auto"/>
                <w:sz w:val="24"/>
                <w:szCs w:val="24"/>
              </w:rPr>
              <w:t xml:space="preserve"> </w:t>
            </w:r>
            <w:r w:rsidRPr="00610850">
              <w:rPr>
                <w:rStyle w:val="FontStyle171"/>
                <w:rFonts w:ascii="Arial" w:eastAsia="Arial CE" w:hAnsi="Arial" w:cs="Arial"/>
                <w:color w:val="auto"/>
                <w:sz w:val="24"/>
                <w:szCs w:val="24"/>
              </w:rPr>
              <w:t xml:space="preserve">pertinentes ao objeto da auditoria.  </w:t>
            </w:r>
          </w:p>
          <w:p w14:paraId="74FF8EEC" w14:textId="77777777" w:rsidR="00D16168" w:rsidRPr="00610850" w:rsidRDefault="007F0376" w:rsidP="00D7272D">
            <w:pPr>
              <w:pStyle w:val="PargrafodaLista"/>
              <w:numPr>
                <w:ilvl w:val="1"/>
                <w:numId w:val="137"/>
              </w:numPr>
              <w:spacing w:before="120" w:after="120" w:line="240" w:lineRule="auto"/>
              <w:ind w:left="858" w:right="45"/>
              <w:contextualSpacing w:val="0"/>
              <w:jc w:val="both"/>
              <w:rPr>
                <w:rStyle w:val="FontStyle171"/>
                <w:rFonts w:ascii="Arial" w:eastAsia="Arial CE" w:hAnsi="Arial" w:cs="Arial"/>
                <w:color w:val="auto"/>
                <w:sz w:val="24"/>
                <w:szCs w:val="24"/>
              </w:rPr>
            </w:pPr>
            <w:r>
              <w:rPr>
                <w:rStyle w:val="FontStyle171"/>
                <w:rFonts w:ascii="Arial" w:eastAsia="Arial CE" w:hAnsi="Arial" w:cs="Arial"/>
                <w:color w:val="auto"/>
                <w:sz w:val="24"/>
                <w:szCs w:val="24"/>
              </w:rPr>
              <w:t>Considerar o risco da</w:t>
            </w:r>
            <w:r w:rsidR="00D16168" w:rsidRPr="00610850">
              <w:rPr>
                <w:rStyle w:val="FontStyle171"/>
                <w:rFonts w:ascii="Arial" w:eastAsia="Arial CE" w:hAnsi="Arial" w:cs="Arial"/>
                <w:color w:val="auto"/>
                <w:sz w:val="24"/>
                <w:szCs w:val="24"/>
              </w:rPr>
              <w:t xml:space="preserve"> auditoria</w:t>
            </w:r>
            <w:r w:rsidR="00D16168" w:rsidRPr="00610850">
              <w:rPr>
                <w:rStyle w:val="FontStyle171"/>
                <w:rFonts w:ascii="Arial" w:eastAsia="Arial CE" w:hAnsi="Arial" w:cs="Arial"/>
                <w:b/>
                <w:color w:val="auto"/>
                <w:sz w:val="24"/>
                <w:szCs w:val="24"/>
              </w:rPr>
              <w:t xml:space="preserve"> </w:t>
            </w:r>
            <w:r w:rsidR="00D16168" w:rsidRPr="00610850">
              <w:rPr>
                <w:rStyle w:val="FontStyle171"/>
                <w:rFonts w:ascii="Arial" w:eastAsia="Arial CE" w:hAnsi="Arial" w:cs="Arial"/>
                <w:color w:val="auto"/>
                <w:sz w:val="24"/>
                <w:szCs w:val="24"/>
              </w:rPr>
              <w:t xml:space="preserve">(inerente, de controle e de detecção) ao longo do processo. </w:t>
            </w:r>
          </w:p>
          <w:p w14:paraId="0B1ADCF0" w14:textId="77777777" w:rsidR="00D16168" w:rsidRPr="00610850" w:rsidRDefault="007F0376" w:rsidP="00D7272D">
            <w:pPr>
              <w:pStyle w:val="PargrafodaLista"/>
              <w:numPr>
                <w:ilvl w:val="1"/>
                <w:numId w:val="137"/>
              </w:numPr>
              <w:spacing w:before="120" w:after="120" w:line="240" w:lineRule="auto"/>
              <w:ind w:left="858" w:right="45"/>
              <w:contextualSpacing w:val="0"/>
              <w:jc w:val="both"/>
              <w:rPr>
                <w:rStyle w:val="FontStyle171"/>
                <w:rFonts w:ascii="Arial" w:eastAsia="Arial CE" w:hAnsi="Arial" w:cs="Arial"/>
                <w:color w:val="auto"/>
                <w:sz w:val="24"/>
                <w:szCs w:val="24"/>
              </w:rPr>
            </w:pPr>
            <w:r>
              <w:rPr>
                <w:rStyle w:val="FontStyle171"/>
                <w:rFonts w:ascii="Arial" w:eastAsia="Arial CE" w:hAnsi="Arial" w:cs="Arial"/>
                <w:color w:val="auto"/>
                <w:sz w:val="24"/>
                <w:szCs w:val="24"/>
              </w:rPr>
              <w:t>Considerar o risco de fraude</w:t>
            </w:r>
            <w:r w:rsidR="00D16168" w:rsidRPr="00610850">
              <w:rPr>
                <w:rStyle w:val="FontStyle171"/>
                <w:rFonts w:ascii="Arial" w:eastAsia="Arial CE" w:hAnsi="Arial" w:cs="Arial"/>
                <w:color w:val="auto"/>
                <w:sz w:val="24"/>
                <w:szCs w:val="24"/>
              </w:rPr>
              <w:t>.</w:t>
            </w:r>
          </w:p>
          <w:p w14:paraId="209A9791" w14:textId="77777777" w:rsidR="00D16168" w:rsidRPr="00610850" w:rsidRDefault="00D16168" w:rsidP="00D7272D">
            <w:pPr>
              <w:pStyle w:val="PargrafodaLista"/>
              <w:numPr>
                <w:ilvl w:val="1"/>
                <w:numId w:val="137"/>
              </w:numPr>
              <w:spacing w:before="120" w:after="120" w:line="240" w:lineRule="auto"/>
              <w:ind w:left="858" w:right="45"/>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 xml:space="preserve">Levar em consideração a materialidade ao longo do processo de auditoria.  </w:t>
            </w:r>
          </w:p>
          <w:p w14:paraId="65B547E0" w14:textId="77777777" w:rsidR="00D16168" w:rsidRPr="00610850" w:rsidRDefault="00D16168" w:rsidP="00D7272D">
            <w:pPr>
              <w:pStyle w:val="PargrafodaLista"/>
              <w:numPr>
                <w:ilvl w:val="1"/>
                <w:numId w:val="137"/>
              </w:numPr>
              <w:spacing w:before="120" w:after="120" w:line="240" w:lineRule="auto"/>
              <w:ind w:left="858" w:right="45"/>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 xml:space="preserve">Elaborar </w:t>
            </w:r>
            <w:r w:rsidR="007F0376">
              <w:rPr>
                <w:rStyle w:val="FontStyle171"/>
                <w:rFonts w:ascii="Arial" w:eastAsia="Arial CE" w:hAnsi="Arial" w:cs="Arial"/>
                <w:color w:val="auto"/>
                <w:sz w:val="24"/>
                <w:szCs w:val="24"/>
              </w:rPr>
              <w:t xml:space="preserve">suficiente </w:t>
            </w:r>
            <w:r w:rsidRPr="00610850">
              <w:rPr>
                <w:rStyle w:val="FontStyle171"/>
                <w:rFonts w:ascii="Arial" w:eastAsia="Arial CE" w:hAnsi="Arial" w:cs="Arial"/>
                <w:color w:val="auto"/>
                <w:sz w:val="24"/>
                <w:szCs w:val="24"/>
              </w:rPr>
              <w:t>documentação (papeis de t</w:t>
            </w:r>
            <w:r w:rsidR="007F0376">
              <w:rPr>
                <w:rStyle w:val="FontStyle171"/>
                <w:rFonts w:ascii="Arial" w:eastAsia="Arial CE" w:hAnsi="Arial" w:cs="Arial"/>
                <w:color w:val="auto"/>
                <w:sz w:val="24"/>
                <w:szCs w:val="24"/>
              </w:rPr>
              <w:t>rabalho) de auditoria</w:t>
            </w:r>
            <w:r w:rsidRPr="00610850">
              <w:rPr>
                <w:rStyle w:val="FontStyle171"/>
                <w:rFonts w:ascii="Arial" w:eastAsia="Arial CE" w:hAnsi="Arial" w:cs="Arial"/>
                <w:color w:val="auto"/>
                <w:sz w:val="24"/>
                <w:szCs w:val="24"/>
              </w:rPr>
              <w:t xml:space="preserve">. </w:t>
            </w:r>
          </w:p>
          <w:p w14:paraId="76935109" w14:textId="77777777" w:rsidR="00D16168" w:rsidRDefault="007F0376" w:rsidP="00D7272D">
            <w:pPr>
              <w:pStyle w:val="PargrafodaLista"/>
              <w:numPr>
                <w:ilvl w:val="1"/>
                <w:numId w:val="137"/>
              </w:numPr>
              <w:spacing w:before="120" w:after="120" w:line="240" w:lineRule="auto"/>
              <w:ind w:left="858" w:right="45"/>
              <w:contextualSpacing w:val="0"/>
              <w:jc w:val="both"/>
              <w:rPr>
                <w:rStyle w:val="FontStyle171"/>
                <w:rFonts w:ascii="Arial" w:eastAsia="Arial CE" w:hAnsi="Arial" w:cs="Arial"/>
                <w:color w:val="auto"/>
                <w:sz w:val="24"/>
                <w:szCs w:val="24"/>
              </w:rPr>
            </w:pPr>
            <w:r>
              <w:rPr>
                <w:rStyle w:val="FontStyle171"/>
                <w:rFonts w:ascii="Arial" w:eastAsia="Arial CE" w:hAnsi="Arial" w:cs="Arial"/>
                <w:color w:val="auto"/>
                <w:sz w:val="24"/>
                <w:szCs w:val="24"/>
              </w:rPr>
              <w:t>Estabelecer</w:t>
            </w:r>
            <w:r w:rsidR="00D16168" w:rsidRPr="00610850">
              <w:rPr>
                <w:rStyle w:val="FontStyle171"/>
                <w:rFonts w:ascii="Arial" w:eastAsia="Arial CE" w:hAnsi="Arial" w:cs="Arial"/>
                <w:color w:val="auto"/>
                <w:sz w:val="24"/>
                <w:szCs w:val="24"/>
              </w:rPr>
              <w:t xml:space="preserve"> boa comunicação ao longo do processo de auditoria. </w:t>
            </w:r>
          </w:p>
          <w:p w14:paraId="417FE937" w14:textId="77777777" w:rsidR="00024A89" w:rsidRPr="00024A89" w:rsidRDefault="00024A89" w:rsidP="00024A89">
            <w:pPr>
              <w:spacing w:before="120" w:after="120" w:line="240" w:lineRule="auto"/>
              <w:ind w:left="498" w:right="45"/>
              <w:jc w:val="both"/>
              <w:rPr>
                <w:rStyle w:val="FontStyle171"/>
                <w:rFonts w:ascii="Arial" w:eastAsia="Arial CE" w:hAnsi="Arial" w:cs="Arial"/>
                <w:color w:val="auto"/>
                <w:sz w:val="24"/>
                <w:szCs w:val="24"/>
              </w:rPr>
            </w:pPr>
          </w:p>
          <w:p w14:paraId="0C98BF5B" w14:textId="77777777" w:rsidR="00D16168" w:rsidRPr="00610850" w:rsidRDefault="00D16168" w:rsidP="00E2739E">
            <w:pPr>
              <w:pStyle w:val="PargrafodaLista"/>
              <w:spacing w:before="120" w:after="120" w:line="240" w:lineRule="auto"/>
              <w:ind w:left="714" w:right="45"/>
              <w:contextualSpacing w:val="0"/>
              <w:jc w:val="both"/>
              <w:rPr>
                <w:rFonts w:ascii="Arial" w:eastAsia="Arial CE" w:hAnsi="Arial" w:cs="Arial"/>
                <w:b/>
                <w:color w:val="auto"/>
              </w:rPr>
            </w:pPr>
            <w:r w:rsidRPr="00610850">
              <w:rPr>
                <w:rFonts w:ascii="Arial" w:eastAsia="Arial CE" w:hAnsi="Arial" w:cs="Arial"/>
                <w:b/>
                <w:color w:val="auto"/>
              </w:rPr>
              <w:t>Pontuação = 4:</w:t>
            </w:r>
            <w:r w:rsidRPr="00610850">
              <w:rPr>
                <w:rFonts w:ascii="Arial" w:eastAsia="Arial CE" w:hAnsi="Arial" w:cs="Arial"/>
                <w:color w:val="auto"/>
              </w:rPr>
              <w:t xml:space="preserve"> todos os critérios são cumpridos</w:t>
            </w:r>
          </w:p>
          <w:p w14:paraId="5AF1CDEA" w14:textId="77777777" w:rsidR="00D16168" w:rsidRPr="00610850" w:rsidRDefault="00D16168" w:rsidP="00E2739E">
            <w:pPr>
              <w:pStyle w:val="PargrafodaLista"/>
              <w:spacing w:before="120" w:after="120" w:line="240" w:lineRule="auto"/>
              <w:ind w:left="714" w:right="45"/>
              <w:contextualSpacing w:val="0"/>
              <w:rPr>
                <w:rFonts w:ascii="Arial" w:eastAsia="Arial CE" w:hAnsi="Arial" w:cs="Arial"/>
                <w:b/>
                <w:color w:val="auto"/>
              </w:rPr>
            </w:pPr>
            <w:r w:rsidRPr="00610850">
              <w:rPr>
                <w:rFonts w:ascii="Arial" w:eastAsia="Arial CE" w:hAnsi="Arial" w:cs="Arial"/>
                <w:b/>
                <w:color w:val="auto"/>
              </w:rPr>
              <w:t xml:space="preserve">Pontuação = 3: </w:t>
            </w:r>
            <w:r w:rsidRPr="00610850">
              <w:rPr>
                <w:rFonts w:ascii="Arial" w:eastAsia="Arial CE" w:hAnsi="Arial" w:cs="Arial"/>
                <w:color w:val="auto"/>
              </w:rPr>
              <w:t>os critérios (e), (g), (h) e pelo menos quatro dos demais critérios são cumpridos</w:t>
            </w:r>
          </w:p>
          <w:p w14:paraId="09756B45" w14:textId="77777777" w:rsidR="00D16168" w:rsidRPr="00610850" w:rsidRDefault="00D16168" w:rsidP="00E2739E">
            <w:pPr>
              <w:pStyle w:val="PargrafodaLista"/>
              <w:spacing w:before="120" w:after="120" w:line="240" w:lineRule="auto"/>
              <w:ind w:left="714" w:right="45"/>
              <w:contextualSpacing w:val="0"/>
              <w:jc w:val="both"/>
              <w:rPr>
                <w:rFonts w:ascii="Arial" w:eastAsia="Arial CE" w:hAnsi="Arial" w:cs="Arial"/>
                <w:b/>
                <w:color w:val="auto"/>
              </w:rPr>
            </w:pPr>
            <w:r w:rsidRPr="00610850">
              <w:rPr>
                <w:rFonts w:ascii="Arial" w:eastAsia="Arial CE" w:hAnsi="Arial" w:cs="Arial"/>
                <w:b/>
                <w:color w:val="auto"/>
              </w:rPr>
              <w:t xml:space="preserve">Pontuação = 2: </w:t>
            </w:r>
            <w:r w:rsidRPr="00610850">
              <w:rPr>
                <w:rFonts w:ascii="Arial" w:eastAsia="Arial CE" w:hAnsi="Arial" w:cs="Arial"/>
                <w:color w:val="auto"/>
              </w:rPr>
              <w:t>cinco dos critérios são cumpridos</w:t>
            </w:r>
          </w:p>
          <w:p w14:paraId="78A0E0B3" w14:textId="77777777" w:rsidR="00D16168" w:rsidRPr="00610850" w:rsidRDefault="00D16168" w:rsidP="00E2739E">
            <w:pPr>
              <w:pStyle w:val="PargrafodaLista"/>
              <w:spacing w:before="120" w:after="120" w:line="240" w:lineRule="auto"/>
              <w:ind w:left="714" w:right="45"/>
              <w:contextualSpacing w:val="0"/>
              <w:jc w:val="both"/>
              <w:rPr>
                <w:rFonts w:ascii="Arial" w:eastAsia="Arial CE" w:hAnsi="Arial" w:cs="Arial"/>
                <w:b/>
                <w:color w:val="auto"/>
              </w:rPr>
            </w:pPr>
            <w:r w:rsidRPr="00610850">
              <w:rPr>
                <w:rFonts w:ascii="Arial" w:eastAsia="Arial CE" w:hAnsi="Arial" w:cs="Arial"/>
                <w:b/>
                <w:color w:val="auto"/>
              </w:rPr>
              <w:t xml:space="preserve">Pontuação = 1: </w:t>
            </w:r>
            <w:r w:rsidRPr="00610850">
              <w:rPr>
                <w:rFonts w:ascii="Arial" w:eastAsia="Arial CE" w:hAnsi="Arial" w:cs="Arial"/>
                <w:color w:val="auto"/>
              </w:rPr>
              <w:t>três dos critérios são cumpridos</w:t>
            </w:r>
          </w:p>
          <w:p w14:paraId="4ED91A6E" w14:textId="77777777" w:rsidR="00D16168" w:rsidRPr="00610850" w:rsidRDefault="00D16168" w:rsidP="00E2739E">
            <w:pPr>
              <w:pStyle w:val="PargrafodaLista"/>
              <w:spacing w:before="120" w:after="120" w:line="240" w:lineRule="auto"/>
              <w:ind w:left="714" w:right="45"/>
              <w:contextualSpacing w:val="0"/>
              <w:jc w:val="both"/>
              <w:rPr>
                <w:rFonts w:ascii="Arial" w:eastAsia="Arial CE" w:hAnsi="Arial" w:cs="Arial"/>
                <w:color w:val="auto"/>
              </w:rPr>
            </w:pPr>
            <w:r w:rsidRPr="00610850">
              <w:rPr>
                <w:rFonts w:ascii="Arial" w:eastAsia="Arial CE" w:hAnsi="Arial" w:cs="Arial"/>
                <w:b/>
                <w:color w:val="auto"/>
              </w:rPr>
              <w:t xml:space="preserve">Pontuação = 0: </w:t>
            </w:r>
            <w:r w:rsidRPr="00610850">
              <w:rPr>
                <w:rFonts w:ascii="Arial" w:eastAsia="Arial CE" w:hAnsi="Arial" w:cs="Arial"/>
                <w:color w:val="auto"/>
              </w:rPr>
              <w:t>nenhum dos critérios é cumprido</w:t>
            </w:r>
          </w:p>
        </w:tc>
        <w:tc>
          <w:tcPr>
            <w:tcW w:w="1811" w:type="dxa"/>
            <w:shd w:val="clear" w:color="auto" w:fill="FFFFFF"/>
            <w:tcMar>
              <w:left w:w="-7" w:type="dxa"/>
            </w:tcMar>
          </w:tcPr>
          <w:p w14:paraId="79D7BAE9" w14:textId="77777777" w:rsidR="00D16168" w:rsidRDefault="00D16168" w:rsidP="00AC5B30">
            <w:pPr>
              <w:spacing w:before="120" w:after="120" w:line="240" w:lineRule="auto"/>
              <w:rPr>
                <w:rFonts w:ascii="Arial" w:eastAsia="Arial CE" w:hAnsi="Arial" w:cs="Arial"/>
                <w:color w:val="auto"/>
              </w:rPr>
            </w:pPr>
            <w:r w:rsidRPr="00610850">
              <w:rPr>
                <w:rFonts w:ascii="Arial" w:eastAsia="Arial CE" w:hAnsi="Arial" w:cs="Arial"/>
                <w:color w:val="auto"/>
              </w:rPr>
              <w:t>ISSAI 400</w:t>
            </w:r>
          </w:p>
          <w:p w14:paraId="642A6B63" w14:textId="77777777" w:rsidR="00926466" w:rsidRDefault="00926466" w:rsidP="00AC5B30">
            <w:pPr>
              <w:spacing w:before="120" w:after="120" w:line="240" w:lineRule="auto"/>
              <w:rPr>
                <w:rFonts w:ascii="Arial" w:eastAsia="Arial CE" w:hAnsi="Arial" w:cs="Arial"/>
                <w:color w:val="auto"/>
              </w:rPr>
            </w:pPr>
            <w:r w:rsidRPr="00926466">
              <w:rPr>
                <w:rFonts w:ascii="Arial" w:eastAsia="Arial CE" w:hAnsi="Arial" w:cs="Arial"/>
                <w:color w:val="auto"/>
              </w:rPr>
              <w:t>ISSAI 400:52</w:t>
            </w:r>
          </w:p>
          <w:p w14:paraId="4A66A0C9" w14:textId="77777777" w:rsidR="00926466" w:rsidRDefault="00926466" w:rsidP="00AC5B30">
            <w:pPr>
              <w:spacing w:before="120" w:after="120" w:line="240" w:lineRule="auto"/>
              <w:rPr>
                <w:rFonts w:ascii="Arial" w:eastAsia="Arial CE" w:hAnsi="Arial" w:cs="Arial"/>
                <w:color w:val="auto"/>
              </w:rPr>
            </w:pPr>
            <w:r w:rsidRPr="00926466">
              <w:rPr>
                <w:rFonts w:ascii="Arial" w:eastAsia="Arial CE" w:hAnsi="Arial" w:cs="Arial"/>
                <w:color w:val="auto"/>
              </w:rPr>
              <w:t>ISSAI 400:50</w:t>
            </w:r>
          </w:p>
          <w:p w14:paraId="5E332778" w14:textId="77777777" w:rsidR="00926466" w:rsidRDefault="00926466" w:rsidP="00AC5B30">
            <w:pPr>
              <w:spacing w:before="120" w:after="120" w:line="240" w:lineRule="auto"/>
              <w:rPr>
                <w:rFonts w:ascii="Arial" w:eastAsia="Arial CE" w:hAnsi="Arial" w:cs="Arial"/>
                <w:color w:val="auto"/>
              </w:rPr>
            </w:pPr>
            <w:r w:rsidRPr="00926466">
              <w:rPr>
                <w:rFonts w:ascii="Arial" w:eastAsia="Arial CE" w:hAnsi="Arial" w:cs="Arial"/>
                <w:color w:val="auto"/>
              </w:rPr>
              <w:t>ISSAI 400:51</w:t>
            </w:r>
          </w:p>
          <w:p w14:paraId="6B7E085F" w14:textId="77777777" w:rsidR="005B14E5" w:rsidRDefault="005B14E5" w:rsidP="00AC5B30">
            <w:pPr>
              <w:spacing w:before="120" w:after="120" w:line="240" w:lineRule="auto"/>
              <w:rPr>
                <w:rFonts w:ascii="Arial" w:eastAsia="Arial CE" w:hAnsi="Arial" w:cs="Arial"/>
                <w:color w:val="auto"/>
              </w:rPr>
            </w:pPr>
            <w:r w:rsidRPr="005B14E5">
              <w:rPr>
                <w:rFonts w:ascii="Arial" w:eastAsia="Arial CE" w:hAnsi="Arial" w:cs="Arial"/>
                <w:color w:val="auto"/>
              </w:rPr>
              <w:t>ISSAI 400:53</w:t>
            </w:r>
          </w:p>
          <w:p w14:paraId="5D142649" w14:textId="77777777" w:rsidR="005B14E5" w:rsidRDefault="005B14E5" w:rsidP="00AC5B30">
            <w:pPr>
              <w:spacing w:before="120" w:after="120" w:line="240" w:lineRule="auto"/>
              <w:rPr>
                <w:rFonts w:ascii="Arial" w:eastAsia="Arial CE" w:hAnsi="Arial" w:cs="Arial"/>
                <w:color w:val="auto"/>
              </w:rPr>
            </w:pPr>
            <w:r w:rsidRPr="005B14E5">
              <w:rPr>
                <w:rFonts w:ascii="Arial" w:eastAsia="Arial CE" w:hAnsi="Arial" w:cs="Arial"/>
                <w:color w:val="auto"/>
              </w:rPr>
              <w:t>ISSAI 400:46</w:t>
            </w:r>
          </w:p>
          <w:p w14:paraId="690DAF6F" w14:textId="77777777" w:rsidR="005B14E5" w:rsidRDefault="005B14E5" w:rsidP="00AC5B30">
            <w:pPr>
              <w:spacing w:before="120" w:after="120" w:line="240" w:lineRule="auto"/>
              <w:rPr>
                <w:rFonts w:ascii="Arial" w:eastAsia="Arial CE" w:hAnsi="Arial" w:cs="Arial"/>
                <w:color w:val="auto"/>
              </w:rPr>
            </w:pPr>
            <w:r w:rsidRPr="005B14E5">
              <w:rPr>
                <w:rFonts w:ascii="Arial" w:eastAsia="Arial CE" w:hAnsi="Arial" w:cs="Arial"/>
                <w:color w:val="auto"/>
              </w:rPr>
              <w:t>ISSAI 400:55</w:t>
            </w:r>
          </w:p>
          <w:p w14:paraId="4D102B43" w14:textId="77777777" w:rsidR="005B14E5" w:rsidRDefault="005B14E5" w:rsidP="00AC5B30">
            <w:pPr>
              <w:spacing w:before="120" w:after="120" w:line="240" w:lineRule="auto"/>
              <w:rPr>
                <w:rFonts w:ascii="Arial" w:eastAsia="Arial CE" w:hAnsi="Arial" w:cs="Arial"/>
                <w:color w:val="auto"/>
              </w:rPr>
            </w:pPr>
            <w:r w:rsidRPr="005B14E5">
              <w:rPr>
                <w:rFonts w:ascii="Arial" w:eastAsia="Arial CE" w:hAnsi="Arial" w:cs="Arial"/>
                <w:color w:val="auto"/>
              </w:rPr>
              <w:t>ISSAI 400:47</w:t>
            </w:r>
          </w:p>
          <w:p w14:paraId="00587F70" w14:textId="77777777" w:rsidR="005B14E5" w:rsidRDefault="005B14E5" w:rsidP="00AC5B30">
            <w:pPr>
              <w:spacing w:before="120" w:after="120" w:line="240" w:lineRule="auto"/>
              <w:rPr>
                <w:rFonts w:ascii="Arial" w:eastAsia="Arial CE" w:hAnsi="Arial" w:cs="Arial"/>
                <w:color w:val="auto"/>
              </w:rPr>
            </w:pPr>
            <w:r w:rsidRPr="005B14E5">
              <w:rPr>
                <w:rFonts w:ascii="Arial" w:eastAsia="Arial CE" w:hAnsi="Arial" w:cs="Arial"/>
                <w:color w:val="auto"/>
              </w:rPr>
              <w:t>ISSAI 400:49</w:t>
            </w:r>
          </w:p>
          <w:p w14:paraId="5E1D93D9" w14:textId="77777777" w:rsidR="005B14E5" w:rsidRPr="00610850" w:rsidRDefault="005B14E5" w:rsidP="00AC5B30">
            <w:pPr>
              <w:spacing w:before="120" w:after="120" w:line="240" w:lineRule="auto"/>
              <w:rPr>
                <w:rFonts w:ascii="Arial" w:eastAsia="Arial CE" w:hAnsi="Arial" w:cs="Arial"/>
                <w:color w:val="auto"/>
              </w:rPr>
            </w:pPr>
            <w:r w:rsidRPr="005B14E5">
              <w:rPr>
                <w:rFonts w:ascii="Arial" w:eastAsia="Arial CE" w:hAnsi="Arial" w:cs="Arial"/>
                <w:color w:val="auto"/>
              </w:rPr>
              <w:t>ISSAI 400:49</w:t>
            </w:r>
          </w:p>
        </w:tc>
      </w:tr>
      <w:tr w:rsidR="00D16168" w:rsidRPr="00610850" w14:paraId="17BD8847" w14:textId="77777777" w:rsidTr="00E2739E">
        <w:trPr>
          <w:trHeight w:val="307"/>
        </w:trPr>
        <w:tc>
          <w:tcPr>
            <w:tcW w:w="7558" w:type="dxa"/>
            <w:shd w:val="clear" w:color="auto" w:fill="CCCCCC"/>
            <w:tcMar>
              <w:left w:w="-7" w:type="dxa"/>
            </w:tcMar>
            <w:vAlign w:val="center"/>
          </w:tcPr>
          <w:p w14:paraId="20661FC0" w14:textId="77777777" w:rsidR="00D16168" w:rsidRPr="00610850" w:rsidRDefault="00D16168" w:rsidP="00E2739E">
            <w:pPr>
              <w:spacing w:before="120" w:after="120" w:line="240" w:lineRule="auto"/>
              <w:rPr>
                <w:rFonts w:ascii="Arial" w:eastAsia="Arial CE" w:hAnsi="Arial" w:cs="Arial"/>
                <w:b/>
                <w:color w:val="auto"/>
              </w:rPr>
            </w:pPr>
            <w:r w:rsidRPr="00610850">
              <w:rPr>
                <w:rFonts w:ascii="Arial" w:eastAsia="Arial CE" w:hAnsi="Arial" w:cs="Arial"/>
                <w:b/>
                <w:color w:val="auto"/>
              </w:rPr>
              <w:t>Dime</w:t>
            </w:r>
            <w:r w:rsidR="007F0376">
              <w:rPr>
                <w:rFonts w:ascii="Arial" w:eastAsia="Arial CE" w:hAnsi="Arial" w:cs="Arial"/>
                <w:b/>
                <w:color w:val="auto"/>
              </w:rPr>
              <w:t>nsão (ii) Execução de auditoria</w:t>
            </w:r>
            <w:r w:rsidRPr="00610850">
              <w:rPr>
                <w:rFonts w:ascii="Arial" w:eastAsia="Arial CE" w:hAnsi="Arial" w:cs="Arial"/>
                <w:b/>
                <w:color w:val="auto"/>
              </w:rPr>
              <w:t xml:space="preserve"> de conformidade</w:t>
            </w:r>
          </w:p>
        </w:tc>
        <w:tc>
          <w:tcPr>
            <w:tcW w:w="1811" w:type="dxa"/>
            <w:shd w:val="clear" w:color="auto" w:fill="CCCCCC"/>
            <w:vAlign w:val="center"/>
          </w:tcPr>
          <w:p w14:paraId="08DCBFFA" w14:textId="77777777" w:rsidR="00D16168" w:rsidRPr="00610850" w:rsidRDefault="00D16168" w:rsidP="00C66970">
            <w:pPr>
              <w:spacing w:before="120" w:after="120" w:line="240" w:lineRule="auto"/>
              <w:rPr>
                <w:rFonts w:ascii="Arial" w:eastAsia="Arial CE" w:hAnsi="Arial" w:cs="Arial"/>
                <w:b/>
                <w:color w:val="auto"/>
              </w:rPr>
            </w:pPr>
          </w:p>
        </w:tc>
      </w:tr>
      <w:tr w:rsidR="00D16168" w:rsidRPr="00610850" w14:paraId="6BBAB255" w14:textId="77777777" w:rsidTr="00E2739E">
        <w:trPr>
          <w:trHeight w:val="1085"/>
        </w:trPr>
        <w:tc>
          <w:tcPr>
            <w:tcW w:w="7558" w:type="dxa"/>
            <w:shd w:val="clear" w:color="auto" w:fill="FFFFFF"/>
            <w:tcMar>
              <w:left w:w="-7" w:type="dxa"/>
            </w:tcMar>
          </w:tcPr>
          <w:p w14:paraId="5D21D6F2" w14:textId="77777777" w:rsidR="00D16168" w:rsidRPr="00610850" w:rsidRDefault="00D16168" w:rsidP="00D7272D">
            <w:pPr>
              <w:pStyle w:val="PargrafodaLista"/>
              <w:numPr>
                <w:ilvl w:val="1"/>
                <w:numId w:val="138"/>
              </w:numPr>
              <w:spacing w:before="120" w:after="120" w:line="240" w:lineRule="auto"/>
              <w:ind w:left="716" w:right="45"/>
              <w:contextualSpacing w:val="0"/>
              <w:jc w:val="both"/>
              <w:rPr>
                <w:rFonts w:ascii="Arial" w:eastAsia="Arial CE" w:hAnsi="Arial" w:cs="Arial"/>
                <w:color w:val="auto"/>
              </w:rPr>
            </w:pPr>
            <w:r w:rsidRPr="00610850">
              <w:rPr>
                <w:rFonts w:ascii="Arial" w:eastAsia="Arial CE" w:hAnsi="Arial" w:cs="Arial"/>
                <w:color w:val="auto"/>
              </w:rPr>
              <w:t>Todos os procedimentos auditoriais planejados são executados ou, n</w:t>
            </w:r>
            <w:r w:rsidR="007F0376">
              <w:rPr>
                <w:rFonts w:ascii="Arial" w:eastAsia="Arial CE" w:hAnsi="Arial" w:cs="Arial"/>
                <w:color w:val="auto"/>
              </w:rPr>
              <w:t>os casos em que alguns não são</w:t>
            </w:r>
            <w:r w:rsidRPr="00610850">
              <w:rPr>
                <w:rFonts w:ascii="Arial" w:eastAsia="Arial CE" w:hAnsi="Arial" w:cs="Arial"/>
                <w:color w:val="auto"/>
              </w:rPr>
              <w:t xml:space="preserve">, a devida explicação </w:t>
            </w:r>
            <w:r w:rsidR="007F0376">
              <w:rPr>
                <w:rFonts w:ascii="Arial" w:eastAsia="Arial CE" w:hAnsi="Arial" w:cs="Arial"/>
                <w:color w:val="auto"/>
              </w:rPr>
              <w:t xml:space="preserve"> </w:t>
            </w:r>
            <w:r w:rsidRPr="00610850">
              <w:rPr>
                <w:rFonts w:ascii="Arial" w:eastAsia="Arial CE" w:hAnsi="Arial" w:cs="Arial"/>
                <w:color w:val="auto"/>
              </w:rPr>
              <w:t>consta</w:t>
            </w:r>
            <w:r w:rsidR="00EC7C51">
              <w:rPr>
                <w:rFonts w:ascii="Arial" w:eastAsia="Arial CE" w:hAnsi="Arial" w:cs="Arial"/>
                <w:color w:val="auto"/>
              </w:rPr>
              <w:t xml:space="preserve"> n</w:t>
            </w:r>
            <w:r w:rsidRPr="00610850">
              <w:rPr>
                <w:rFonts w:ascii="Arial" w:eastAsia="Arial CE" w:hAnsi="Arial" w:cs="Arial"/>
                <w:color w:val="auto"/>
              </w:rPr>
              <w:t>a documentação da auditoria e foi aprovada pelo supervisor dos trabalhos.</w:t>
            </w:r>
          </w:p>
          <w:p w14:paraId="763FE2DE" w14:textId="77777777" w:rsidR="00D16168" w:rsidRPr="00610850" w:rsidRDefault="00D16168" w:rsidP="00D7272D">
            <w:pPr>
              <w:pStyle w:val="PargrafodaLista"/>
              <w:numPr>
                <w:ilvl w:val="1"/>
                <w:numId w:val="138"/>
              </w:numPr>
              <w:spacing w:before="120" w:after="120" w:line="240" w:lineRule="auto"/>
              <w:ind w:left="716" w:right="45"/>
              <w:contextualSpacing w:val="0"/>
              <w:jc w:val="both"/>
              <w:rPr>
                <w:rFonts w:ascii="Arial" w:eastAsia="Arial CE" w:hAnsi="Arial" w:cs="Arial"/>
                <w:color w:val="auto"/>
              </w:rPr>
            </w:pPr>
            <w:r w:rsidRPr="00610850">
              <w:rPr>
                <w:rFonts w:ascii="Arial" w:eastAsia="Arial CE" w:hAnsi="Arial" w:cs="Arial"/>
                <w:color w:val="auto"/>
              </w:rPr>
              <w:t>Todos os achados de auditorias são suportados por</w:t>
            </w:r>
            <w:r w:rsidRPr="00610850">
              <w:rPr>
                <w:rFonts w:ascii="Arial" w:eastAsia="Arial CE" w:hAnsi="Arial" w:cs="Arial"/>
                <w:b/>
                <w:color w:val="auto"/>
              </w:rPr>
              <w:t xml:space="preserve"> </w:t>
            </w:r>
            <w:r w:rsidRPr="00610850">
              <w:rPr>
                <w:rFonts w:ascii="Arial" w:eastAsia="Arial CE" w:hAnsi="Arial" w:cs="Arial"/>
                <w:color w:val="auto"/>
              </w:rPr>
              <w:t xml:space="preserve">evidências suficientes e apropriadas. </w:t>
            </w:r>
          </w:p>
          <w:p w14:paraId="0BEF6081" w14:textId="77777777" w:rsidR="00D16168" w:rsidRPr="00610850" w:rsidRDefault="00D16168" w:rsidP="00D7272D">
            <w:pPr>
              <w:pStyle w:val="PargrafodaLista"/>
              <w:numPr>
                <w:ilvl w:val="1"/>
                <w:numId w:val="138"/>
              </w:numPr>
              <w:spacing w:before="120" w:after="120" w:line="240" w:lineRule="auto"/>
              <w:ind w:left="716" w:right="45"/>
              <w:contextualSpacing w:val="0"/>
              <w:jc w:val="both"/>
              <w:rPr>
                <w:rFonts w:ascii="Arial" w:eastAsia="Arial CE" w:hAnsi="Arial" w:cs="Arial"/>
                <w:color w:val="auto"/>
              </w:rPr>
            </w:pPr>
            <w:r w:rsidRPr="00610850">
              <w:rPr>
                <w:rFonts w:ascii="Arial" w:eastAsia="Arial CE" w:hAnsi="Arial" w:cs="Arial"/>
                <w:color w:val="auto"/>
              </w:rPr>
              <w:t>Os casos de descumprimento que possam indicar fraude são comunicados imediatamente ao superior hierárquico, de fo</w:t>
            </w:r>
            <w:r w:rsidR="00EC7C51">
              <w:rPr>
                <w:rFonts w:ascii="Arial" w:eastAsia="Arial CE" w:hAnsi="Arial" w:cs="Arial"/>
                <w:color w:val="auto"/>
              </w:rPr>
              <w:t>rma que sejam tomadas as providê</w:t>
            </w:r>
            <w:r w:rsidRPr="00610850">
              <w:rPr>
                <w:rFonts w:ascii="Arial" w:eastAsia="Arial CE" w:hAnsi="Arial" w:cs="Arial"/>
                <w:color w:val="auto"/>
              </w:rPr>
              <w:t>ncias cabíveis e tempestivas no âmbito do TC.</w:t>
            </w:r>
          </w:p>
          <w:p w14:paraId="7955E018" w14:textId="77777777" w:rsidR="00D16168" w:rsidRPr="00610850" w:rsidRDefault="00D16168" w:rsidP="00D7272D">
            <w:pPr>
              <w:pStyle w:val="PargrafodaLista"/>
              <w:numPr>
                <w:ilvl w:val="1"/>
                <w:numId w:val="138"/>
              </w:numPr>
              <w:spacing w:before="120" w:after="120" w:line="240" w:lineRule="auto"/>
              <w:ind w:left="716" w:right="45"/>
              <w:contextualSpacing w:val="0"/>
              <w:jc w:val="both"/>
              <w:rPr>
                <w:rFonts w:ascii="Arial" w:hAnsi="Arial" w:cs="Arial"/>
                <w:i/>
                <w:color w:val="auto"/>
              </w:rPr>
            </w:pPr>
            <w:r w:rsidRPr="00610850">
              <w:rPr>
                <w:rFonts w:ascii="Arial" w:eastAsia="Arial CE" w:hAnsi="Arial" w:cs="Arial"/>
                <w:color w:val="auto"/>
              </w:rPr>
              <w:t>No caso da auditoria utilizar perito e</w:t>
            </w:r>
            <w:r w:rsidR="00EC7C51">
              <w:rPr>
                <w:rFonts w:ascii="Arial" w:eastAsia="Arial CE" w:hAnsi="Arial" w:cs="Arial"/>
                <w:color w:val="auto"/>
              </w:rPr>
              <w:t>xterno é feita avaliação se ele</w:t>
            </w:r>
            <w:r w:rsidRPr="00610850">
              <w:rPr>
                <w:rFonts w:ascii="Arial" w:eastAsia="Arial CE" w:hAnsi="Arial" w:cs="Arial"/>
                <w:color w:val="auto"/>
              </w:rPr>
              <w:t xml:space="preserve"> tem competência e capacidade necessárias à execução dos trabalhos. </w:t>
            </w:r>
          </w:p>
          <w:p w14:paraId="6E82F180" w14:textId="77777777" w:rsidR="00044538" w:rsidRDefault="00044538" w:rsidP="00E2739E">
            <w:pPr>
              <w:pStyle w:val="PargrafodaLista"/>
              <w:spacing w:before="120" w:after="120" w:line="240" w:lineRule="auto"/>
              <w:ind w:left="714"/>
              <w:contextualSpacing w:val="0"/>
              <w:jc w:val="both"/>
              <w:rPr>
                <w:rFonts w:ascii="Arial" w:eastAsia="Arial CE" w:hAnsi="Arial" w:cs="Arial"/>
                <w:b/>
                <w:color w:val="auto"/>
              </w:rPr>
            </w:pPr>
          </w:p>
          <w:p w14:paraId="3077B436"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b/>
                <w:color w:val="auto"/>
              </w:rPr>
            </w:pPr>
            <w:r w:rsidRPr="00610850">
              <w:rPr>
                <w:rFonts w:ascii="Arial" w:eastAsia="Arial CE" w:hAnsi="Arial" w:cs="Arial"/>
                <w:b/>
                <w:color w:val="auto"/>
              </w:rPr>
              <w:t>Pontuação = 4:</w:t>
            </w:r>
            <w:r w:rsidRPr="00610850">
              <w:rPr>
                <w:rFonts w:ascii="Arial" w:eastAsia="Arial CE" w:hAnsi="Arial" w:cs="Arial"/>
                <w:color w:val="auto"/>
              </w:rPr>
              <w:t xml:space="preserve"> todos os critérios são cumpridos</w:t>
            </w:r>
          </w:p>
          <w:p w14:paraId="7B494711"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b/>
                <w:color w:val="auto"/>
              </w:rPr>
            </w:pPr>
            <w:r w:rsidRPr="00610850">
              <w:rPr>
                <w:rFonts w:ascii="Arial" w:eastAsia="Arial CE" w:hAnsi="Arial" w:cs="Arial"/>
                <w:b/>
                <w:color w:val="auto"/>
              </w:rPr>
              <w:t xml:space="preserve">Pontuação = 3: </w:t>
            </w:r>
            <w:r w:rsidRPr="00610850">
              <w:rPr>
                <w:rFonts w:ascii="Arial" w:eastAsia="Arial CE" w:hAnsi="Arial" w:cs="Arial"/>
                <w:color w:val="auto"/>
              </w:rPr>
              <w:t>três critérios são cumpridos</w:t>
            </w:r>
          </w:p>
          <w:p w14:paraId="45385402"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b/>
                <w:color w:val="auto"/>
              </w:rPr>
            </w:pPr>
            <w:r w:rsidRPr="00610850">
              <w:rPr>
                <w:rFonts w:ascii="Arial" w:eastAsia="Arial CE" w:hAnsi="Arial" w:cs="Arial"/>
                <w:b/>
                <w:color w:val="auto"/>
              </w:rPr>
              <w:t xml:space="preserve">Pontuação = 2: </w:t>
            </w:r>
            <w:r w:rsidRPr="00610850">
              <w:rPr>
                <w:rFonts w:ascii="Arial" w:eastAsia="Arial CE" w:hAnsi="Arial" w:cs="Arial"/>
                <w:color w:val="auto"/>
              </w:rPr>
              <w:t>dois dos critérios são cumpridos</w:t>
            </w:r>
          </w:p>
          <w:p w14:paraId="1CFB9BE2"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color w:val="auto"/>
              </w:rPr>
            </w:pPr>
            <w:r w:rsidRPr="00610850">
              <w:rPr>
                <w:rFonts w:ascii="Arial" w:eastAsia="Arial CE" w:hAnsi="Arial" w:cs="Arial"/>
                <w:b/>
                <w:color w:val="auto"/>
              </w:rPr>
              <w:t xml:space="preserve">Pontuação = 1: </w:t>
            </w:r>
            <w:r w:rsidRPr="00610850">
              <w:rPr>
                <w:rFonts w:ascii="Arial" w:eastAsia="Arial CE" w:hAnsi="Arial" w:cs="Arial"/>
                <w:color w:val="auto"/>
              </w:rPr>
              <w:t>um dos critérios é cumprido</w:t>
            </w:r>
          </w:p>
          <w:p w14:paraId="7B97E7B1"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color w:val="auto"/>
              </w:rPr>
            </w:pPr>
            <w:r w:rsidRPr="00610850">
              <w:rPr>
                <w:rFonts w:ascii="Arial" w:eastAsia="Arial CE" w:hAnsi="Arial" w:cs="Arial"/>
                <w:b/>
                <w:color w:val="auto"/>
              </w:rPr>
              <w:t xml:space="preserve">Pontuação = 0: </w:t>
            </w:r>
            <w:r w:rsidRPr="00610850">
              <w:rPr>
                <w:rFonts w:ascii="Arial" w:eastAsia="Arial CE" w:hAnsi="Arial" w:cs="Arial"/>
                <w:color w:val="auto"/>
              </w:rPr>
              <w:t>nenhum dos critérios acima é cumprido</w:t>
            </w:r>
          </w:p>
        </w:tc>
        <w:tc>
          <w:tcPr>
            <w:tcW w:w="1811" w:type="dxa"/>
            <w:shd w:val="clear" w:color="auto" w:fill="FFFFFF"/>
            <w:tcMar>
              <w:left w:w="-7" w:type="dxa"/>
            </w:tcMar>
          </w:tcPr>
          <w:p w14:paraId="0DA07328" w14:textId="77777777" w:rsidR="00D16168" w:rsidRDefault="00D16168" w:rsidP="00C66970">
            <w:pPr>
              <w:spacing w:before="120" w:after="120" w:line="240" w:lineRule="auto"/>
              <w:rPr>
                <w:rFonts w:ascii="Arial" w:eastAsia="Arial CE" w:hAnsi="Arial" w:cs="Arial"/>
                <w:color w:val="auto"/>
              </w:rPr>
            </w:pPr>
            <w:r w:rsidRPr="00610850">
              <w:rPr>
                <w:rFonts w:ascii="Arial" w:eastAsia="Arial CE" w:hAnsi="Arial" w:cs="Arial"/>
                <w:color w:val="auto"/>
              </w:rPr>
              <w:t>ISSAI 400</w:t>
            </w:r>
          </w:p>
          <w:p w14:paraId="5F6E70C3" w14:textId="77777777" w:rsidR="00092E7F" w:rsidRDefault="00092E7F" w:rsidP="00C66970">
            <w:pPr>
              <w:spacing w:before="120" w:after="120" w:line="240" w:lineRule="auto"/>
              <w:rPr>
                <w:rFonts w:ascii="Arial" w:eastAsia="Arial CE" w:hAnsi="Arial" w:cs="Arial"/>
                <w:color w:val="auto"/>
              </w:rPr>
            </w:pPr>
            <w:r w:rsidRPr="00092E7F">
              <w:rPr>
                <w:rFonts w:ascii="Arial" w:eastAsia="Arial CE" w:hAnsi="Arial" w:cs="Arial"/>
                <w:color w:val="auto"/>
              </w:rPr>
              <w:t>ISSAI 400:57</w:t>
            </w:r>
          </w:p>
          <w:p w14:paraId="2AE8E1A0" w14:textId="77777777" w:rsidR="00092E7F" w:rsidRDefault="00092E7F" w:rsidP="00C66970">
            <w:pPr>
              <w:spacing w:before="120" w:after="120" w:line="240" w:lineRule="auto"/>
              <w:rPr>
                <w:rFonts w:ascii="Arial" w:eastAsia="Arial CE" w:hAnsi="Arial" w:cs="Arial"/>
                <w:color w:val="auto"/>
              </w:rPr>
            </w:pPr>
            <w:r w:rsidRPr="00092E7F">
              <w:rPr>
                <w:rFonts w:ascii="Arial" w:eastAsia="Arial CE" w:hAnsi="Arial" w:cs="Arial"/>
                <w:color w:val="auto"/>
              </w:rPr>
              <w:t>ISSAI 400:45</w:t>
            </w:r>
          </w:p>
          <w:p w14:paraId="43248979" w14:textId="77777777" w:rsidR="00092E7F" w:rsidRPr="00610850" w:rsidRDefault="00092E7F" w:rsidP="00C66970">
            <w:pPr>
              <w:spacing w:before="120" w:after="120" w:line="240" w:lineRule="auto"/>
              <w:rPr>
                <w:rFonts w:ascii="Arial" w:eastAsia="Arial CE" w:hAnsi="Arial" w:cs="Arial"/>
                <w:color w:val="auto"/>
              </w:rPr>
            </w:pPr>
          </w:p>
        </w:tc>
      </w:tr>
      <w:tr w:rsidR="00D16168" w:rsidRPr="00610850" w14:paraId="5310C865" w14:textId="77777777" w:rsidTr="00E2739E">
        <w:trPr>
          <w:trHeight w:val="498"/>
        </w:trPr>
        <w:tc>
          <w:tcPr>
            <w:tcW w:w="7558" w:type="dxa"/>
            <w:shd w:val="clear" w:color="auto" w:fill="CCCCCC"/>
            <w:tcMar>
              <w:left w:w="-7" w:type="dxa"/>
            </w:tcMar>
          </w:tcPr>
          <w:p w14:paraId="74585CBD" w14:textId="77777777" w:rsidR="00D16168" w:rsidRPr="00610850" w:rsidRDefault="00D16168" w:rsidP="00E2739E">
            <w:pPr>
              <w:spacing w:before="120" w:after="120" w:line="240" w:lineRule="auto"/>
              <w:jc w:val="both"/>
              <w:rPr>
                <w:rFonts w:ascii="Arial" w:eastAsia="Arial CE" w:hAnsi="Arial" w:cs="Arial"/>
                <w:b/>
                <w:color w:val="auto"/>
              </w:rPr>
            </w:pPr>
            <w:r w:rsidRPr="00610850">
              <w:rPr>
                <w:rFonts w:ascii="Arial" w:eastAsia="Arial CE" w:hAnsi="Arial" w:cs="Arial"/>
                <w:b/>
                <w:color w:val="auto"/>
              </w:rPr>
              <w:t>Dimensão (iii) Avaliação das evidências de auditoria, con</w:t>
            </w:r>
            <w:r w:rsidR="0050372A">
              <w:rPr>
                <w:rFonts w:ascii="Arial" w:eastAsia="Arial CE" w:hAnsi="Arial" w:cs="Arial"/>
                <w:b/>
                <w:color w:val="auto"/>
              </w:rPr>
              <w:t>clusão e relatório de auditoria</w:t>
            </w:r>
            <w:r w:rsidRPr="00610850">
              <w:rPr>
                <w:rFonts w:ascii="Arial" w:eastAsia="Arial CE" w:hAnsi="Arial" w:cs="Arial"/>
                <w:b/>
                <w:color w:val="auto"/>
              </w:rPr>
              <w:t xml:space="preserve"> de conformidade.</w:t>
            </w:r>
          </w:p>
        </w:tc>
        <w:tc>
          <w:tcPr>
            <w:tcW w:w="1811" w:type="dxa"/>
            <w:shd w:val="clear" w:color="auto" w:fill="CCCCCC"/>
            <w:tcMar>
              <w:left w:w="-7" w:type="dxa"/>
            </w:tcMar>
          </w:tcPr>
          <w:p w14:paraId="7CEAB438" w14:textId="77777777" w:rsidR="00D16168" w:rsidRPr="00610850" w:rsidRDefault="00D16168" w:rsidP="00C66970">
            <w:pPr>
              <w:snapToGrid w:val="0"/>
              <w:spacing w:before="120" w:after="120" w:line="240" w:lineRule="auto"/>
              <w:rPr>
                <w:rFonts w:ascii="Arial" w:hAnsi="Arial" w:cs="Arial"/>
                <w:b/>
                <w:color w:val="auto"/>
              </w:rPr>
            </w:pPr>
          </w:p>
        </w:tc>
      </w:tr>
      <w:tr w:rsidR="00D16168" w:rsidRPr="00610850" w14:paraId="4F0D6198" w14:textId="77777777" w:rsidTr="00E2739E">
        <w:trPr>
          <w:trHeight w:val="471"/>
        </w:trPr>
        <w:tc>
          <w:tcPr>
            <w:tcW w:w="7558" w:type="dxa"/>
            <w:shd w:val="clear" w:color="auto" w:fill="FFFFFF"/>
            <w:tcMar>
              <w:left w:w="-7" w:type="dxa"/>
            </w:tcMar>
          </w:tcPr>
          <w:p w14:paraId="45E4B4DD" w14:textId="77777777" w:rsidR="00D16168" w:rsidRPr="00610850" w:rsidRDefault="00D16168" w:rsidP="00D7272D">
            <w:pPr>
              <w:pStyle w:val="PargrafodaLista"/>
              <w:numPr>
                <w:ilvl w:val="1"/>
                <w:numId w:val="139"/>
              </w:numPr>
              <w:spacing w:before="120" w:after="120" w:line="240" w:lineRule="auto"/>
              <w:ind w:left="856" w:right="45" w:hanging="357"/>
              <w:contextualSpacing w:val="0"/>
              <w:jc w:val="both"/>
              <w:rPr>
                <w:rFonts w:ascii="Arial" w:eastAsia="Arial CE" w:hAnsi="Arial" w:cs="Arial"/>
                <w:color w:val="auto"/>
              </w:rPr>
            </w:pPr>
            <w:r w:rsidRPr="00610850">
              <w:rPr>
                <w:rFonts w:ascii="Arial" w:eastAsia="Arial CE" w:hAnsi="Arial" w:cs="Arial"/>
                <w:color w:val="auto"/>
              </w:rPr>
              <w:t xml:space="preserve">A documentação (papeis de trabalho) é suficientemente detalhada para permitir que um auditor, sem nenhum contato prévio com a auditoria, entenda, com base nela, os seguintes aspectos: </w:t>
            </w:r>
          </w:p>
          <w:p w14:paraId="71FB6AE2" w14:textId="77777777" w:rsidR="00D16168" w:rsidRPr="00610850" w:rsidRDefault="00D16168" w:rsidP="00D7272D">
            <w:pPr>
              <w:pStyle w:val="PargrafodaLista"/>
              <w:numPr>
                <w:ilvl w:val="2"/>
                <w:numId w:val="139"/>
              </w:numPr>
              <w:spacing w:before="120" w:after="120" w:line="240" w:lineRule="auto"/>
              <w:ind w:left="1157" w:right="45" w:hanging="171"/>
              <w:contextualSpacing w:val="0"/>
              <w:jc w:val="both"/>
              <w:rPr>
                <w:rFonts w:ascii="Arial" w:eastAsia="Arial CE" w:hAnsi="Arial" w:cs="Arial"/>
                <w:color w:val="auto"/>
              </w:rPr>
            </w:pPr>
            <w:r w:rsidRPr="00610850">
              <w:rPr>
                <w:rFonts w:ascii="Arial" w:eastAsia="Arial CE" w:hAnsi="Arial" w:cs="Arial"/>
                <w:color w:val="auto"/>
              </w:rPr>
              <w:t xml:space="preserve">a relação entre o objeto, os critérios, o escopo da auditoria, a avaliação de riscos, a estratégia e o plano de auditoria, </w:t>
            </w:r>
            <w:r w:rsidR="0050372A">
              <w:rPr>
                <w:rFonts w:ascii="Arial" w:eastAsia="Arial CE" w:hAnsi="Arial" w:cs="Arial"/>
                <w:color w:val="auto"/>
              </w:rPr>
              <w:t>e</w:t>
            </w:r>
            <w:r w:rsidRPr="00610850">
              <w:rPr>
                <w:rFonts w:ascii="Arial" w:eastAsia="Arial CE" w:hAnsi="Arial" w:cs="Arial"/>
                <w:color w:val="auto"/>
              </w:rPr>
              <w:t xml:space="preserve">a natureza, período e extensão dos resultados dos procedimentos executados; </w:t>
            </w:r>
          </w:p>
          <w:p w14:paraId="55404FD2" w14:textId="77777777" w:rsidR="00D16168" w:rsidRPr="00610850" w:rsidRDefault="00D16168" w:rsidP="00D7272D">
            <w:pPr>
              <w:pStyle w:val="PargrafodaLista"/>
              <w:numPr>
                <w:ilvl w:val="2"/>
                <w:numId w:val="139"/>
              </w:numPr>
              <w:spacing w:before="120" w:after="120" w:line="240" w:lineRule="auto"/>
              <w:ind w:left="1157" w:right="45" w:hanging="171"/>
              <w:contextualSpacing w:val="0"/>
              <w:jc w:val="both"/>
              <w:rPr>
                <w:rFonts w:ascii="Arial" w:eastAsia="Arial CE" w:hAnsi="Arial" w:cs="Arial"/>
                <w:color w:val="auto"/>
              </w:rPr>
            </w:pPr>
            <w:r w:rsidRPr="00610850">
              <w:rPr>
                <w:rFonts w:ascii="Arial" w:eastAsia="Arial CE" w:hAnsi="Arial" w:cs="Arial"/>
                <w:color w:val="auto"/>
              </w:rPr>
              <w:t xml:space="preserve">as evidências de auditoria obtidas para respaldar a conclusão, parecer ou relatório do auditor; </w:t>
            </w:r>
          </w:p>
          <w:p w14:paraId="1F42FE89" w14:textId="77777777" w:rsidR="00D16168" w:rsidRPr="00610850" w:rsidRDefault="00D16168" w:rsidP="00D7272D">
            <w:pPr>
              <w:pStyle w:val="PargrafodaLista"/>
              <w:numPr>
                <w:ilvl w:val="2"/>
                <w:numId w:val="139"/>
              </w:numPr>
              <w:spacing w:before="120" w:after="120" w:line="240" w:lineRule="auto"/>
              <w:ind w:left="1157" w:right="45" w:hanging="171"/>
              <w:contextualSpacing w:val="0"/>
              <w:jc w:val="both"/>
              <w:rPr>
                <w:rFonts w:ascii="Arial" w:eastAsia="Arial CE" w:hAnsi="Arial" w:cs="Arial"/>
                <w:color w:val="auto"/>
              </w:rPr>
            </w:pPr>
            <w:r w:rsidRPr="00610850">
              <w:rPr>
                <w:rFonts w:ascii="Arial" w:eastAsia="Arial CE" w:hAnsi="Arial" w:cs="Arial"/>
                <w:color w:val="auto"/>
              </w:rPr>
              <w:t>a linha de raciocínio sobre todos os assuntos significativos que exigiram o exercício do discernimento profissional, além das respectivas conclusões.</w:t>
            </w:r>
          </w:p>
          <w:p w14:paraId="682BA00A" w14:textId="77777777" w:rsidR="00D16168" w:rsidRPr="00610850" w:rsidRDefault="00D16168" w:rsidP="00D7272D">
            <w:pPr>
              <w:pStyle w:val="PargrafodaLista"/>
              <w:numPr>
                <w:ilvl w:val="1"/>
                <w:numId w:val="139"/>
              </w:numPr>
              <w:spacing w:before="120" w:after="120" w:line="240" w:lineRule="auto"/>
              <w:ind w:left="856" w:right="45" w:hanging="357"/>
              <w:contextualSpacing w:val="0"/>
              <w:jc w:val="both"/>
              <w:rPr>
                <w:rFonts w:ascii="Arial" w:eastAsia="Arial CE" w:hAnsi="Arial" w:cs="Arial"/>
                <w:color w:val="auto"/>
              </w:rPr>
            </w:pPr>
            <w:r w:rsidRPr="00610850">
              <w:rPr>
                <w:rFonts w:ascii="Arial" w:eastAsia="Arial CE" w:hAnsi="Arial" w:cs="Arial"/>
                <w:color w:val="auto"/>
              </w:rPr>
              <w:t>A documentação</w:t>
            </w:r>
            <w:r w:rsidRPr="00610850">
              <w:rPr>
                <w:rFonts w:ascii="Arial" w:eastAsia="Arial CE" w:hAnsi="Arial" w:cs="Arial"/>
                <w:b/>
                <w:color w:val="auto"/>
              </w:rPr>
              <w:t xml:space="preserve"> </w:t>
            </w:r>
            <w:r w:rsidRPr="00610850">
              <w:rPr>
                <w:rFonts w:ascii="Arial" w:eastAsia="Arial CE" w:hAnsi="Arial" w:cs="Arial"/>
                <w:color w:val="auto"/>
              </w:rPr>
              <w:t>de auditoria é elaborada antes da emissão do relatório.</w:t>
            </w:r>
          </w:p>
          <w:p w14:paraId="6CA78A67" w14:textId="77777777" w:rsidR="00D16168" w:rsidRPr="00610850" w:rsidRDefault="00D16168" w:rsidP="00D7272D">
            <w:pPr>
              <w:pStyle w:val="PargrafodaLista"/>
              <w:numPr>
                <w:ilvl w:val="1"/>
                <w:numId w:val="139"/>
              </w:numPr>
              <w:spacing w:before="120" w:after="120" w:line="240" w:lineRule="auto"/>
              <w:ind w:left="856" w:right="45" w:hanging="357"/>
              <w:contextualSpacing w:val="0"/>
              <w:jc w:val="both"/>
              <w:rPr>
                <w:rFonts w:ascii="Arial" w:eastAsia="Arial CE" w:hAnsi="Arial" w:cs="Arial"/>
                <w:color w:val="auto"/>
              </w:rPr>
            </w:pPr>
            <w:r w:rsidRPr="00610850">
              <w:rPr>
                <w:rFonts w:ascii="Arial" w:eastAsia="Arial CE" w:hAnsi="Arial" w:cs="Arial"/>
                <w:color w:val="auto"/>
              </w:rPr>
              <w:t>O Tribunal estabelece prazo (mínimo de cinco anos) para que a documentação de auditoria seja mantida sob sua guarda.</w:t>
            </w:r>
          </w:p>
          <w:p w14:paraId="72758B66" w14:textId="77777777" w:rsidR="000F0BA5" w:rsidRDefault="00D16168" w:rsidP="000F0BA5">
            <w:pPr>
              <w:pStyle w:val="PargrafodaLista"/>
              <w:numPr>
                <w:ilvl w:val="1"/>
                <w:numId w:val="139"/>
              </w:numPr>
              <w:spacing w:before="120" w:after="120" w:line="240" w:lineRule="auto"/>
              <w:ind w:left="856" w:right="45" w:hanging="357"/>
              <w:contextualSpacing w:val="0"/>
              <w:jc w:val="both"/>
              <w:rPr>
                <w:rFonts w:ascii="Arial" w:eastAsia="Arial CE" w:hAnsi="Arial" w:cs="Arial"/>
                <w:color w:val="auto"/>
              </w:rPr>
            </w:pPr>
            <w:r w:rsidRPr="00610850">
              <w:rPr>
                <w:rFonts w:ascii="Arial" w:eastAsia="Arial CE" w:hAnsi="Arial" w:cs="Arial"/>
                <w:color w:val="auto"/>
              </w:rPr>
              <w:t xml:space="preserve">Os achados de auditoria são submetidos a comentários do gestor. </w:t>
            </w:r>
          </w:p>
          <w:p w14:paraId="2271BD2B" w14:textId="77777777" w:rsidR="00D16168" w:rsidRPr="000F0BA5" w:rsidRDefault="00D16168" w:rsidP="000F0BA5">
            <w:pPr>
              <w:pStyle w:val="PargrafodaLista"/>
              <w:numPr>
                <w:ilvl w:val="1"/>
                <w:numId w:val="139"/>
              </w:numPr>
              <w:spacing w:before="120" w:after="120" w:line="240" w:lineRule="auto"/>
              <w:ind w:left="856" w:right="45" w:hanging="357"/>
              <w:contextualSpacing w:val="0"/>
              <w:jc w:val="both"/>
              <w:rPr>
                <w:rFonts w:ascii="Arial" w:eastAsia="Arial CE" w:hAnsi="Arial" w:cs="Arial"/>
                <w:color w:val="auto"/>
              </w:rPr>
            </w:pPr>
            <w:r w:rsidRPr="000F0BA5">
              <w:rPr>
                <w:rFonts w:ascii="Arial" w:eastAsia="Arial CE" w:hAnsi="Arial" w:cs="Arial"/>
                <w:color w:val="auto"/>
              </w:rPr>
              <w:t xml:space="preserve">O relatório deve ser de fácil compreensão e estar livre de imprecisões e ambiguidades; ser completo, abranger apenas informações que tenham respaldo em evidências de auditoria suficientes e apropriadas; assegurar que os achados sejam contextualizados, objetivos e justos. </w:t>
            </w:r>
            <w:r w:rsidRPr="000F0BA5">
              <w:rPr>
                <w:rFonts w:ascii="Arial" w:eastAsia="Arial CE" w:hAnsi="Arial" w:cs="Arial"/>
                <w:color w:val="FF0000"/>
              </w:rPr>
              <w:t xml:space="preserve">ISSAI 100:51 </w:t>
            </w:r>
            <w:r w:rsidR="0050372A" w:rsidRPr="000F0BA5">
              <w:rPr>
                <w:rFonts w:ascii="Arial" w:eastAsia="Arial CE" w:hAnsi="Arial" w:cs="Arial"/>
                <w:color w:val="FF0000"/>
              </w:rPr>
              <w:t>levar para o lado</w:t>
            </w:r>
          </w:p>
          <w:p w14:paraId="0072F0DE" w14:textId="77777777" w:rsidR="00D16168" w:rsidRPr="00610850" w:rsidRDefault="00D16168" w:rsidP="00D7272D">
            <w:pPr>
              <w:pStyle w:val="PargrafodaLista"/>
              <w:numPr>
                <w:ilvl w:val="1"/>
                <w:numId w:val="139"/>
              </w:numPr>
              <w:spacing w:before="120" w:after="120" w:line="240" w:lineRule="auto"/>
              <w:ind w:left="858" w:right="45"/>
              <w:contextualSpacing w:val="0"/>
              <w:jc w:val="both"/>
              <w:rPr>
                <w:rFonts w:ascii="Arial" w:eastAsia="Arial CE" w:hAnsi="Arial" w:cs="Arial"/>
                <w:color w:val="auto"/>
              </w:rPr>
            </w:pPr>
            <w:r w:rsidRPr="00610850">
              <w:rPr>
                <w:rFonts w:ascii="Arial" w:eastAsia="Arial CE" w:hAnsi="Arial" w:cs="Arial"/>
                <w:color w:val="auto"/>
              </w:rPr>
              <w:t xml:space="preserve">Os relatórios de auditoria são tempestivos e baseados nos princípios da completude, objetividade e tempestividade. </w:t>
            </w:r>
            <w:r w:rsidRPr="0050372A">
              <w:rPr>
                <w:rFonts w:ascii="Arial" w:eastAsia="Arial CE" w:hAnsi="Arial" w:cs="Arial"/>
                <w:color w:val="0000FF"/>
              </w:rPr>
              <w:t>ISSAI 400:59</w:t>
            </w:r>
            <w:r w:rsidR="0050372A">
              <w:rPr>
                <w:rFonts w:ascii="Arial" w:eastAsia="Arial CE" w:hAnsi="Arial" w:cs="Arial"/>
                <w:color w:val="0000FF"/>
              </w:rPr>
              <w:t xml:space="preserve"> idem</w:t>
            </w:r>
          </w:p>
          <w:p w14:paraId="548F2ABF" w14:textId="77777777" w:rsidR="00D16168" w:rsidRPr="00610850" w:rsidRDefault="00D16168" w:rsidP="00D7272D">
            <w:pPr>
              <w:pStyle w:val="PargrafodaLista"/>
              <w:numPr>
                <w:ilvl w:val="1"/>
                <w:numId w:val="139"/>
              </w:numPr>
              <w:spacing w:before="120" w:after="120" w:line="240" w:lineRule="auto"/>
              <w:ind w:left="858"/>
              <w:contextualSpacing w:val="0"/>
              <w:jc w:val="both"/>
              <w:rPr>
                <w:rFonts w:ascii="Arial" w:eastAsia="Arial CE" w:hAnsi="Arial" w:cs="Arial"/>
                <w:color w:val="auto"/>
              </w:rPr>
            </w:pPr>
            <w:r w:rsidRPr="00610850">
              <w:rPr>
                <w:rFonts w:ascii="Arial" w:eastAsia="Arial CE" w:hAnsi="Arial" w:cs="Arial"/>
                <w:color w:val="auto"/>
              </w:rPr>
              <w:t>O relatório da auditoria apresenta os seguintes elementos:</w:t>
            </w:r>
          </w:p>
          <w:p w14:paraId="1367C0C6" w14:textId="77777777" w:rsidR="00D16168" w:rsidRPr="00610850" w:rsidRDefault="00D16168" w:rsidP="00D7272D">
            <w:pPr>
              <w:pStyle w:val="PargrafodaLista"/>
              <w:numPr>
                <w:ilvl w:val="2"/>
                <w:numId w:val="140"/>
              </w:numPr>
              <w:spacing w:before="120" w:after="120" w:line="240" w:lineRule="auto"/>
              <w:ind w:left="1567"/>
              <w:contextualSpacing w:val="0"/>
              <w:jc w:val="both"/>
              <w:rPr>
                <w:rFonts w:ascii="Arial" w:eastAsia="Arial CE" w:hAnsi="Arial" w:cs="Arial"/>
                <w:color w:val="auto"/>
              </w:rPr>
            </w:pPr>
            <w:r w:rsidRPr="00610850">
              <w:rPr>
                <w:rFonts w:ascii="Arial" w:eastAsia="Arial CE" w:hAnsi="Arial" w:cs="Arial"/>
                <w:color w:val="auto"/>
              </w:rPr>
              <w:t>Título.</w:t>
            </w:r>
          </w:p>
          <w:p w14:paraId="0E5B33A4" w14:textId="77777777" w:rsidR="00D16168" w:rsidRPr="00610850" w:rsidRDefault="00D16168" w:rsidP="00D7272D">
            <w:pPr>
              <w:pStyle w:val="PargrafodaLista"/>
              <w:numPr>
                <w:ilvl w:val="2"/>
                <w:numId w:val="140"/>
              </w:numPr>
              <w:spacing w:before="120" w:after="120" w:line="240" w:lineRule="auto"/>
              <w:ind w:left="1567"/>
              <w:contextualSpacing w:val="0"/>
              <w:jc w:val="both"/>
              <w:rPr>
                <w:rFonts w:ascii="Arial" w:eastAsia="Arial CE" w:hAnsi="Arial" w:cs="Arial"/>
                <w:color w:val="auto"/>
              </w:rPr>
            </w:pPr>
            <w:r w:rsidRPr="00610850">
              <w:rPr>
                <w:rFonts w:ascii="Arial" w:eastAsia="Arial CE" w:hAnsi="Arial" w:cs="Arial"/>
                <w:color w:val="auto"/>
              </w:rPr>
              <w:t>Destinatário.</w:t>
            </w:r>
          </w:p>
          <w:p w14:paraId="5BD8C789" w14:textId="77777777" w:rsidR="00D16168" w:rsidRPr="00610850" w:rsidRDefault="00D16168" w:rsidP="00D7272D">
            <w:pPr>
              <w:pStyle w:val="PargrafodaLista"/>
              <w:numPr>
                <w:ilvl w:val="2"/>
                <w:numId w:val="140"/>
              </w:numPr>
              <w:spacing w:before="120" w:after="120" w:line="240" w:lineRule="auto"/>
              <w:ind w:left="1567"/>
              <w:contextualSpacing w:val="0"/>
              <w:jc w:val="both"/>
              <w:rPr>
                <w:rFonts w:ascii="Arial" w:eastAsia="Arial CE" w:hAnsi="Arial" w:cs="Arial"/>
                <w:color w:val="auto"/>
              </w:rPr>
            </w:pPr>
            <w:r w:rsidRPr="00610850">
              <w:rPr>
                <w:rFonts w:ascii="Arial" w:eastAsia="Arial CE" w:hAnsi="Arial" w:cs="Arial"/>
                <w:color w:val="auto"/>
              </w:rPr>
              <w:t>Escopo da auditoria, inclusive o período abrangido.</w:t>
            </w:r>
          </w:p>
          <w:p w14:paraId="266BAC03" w14:textId="77777777" w:rsidR="00D16168" w:rsidRPr="00610850" w:rsidRDefault="00D16168" w:rsidP="00D7272D">
            <w:pPr>
              <w:pStyle w:val="PargrafodaLista"/>
              <w:numPr>
                <w:ilvl w:val="2"/>
                <w:numId w:val="140"/>
              </w:numPr>
              <w:spacing w:before="120" w:after="120" w:line="240" w:lineRule="auto"/>
              <w:ind w:left="1567"/>
              <w:contextualSpacing w:val="0"/>
              <w:jc w:val="both"/>
              <w:rPr>
                <w:rFonts w:ascii="Arial" w:eastAsia="Arial CE" w:hAnsi="Arial" w:cs="Arial"/>
                <w:color w:val="auto"/>
              </w:rPr>
            </w:pPr>
            <w:r w:rsidRPr="00610850">
              <w:rPr>
                <w:rFonts w:ascii="Arial" w:eastAsia="Arial CE" w:hAnsi="Arial" w:cs="Arial"/>
                <w:color w:val="auto"/>
              </w:rPr>
              <w:t>Identificação ou descrição do objeto.</w:t>
            </w:r>
          </w:p>
          <w:p w14:paraId="0BB2AF62" w14:textId="77777777" w:rsidR="00D16168" w:rsidRPr="00610850" w:rsidRDefault="00D16168" w:rsidP="00D7272D">
            <w:pPr>
              <w:pStyle w:val="PargrafodaLista"/>
              <w:numPr>
                <w:ilvl w:val="2"/>
                <w:numId w:val="140"/>
              </w:numPr>
              <w:spacing w:before="120" w:after="120" w:line="240" w:lineRule="auto"/>
              <w:ind w:left="1567"/>
              <w:contextualSpacing w:val="0"/>
              <w:jc w:val="both"/>
              <w:rPr>
                <w:rFonts w:ascii="Arial" w:eastAsia="Arial CE" w:hAnsi="Arial" w:cs="Arial"/>
                <w:color w:val="auto"/>
              </w:rPr>
            </w:pPr>
            <w:r w:rsidRPr="00610850">
              <w:rPr>
                <w:rFonts w:ascii="Arial" w:eastAsia="Arial CE" w:hAnsi="Arial" w:cs="Arial"/>
                <w:color w:val="auto"/>
              </w:rPr>
              <w:t>Critérios identificados.</w:t>
            </w:r>
          </w:p>
          <w:p w14:paraId="60FEF03B" w14:textId="77777777" w:rsidR="00D16168" w:rsidRPr="00610850" w:rsidRDefault="00D16168" w:rsidP="00D7272D">
            <w:pPr>
              <w:pStyle w:val="PargrafodaLista"/>
              <w:numPr>
                <w:ilvl w:val="2"/>
                <w:numId w:val="140"/>
              </w:numPr>
              <w:spacing w:before="120" w:after="120" w:line="240" w:lineRule="auto"/>
              <w:ind w:left="1567"/>
              <w:contextualSpacing w:val="0"/>
              <w:jc w:val="both"/>
              <w:rPr>
                <w:rFonts w:ascii="Arial" w:eastAsia="Arial CE" w:hAnsi="Arial" w:cs="Arial"/>
                <w:color w:val="auto"/>
              </w:rPr>
            </w:pPr>
            <w:r w:rsidRPr="00610850">
              <w:rPr>
                <w:rFonts w:ascii="Arial" w:eastAsia="Arial CE" w:hAnsi="Arial" w:cs="Arial"/>
                <w:color w:val="auto"/>
              </w:rPr>
              <w:t>Identificação das normas de auditoria aplicadas na execução do trabalho.</w:t>
            </w:r>
          </w:p>
          <w:p w14:paraId="2F52F907" w14:textId="77777777" w:rsidR="00D16168" w:rsidRPr="00610850" w:rsidRDefault="00D16168" w:rsidP="00D7272D">
            <w:pPr>
              <w:pStyle w:val="PargrafodaLista"/>
              <w:numPr>
                <w:ilvl w:val="2"/>
                <w:numId w:val="140"/>
              </w:numPr>
              <w:spacing w:before="120" w:after="120" w:line="240" w:lineRule="auto"/>
              <w:ind w:left="1567"/>
              <w:contextualSpacing w:val="0"/>
              <w:jc w:val="both"/>
              <w:rPr>
                <w:rFonts w:ascii="Arial" w:eastAsia="Arial CE" w:hAnsi="Arial" w:cs="Arial"/>
                <w:color w:val="auto"/>
              </w:rPr>
            </w:pPr>
            <w:r w:rsidRPr="00610850">
              <w:rPr>
                <w:rFonts w:ascii="Arial" w:eastAsia="Arial CE" w:hAnsi="Arial" w:cs="Arial"/>
                <w:color w:val="auto"/>
              </w:rPr>
              <w:t>Resumo do trabalho executado.</w:t>
            </w:r>
          </w:p>
          <w:p w14:paraId="1D28431C" w14:textId="77777777" w:rsidR="00D16168" w:rsidRPr="00610850" w:rsidRDefault="00D16168" w:rsidP="00D7272D">
            <w:pPr>
              <w:pStyle w:val="PargrafodaLista"/>
              <w:numPr>
                <w:ilvl w:val="2"/>
                <w:numId w:val="140"/>
              </w:numPr>
              <w:spacing w:before="120" w:after="120" w:line="240" w:lineRule="auto"/>
              <w:ind w:left="1567"/>
              <w:contextualSpacing w:val="0"/>
              <w:jc w:val="both"/>
              <w:rPr>
                <w:rFonts w:ascii="Arial" w:eastAsia="Arial CE" w:hAnsi="Arial" w:cs="Arial"/>
                <w:color w:val="auto"/>
              </w:rPr>
            </w:pPr>
            <w:r w:rsidRPr="00610850">
              <w:rPr>
                <w:rFonts w:ascii="Arial" w:eastAsia="Arial CE" w:hAnsi="Arial" w:cs="Arial"/>
                <w:color w:val="auto"/>
              </w:rPr>
              <w:t>Achados.</w:t>
            </w:r>
          </w:p>
          <w:p w14:paraId="2CA33A2D" w14:textId="77777777" w:rsidR="00D16168" w:rsidRPr="00610850" w:rsidRDefault="00D16168" w:rsidP="00D7272D">
            <w:pPr>
              <w:pStyle w:val="PargrafodaLista"/>
              <w:numPr>
                <w:ilvl w:val="2"/>
                <w:numId w:val="140"/>
              </w:numPr>
              <w:spacing w:before="120" w:after="120" w:line="240" w:lineRule="auto"/>
              <w:ind w:left="1567" w:right="45"/>
              <w:contextualSpacing w:val="0"/>
              <w:jc w:val="both"/>
              <w:rPr>
                <w:rFonts w:ascii="Arial" w:eastAsia="Arial CE" w:hAnsi="Arial" w:cs="Arial"/>
                <w:color w:val="auto"/>
              </w:rPr>
            </w:pPr>
            <w:r w:rsidRPr="00610850">
              <w:rPr>
                <w:rFonts w:ascii="Arial" w:eastAsia="Arial CE" w:hAnsi="Arial" w:cs="Arial"/>
                <w:color w:val="auto"/>
              </w:rPr>
              <w:t>Conclusão.</w:t>
            </w:r>
          </w:p>
          <w:p w14:paraId="0CFBA23F" w14:textId="77777777" w:rsidR="00D16168" w:rsidRPr="00610850" w:rsidRDefault="00D16168" w:rsidP="00D7272D">
            <w:pPr>
              <w:pStyle w:val="PargrafodaLista"/>
              <w:numPr>
                <w:ilvl w:val="2"/>
                <w:numId w:val="140"/>
              </w:numPr>
              <w:spacing w:before="120" w:after="120" w:line="240" w:lineRule="auto"/>
              <w:ind w:left="1567" w:right="45"/>
              <w:contextualSpacing w:val="0"/>
              <w:jc w:val="both"/>
              <w:rPr>
                <w:rFonts w:ascii="Arial" w:eastAsia="Arial CE" w:hAnsi="Arial" w:cs="Arial"/>
                <w:color w:val="auto"/>
              </w:rPr>
            </w:pPr>
            <w:r w:rsidRPr="00610850">
              <w:rPr>
                <w:rFonts w:ascii="Arial" w:eastAsia="Arial CE" w:hAnsi="Arial" w:cs="Arial"/>
                <w:color w:val="auto"/>
              </w:rPr>
              <w:t>Respostas da entidade auditada (conforme o caso).</w:t>
            </w:r>
          </w:p>
          <w:p w14:paraId="2C8C12D2" w14:textId="77777777" w:rsidR="00D16168" w:rsidRPr="00610850" w:rsidRDefault="00D16168" w:rsidP="00D7272D">
            <w:pPr>
              <w:pStyle w:val="PargrafodaLista"/>
              <w:numPr>
                <w:ilvl w:val="2"/>
                <w:numId w:val="140"/>
              </w:numPr>
              <w:spacing w:before="120" w:after="120" w:line="240" w:lineRule="auto"/>
              <w:ind w:left="1567" w:right="45"/>
              <w:contextualSpacing w:val="0"/>
              <w:jc w:val="both"/>
              <w:rPr>
                <w:rFonts w:ascii="Arial" w:eastAsia="Arial CE" w:hAnsi="Arial" w:cs="Arial"/>
                <w:color w:val="auto"/>
              </w:rPr>
            </w:pPr>
            <w:r w:rsidRPr="00610850">
              <w:rPr>
                <w:rFonts w:ascii="Arial" w:eastAsia="Arial CE" w:hAnsi="Arial" w:cs="Arial"/>
                <w:color w:val="auto"/>
              </w:rPr>
              <w:t>Recomendações (conforme o caso).</w:t>
            </w:r>
          </w:p>
          <w:p w14:paraId="14BAC427" w14:textId="77777777" w:rsidR="000F0BA5" w:rsidRDefault="00D16168" w:rsidP="000F0BA5">
            <w:pPr>
              <w:pStyle w:val="PargrafodaLista"/>
              <w:numPr>
                <w:ilvl w:val="2"/>
                <w:numId w:val="140"/>
              </w:numPr>
              <w:spacing w:before="120" w:after="120" w:line="240" w:lineRule="auto"/>
              <w:ind w:left="1567" w:right="45"/>
              <w:contextualSpacing w:val="0"/>
              <w:jc w:val="both"/>
              <w:rPr>
                <w:rFonts w:ascii="Arial" w:eastAsia="Arial CE" w:hAnsi="Arial" w:cs="Arial"/>
                <w:color w:val="auto"/>
              </w:rPr>
            </w:pPr>
            <w:r w:rsidRPr="00610850">
              <w:rPr>
                <w:rFonts w:ascii="Arial" w:eastAsia="Arial CE" w:hAnsi="Arial" w:cs="Arial"/>
                <w:color w:val="auto"/>
              </w:rPr>
              <w:t>Data do relatório.</w:t>
            </w:r>
          </w:p>
          <w:p w14:paraId="5C03D90B" w14:textId="77777777" w:rsidR="00D16168" w:rsidRPr="000F0BA5" w:rsidRDefault="00D16168" w:rsidP="000F0BA5">
            <w:pPr>
              <w:pStyle w:val="PargrafodaLista"/>
              <w:numPr>
                <w:ilvl w:val="2"/>
                <w:numId w:val="140"/>
              </w:numPr>
              <w:spacing w:before="120" w:after="120" w:line="240" w:lineRule="auto"/>
              <w:ind w:left="1567" w:right="45"/>
              <w:contextualSpacing w:val="0"/>
              <w:jc w:val="both"/>
              <w:rPr>
                <w:rFonts w:ascii="Arial" w:eastAsia="Arial CE" w:hAnsi="Arial" w:cs="Arial"/>
                <w:color w:val="auto"/>
              </w:rPr>
            </w:pPr>
            <w:r w:rsidRPr="000F0BA5">
              <w:rPr>
                <w:rFonts w:ascii="Arial" w:eastAsia="Arial CE" w:hAnsi="Arial" w:cs="Arial"/>
                <w:color w:val="auto"/>
              </w:rPr>
              <w:t xml:space="preserve">Assinatura. </w:t>
            </w:r>
            <w:r w:rsidRPr="000F0BA5">
              <w:rPr>
                <w:rFonts w:ascii="Arial" w:eastAsia="Arial CE" w:hAnsi="Arial" w:cs="Arial"/>
                <w:color w:val="0000FF"/>
              </w:rPr>
              <w:t>ISSAI 400:59</w:t>
            </w:r>
            <w:r w:rsidR="0050372A" w:rsidRPr="000F0BA5">
              <w:rPr>
                <w:rFonts w:ascii="Arial" w:eastAsia="Arial CE" w:hAnsi="Arial" w:cs="Arial"/>
                <w:color w:val="0000FF"/>
              </w:rPr>
              <w:t xml:space="preserve"> idem</w:t>
            </w:r>
          </w:p>
          <w:p w14:paraId="1AAA62C6" w14:textId="77777777" w:rsidR="00D16168" w:rsidRPr="00610850" w:rsidRDefault="00D16168" w:rsidP="00D7272D">
            <w:pPr>
              <w:pStyle w:val="PargrafodaLista"/>
              <w:numPr>
                <w:ilvl w:val="1"/>
                <w:numId w:val="139"/>
              </w:numPr>
              <w:spacing w:before="120" w:after="120" w:line="240" w:lineRule="auto"/>
              <w:ind w:left="856" w:right="45" w:hanging="357"/>
              <w:contextualSpacing w:val="0"/>
              <w:jc w:val="both"/>
              <w:rPr>
                <w:rFonts w:ascii="Arial" w:eastAsia="Arial CE" w:hAnsi="Arial" w:cs="Arial"/>
                <w:color w:val="auto"/>
              </w:rPr>
            </w:pPr>
            <w:r w:rsidRPr="00610850">
              <w:rPr>
                <w:rFonts w:ascii="Arial" w:eastAsia="Arial CE" w:hAnsi="Arial" w:cs="Arial"/>
                <w:color w:val="auto"/>
              </w:rPr>
              <w:t>Todas as determinações e recomendações de auditoria são escritas de forma clara e concisa e são dirigidas aos responsáveis pelo seu cumprimento.</w:t>
            </w:r>
          </w:p>
          <w:p w14:paraId="159C0F5D" w14:textId="77777777" w:rsidR="00D16168" w:rsidRPr="00610850" w:rsidRDefault="00D16168" w:rsidP="00E2739E">
            <w:pPr>
              <w:spacing w:before="120" w:after="120" w:line="240" w:lineRule="auto"/>
              <w:jc w:val="both"/>
              <w:rPr>
                <w:rFonts w:ascii="Arial" w:hAnsi="Arial" w:cs="Arial"/>
                <w:i/>
                <w:color w:val="auto"/>
              </w:rPr>
            </w:pPr>
          </w:p>
          <w:p w14:paraId="1F061690"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b/>
                <w:color w:val="auto"/>
              </w:rPr>
            </w:pPr>
            <w:r w:rsidRPr="00610850">
              <w:rPr>
                <w:rFonts w:ascii="Arial" w:eastAsia="Arial CE" w:hAnsi="Arial" w:cs="Arial"/>
                <w:b/>
                <w:color w:val="auto"/>
              </w:rPr>
              <w:t>Pontuação = 4:</w:t>
            </w:r>
            <w:r w:rsidRPr="00610850">
              <w:rPr>
                <w:rFonts w:ascii="Arial" w:eastAsia="Arial CE" w:hAnsi="Arial" w:cs="Arial"/>
                <w:color w:val="auto"/>
              </w:rPr>
              <w:t xml:space="preserve"> todos os critérios são cumpridos</w:t>
            </w:r>
          </w:p>
          <w:p w14:paraId="479C597F"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b/>
                <w:color w:val="auto"/>
              </w:rPr>
            </w:pPr>
            <w:r w:rsidRPr="00610850">
              <w:rPr>
                <w:rFonts w:ascii="Arial" w:eastAsia="Arial CE" w:hAnsi="Arial" w:cs="Arial"/>
                <w:b/>
                <w:color w:val="auto"/>
              </w:rPr>
              <w:t xml:space="preserve">Pontuação = 3: </w:t>
            </w:r>
            <w:r w:rsidRPr="00610850">
              <w:rPr>
                <w:rFonts w:ascii="Arial" w:eastAsia="Arial CE" w:hAnsi="Arial" w:cs="Arial"/>
                <w:color w:val="auto"/>
              </w:rPr>
              <w:t>seis dos critérios são cumpridos</w:t>
            </w:r>
          </w:p>
          <w:p w14:paraId="5422260B"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color w:val="auto"/>
              </w:rPr>
            </w:pPr>
            <w:r w:rsidRPr="00610850">
              <w:rPr>
                <w:rFonts w:ascii="Arial" w:eastAsia="Arial CE" w:hAnsi="Arial" w:cs="Arial"/>
                <w:b/>
                <w:color w:val="auto"/>
              </w:rPr>
              <w:t xml:space="preserve">Pontuação = 2: </w:t>
            </w:r>
            <w:r w:rsidRPr="00610850">
              <w:rPr>
                <w:rFonts w:ascii="Arial" w:eastAsia="Arial CE" w:hAnsi="Arial" w:cs="Arial"/>
                <w:color w:val="auto"/>
              </w:rPr>
              <w:t>quatro dos critérios são cumpridos</w:t>
            </w:r>
          </w:p>
          <w:p w14:paraId="3D1A43B8"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color w:val="auto"/>
              </w:rPr>
            </w:pPr>
            <w:r w:rsidRPr="00610850">
              <w:rPr>
                <w:rFonts w:ascii="Arial" w:eastAsia="Arial CE" w:hAnsi="Arial" w:cs="Arial"/>
                <w:b/>
                <w:color w:val="auto"/>
              </w:rPr>
              <w:t xml:space="preserve">Pontuação = 1: </w:t>
            </w:r>
            <w:r w:rsidRPr="00610850">
              <w:rPr>
                <w:rFonts w:ascii="Arial" w:eastAsia="Arial CE" w:hAnsi="Arial" w:cs="Arial"/>
                <w:color w:val="auto"/>
              </w:rPr>
              <w:t>dois dos critérios são cumpridos</w:t>
            </w:r>
          </w:p>
          <w:p w14:paraId="33A4CDE0" w14:textId="77777777" w:rsidR="00D16168" w:rsidRPr="00610850" w:rsidRDefault="00D16168" w:rsidP="00E2739E">
            <w:pPr>
              <w:pStyle w:val="PargrafodaLista"/>
              <w:spacing w:before="120" w:after="120" w:line="240" w:lineRule="auto"/>
              <w:ind w:left="714"/>
              <w:contextualSpacing w:val="0"/>
              <w:jc w:val="both"/>
              <w:rPr>
                <w:rFonts w:ascii="Arial" w:eastAsia="Arial CE" w:hAnsi="Arial" w:cs="Arial"/>
                <w:color w:val="auto"/>
              </w:rPr>
            </w:pPr>
            <w:r w:rsidRPr="00610850">
              <w:rPr>
                <w:rFonts w:ascii="Arial" w:eastAsia="Arial CE" w:hAnsi="Arial" w:cs="Arial"/>
                <w:b/>
                <w:color w:val="auto"/>
              </w:rPr>
              <w:t xml:space="preserve">Pontuação = 0: </w:t>
            </w:r>
            <w:r w:rsidRPr="00610850">
              <w:rPr>
                <w:rFonts w:ascii="Arial" w:eastAsia="Arial CE" w:hAnsi="Arial" w:cs="Arial"/>
                <w:color w:val="auto"/>
              </w:rPr>
              <w:t>menos de dois dos critérios são cumpridos</w:t>
            </w:r>
          </w:p>
        </w:tc>
        <w:tc>
          <w:tcPr>
            <w:tcW w:w="1811" w:type="dxa"/>
            <w:shd w:val="clear" w:color="auto" w:fill="FFFFFF"/>
            <w:tcMar>
              <w:left w:w="-7" w:type="dxa"/>
            </w:tcMar>
          </w:tcPr>
          <w:p w14:paraId="547AD0A8" w14:textId="77777777" w:rsidR="00D16168" w:rsidRPr="00610850" w:rsidRDefault="00D16168" w:rsidP="00AC5B30">
            <w:pPr>
              <w:spacing w:before="120" w:after="120" w:line="240" w:lineRule="auto"/>
              <w:rPr>
                <w:rFonts w:ascii="Arial" w:eastAsia="Arial CE" w:hAnsi="Arial" w:cs="Arial"/>
                <w:color w:val="auto"/>
              </w:rPr>
            </w:pPr>
            <w:r w:rsidRPr="00610850">
              <w:rPr>
                <w:rFonts w:ascii="Arial" w:eastAsia="Arial CE" w:hAnsi="Arial" w:cs="Arial"/>
                <w:color w:val="auto"/>
              </w:rPr>
              <w:t>ISSAI 400</w:t>
            </w:r>
          </w:p>
          <w:p w14:paraId="06A3A569" w14:textId="77777777" w:rsidR="00D16168" w:rsidRPr="00610850" w:rsidRDefault="00D16168" w:rsidP="00AC5B30">
            <w:pPr>
              <w:spacing w:before="120" w:after="120" w:line="240" w:lineRule="auto"/>
              <w:rPr>
                <w:rFonts w:ascii="Arial" w:eastAsia="Arial CE" w:hAnsi="Arial" w:cs="Arial"/>
                <w:color w:val="auto"/>
              </w:rPr>
            </w:pPr>
            <w:r w:rsidRPr="00610850">
              <w:rPr>
                <w:rFonts w:ascii="Arial" w:eastAsia="Arial CE" w:hAnsi="Arial" w:cs="Arial"/>
                <w:color w:val="auto"/>
              </w:rPr>
              <w:t>ISSAI 400:48</w:t>
            </w:r>
          </w:p>
        </w:tc>
      </w:tr>
    </w:tbl>
    <w:p w14:paraId="4F65E3C0" w14:textId="77777777" w:rsidR="00A71DAF" w:rsidRPr="00610850" w:rsidRDefault="00A71DAF" w:rsidP="001B0929">
      <w:pPr>
        <w:spacing w:line="240" w:lineRule="auto"/>
        <w:ind w:right="-563"/>
        <w:rPr>
          <w:rStyle w:val="FontStyle171"/>
          <w:rFonts w:ascii="Arial" w:eastAsia="SimSun;宋体" w:hAnsi="Arial" w:cs="Arial"/>
          <w:b/>
          <w:bCs/>
          <w:color w:val="111111"/>
          <w:sz w:val="24"/>
          <w:szCs w:val="24"/>
        </w:rPr>
      </w:pPr>
    </w:p>
    <w:p w14:paraId="12DF2D4C" w14:textId="77777777" w:rsidR="00D16168" w:rsidRPr="00775D0B" w:rsidRDefault="00775D0B" w:rsidP="003126E8">
      <w:pPr>
        <w:pStyle w:val="Ttulo3"/>
        <w:rPr>
          <w:rStyle w:val="FontStyle171"/>
          <w:rFonts w:ascii="Arial" w:hAnsi="Arial" w:cs="Mangal"/>
          <w:color w:val="auto"/>
          <w:sz w:val="24"/>
          <w:szCs w:val="21"/>
        </w:rPr>
      </w:pPr>
      <w:bookmarkStart w:id="52" w:name="_Toc406070581"/>
      <w:r w:rsidRPr="00775D0B">
        <w:rPr>
          <w:rStyle w:val="FontStyle171"/>
          <w:rFonts w:ascii="Arial" w:hAnsi="Arial" w:cs="Mangal"/>
          <w:color w:val="auto"/>
          <w:sz w:val="24"/>
          <w:szCs w:val="21"/>
        </w:rPr>
        <w:t xml:space="preserve">3.3.6.4 </w:t>
      </w:r>
      <w:r w:rsidR="00D16168" w:rsidRPr="00775D0B">
        <w:rPr>
          <w:rStyle w:val="FontStyle171"/>
          <w:rFonts w:ascii="Arial" w:hAnsi="Arial" w:cs="Mangal"/>
          <w:color w:val="auto"/>
          <w:sz w:val="24"/>
          <w:szCs w:val="21"/>
        </w:rPr>
        <w:t xml:space="preserve">QATC-20 </w:t>
      </w:r>
      <w:r w:rsidR="008A41C5" w:rsidRPr="00775D0B">
        <w:rPr>
          <w:rStyle w:val="FontStyle171"/>
          <w:rFonts w:ascii="Arial" w:hAnsi="Arial" w:cs="Mangal"/>
          <w:color w:val="auto"/>
          <w:sz w:val="24"/>
          <w:szCs w:val="21"/>
        </w:rPr>
        <w:t>Fundamentos</w:t>
      </w:r>
      <w:r w:rsidR="00D16168" w:rsidRPr="00775D0B">
        <w:rPr>
          <w:rStyle w:val="FontStyle171"/>
          <w:rFonts w:ascii="Arial" w:hAnsi="Arial" w:cs="Mangal"/>
          <w:color w:val="auto"/>
          <w:sz w:val="24"/>
          <w:szCs w:val="21"/>
        </w:rPr>
        <w:t xml:space="preserve"> da auditoria operacional</w:t>
      </w:r>
      <w:bookmarkEnd w:id="52"/>
    </w:p>
    <w:p w14:paraId="16D96958" w14:textId="77777777" w:rsidR="003170E0" w:rsidRPr="00610850" w:rsidRDefault="003170E0" w:rsidP="001B0929">
      <w:pPr>
        <w:spacing w:line="240" w:lineRule="auto"/>
        <w:ind w:right="-563"/>
        <w:rPr>
          <w:rStyle w:val="FontStyle171"/>
          <w:rFonts w:ascii="Arial" w:eastAsia="SimSun;宋体" w:hAnsi="Arial" w:cs="Arial"/>
          <w:b/>
          <w:bCs/>
          <w:color w:val="111111"/>
          <w:sz w:val="24"/>
          <w:szCs w:val="24"/>
        </w:rPr>
      </w:pPr>
    </w:p>
    <w:p w14:paraId="2DAB194E" w14:textId="77777777" w:rsidR="00D16168" w:rsidRPr="00610850" w:rsidRDefault="00D16168" w:rsidP="00E2739E">
      <w:pPr>
        <w:spacing w:line="360" w:lineRule="auto"/>
        <w:ind w:firstLine="567"/>
        <w:jc w:val="both"/>
        <w:rPr>
          <w:rStyle w:val="FontStyle171"/>
          <w:rFonts w:ascii="Arial" w:hAnsi="Arial" w:cs="Arial"/>
          <w:color w:val="auto"/>
          <w:sz w:val="24"/>
          <w:szCs w:val="24"/>
        </w:rPr>
      </w:pPr>
      <w:r w:rsidRPr="00610850">
        <w:rPr>
          <w:rStyle w:val="FontStyle171"/>
          <w:rFonts w:ascii="Arial" w:hAnsi="Arial" w:cs="Arial"/>
          <w:color w:val="auto"/>
          <w:sz w:val="24"/>
          <w:szCs w:val="24"/>
        </w:rPr>
        <w:t>Este indicador avalia a forma como o Tribunal aborda a aud</w:t>
      </w:r>
      <w:r w:rsidR="00996D06">
        <w:rPr>
          <w:rStyle w:val="FontStyle171"/>
          <w:rFonts w:ascii="Arial" w:hAnsi="Arial" w:cs="Arial"/>
          <w:color w:val="auto"/>
          <w:sz w:val="24"/>
          <w:szCs w:val="24"/>
        </w:rPr>
        <w:t>itoria operacional em termos de</w:t>
      </w:r>
      <w:r w:rsidRPr="00610850">
        <w:rPr>
          <w:rStyle w:val="FontStyle171"/>
          <w:rFonts w:ascii="Arial" w:hAnsi="Arial" w:cs="Arial"/>
          <w:color w:val="auto"/>
          <w:sz w:val="24"/>
          <w:szCs w:val="24"/>
        </w:rPr>
        <w:t xml:space="preserve"> normas e orientações gerais, além da maneira como questões de ética e independência, controle e garantia de qualidade estão implementadas.</w:t>
      </w:r>
    </w:p>
    <w:p w14:paraId="17F691FE" w14:textId="77777777" w:rsidR="00D16168" w:rsidRPr="00610850" w:rsidRDefault="00D16168" w:rsidP="007211E3">
      <w:pPr>
        <w:spacing w:line="360" w:lineRule="auto"/>
        <w:ind w:right="-563" w:firstLine="567"/>
        <w:rPr>
          <w:rFonts w:ascii="Arial" w:hAnsi="Arial" w:cs="Arial"/>
          <w:color w:val="111111"/>
        </w:rPr>
      </w:pPr>
      <w:r w:rsidRPr="00610850">
        <w:rPr>
          <w:rFonts w:ascii="Arial" w:hAnsi="Arial" w:cs="Arial"/>
          <w:color w:val="111111"/>
        </w:rPr>
        <w:t>Dimensões a serem avaliadas:</w:t>
      </w:r>
    </w:p>
    <w:p w14:paraId="694B69C7" w14:textId="77777777" w:rsidR="00D16168" w:rsidRPr="00610850" w:rsidRDefault="00D16168" w:rsidP="00D7272D">
      <w:pPr>
        <w:pStyle w:val="PargrafodaLista"/>
        <w:widowControl/>
        <w:numPr>
          <w:ilvl w:val="0"/>
          <w:numId w:val="141"/>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Normas e orientações da auditoria operacional</w:t>
      </w:r>
    </w:p>
    <w:p w14:paraId="0D25F374" w14:textId="77777777" w:rsidR="00D16168" w:rsidRPr="00610850" w:rsidRDefault="00D16168" w:rsidP="00D7272D">
      <w:pPr>
        <w:pStyle w:val="PargrafodaLista"/>
        <w:widowControl/>
        <w:numPr>
          <w:ilvl w:val="0"/>
          <w:numId w:val="141"/>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Ética e independência na auditoria operacional</w:t>
      </w:r>
    </w:p>
    <w:p w14:paraId="03F95BCC" w14:textId="77777777" w:rsidR="00D16168" w:rsidRPr="00610850" w:rsidRDefault="00D16168" w:rsidP="00D7272D">
      <w:pPr>
        <w:pStyle w:val="PargrafodaLista"/>
        <w:widowControl/>
        <w:numPr>
          <w:ilvl w:val="0"/>
          <w:numId w:val="141"/>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Controle de qualidade na auditoria operacional</w:t>
      </w:r>
    </w:p>
    <w:p w14:paraId="10434C7F" w14:textId="77777777" w:rsidR="00D16168" w:rsidRPr="00610850" w:rsidRDefault="00996D06" w:rsidP="00D7272D">
      <w:pPr>
        <w:pStyle w:val="PargrafodaLista"/>
        <w:widowControl/>
        <w:numPr>
          <w:ilvl w:val="0"/>
          <w:numId w:val="141"/>
        </w:numPr>
        <w:tabs>
          <w:tab w:val="left" w:pos="284"/>
          <w:tab w:val="left" w:pos="346"/>
        </w:tabs>
        <w:spacing w:after="0" w:line="360" w:lineRule="auto"/>
        <w:ind w:left="1418" w:right="-563" w:hanging="284"/>
        <w:rPr>
          <w:rStyle w:val="FontStyle171"/>
          <w:rFonts w:ascii="Arial" w:hAnsi="Arial" w:cs="Arial"/>
          <w:color w:val="auto"/>
          <w:sz w:val="24"/>
          <w:szCs w:val="24"/>
        </w:rPr>
      </w:pPr>
      <w:r>
        <w:rPr>
          <w:rStyle w:val="FontStyle171"/>
          <w:rFonts w:ascii="Arial" w:hAnsi="Arial" w:cs="Arial"/>
          <w:color w:val="auto"/>
          <w:sz w:val="24"/>
          <w:szCs w:val="24"/>
        </w:rPr>
        <w:t>Gestão e qualificação</w:t>
      </w:r>
      <w:r w:rsidR="00D16168" w:rsidRPr="00610850">
        <w:rPr>
          <w:rStyle w:val="FontStyle171"/>
          <w:rFonts w:ascii="Arial" w:hAnsi="Arial" w:cs="Arial"/>
          <w:color w:val="auto"/>
          <w:sz w:val="24"/>
          <w:szCs w:val="24"/>
        </w:rPr>
        <w:t xml:space="preserve"> da equipe de auditoria operacional</w:t>
      </w:r>
    </w:p>
    <w:p w14:paraId="00DA5E23" w14:textId="77777777" w:rsidR="00D16168" w:rsidRPr="00610850" w:rsidRDefault="00D16168" w:rsidP="00D16168">
      <w:pPr>
        <w:spacing w:line="360" w:lineRule="auto"/>
        <w:ind w:right="-563"/>
        <w:rPr>
          <w:rFonts w:ascii="Arial" w:hAnsi="Arial" w:cs="Arial"/>
          <w:color w:val="000000"/>
        </w:rPr>
      </w:pPr>
    </w:p>
    <w:tbl>
      <w:tblPr>
        <w:tblW w:w="0" w:type="auto"/>
        <w:tblInd w:w="-8" w:type="dxa"/>
        <w:tblBorders>
          <w:top w:val="single" w:sz="6" w:space="0" w:color="000080"/>
          <w:left w:val="single" w:sz="6" w:space="0" w:color="000080"/>
          <w:bottom w:val="single" w:sz="6" w:space="0" w:color="000080"/>
          <w:right w:val="nil"/>
          <w:insideH w:val="single" w:sz="6" w:space="0" w:color="000080"/>
          <w:insideV w:val="nil"/>
        </w:tblBorders>
        <w:tblCellMar>
          <w:left w:w="-7" w:type="dxa"/>
          <w:right w:w="0" w:type="dxa"/>
        </w:tblCellMar>
        <w:tblLook w:val="04A0" w:firstRow="1" w:lastRow="0" w:firstColumn="1" w:lastColumn="0" w:noHBand="0" w:noVBand="1"/>
      </w:tblPr>
      <w:tblGrid>
        <w:gridCol w:w="7485"/>
        <w:gridCol w:w="1887"/>
      </w:tblGrid>
      <w:tr w:rsidR="00D16168" w:rsidRPr="00610850" w14:paraId="2039E6C6" w14:textId="77777777" w:rsidTr="00C66970">
        <w:trPr>
          <w:trHeight w:val="326"/>
          <w:tblHeader/>
        </w:trPr>
        <w:tc>
          <w:tcPr>
            <w:tcW w:w="7485" w:type="dxa"/>
            <w:tcBorders>
              <w:top w:val="single" w:sz="6" w:space="0" w:color="000080"/>
              <w:left w:val="single" w:sz="6" w:space="0" w:color="000080"/>
              <w:bottom w:val="single" w:sz="6" w:space="0" w:color="000080"/>
              <w:right w:val="nil"/>
            </w:tcBorders>
            <w:shd w:val="clear" w:color="auto" w:fill="A6A6A6" w:themeFill="background1" w:themeFillShade="A6"/>
            <w:tcMar>
              <w:left w:w="-7" w:type="dxa"/>
            </w:tcMar>
          </w:tcPr>
          <w:p w14:paraId="545A0874" w14:textId="77777777" w:rsidR="00D16168" w:rsidRPr="00610850" w:rsidRDefault="00D16168" w:rsidP="00287BAE">
            <w:pPr>
              <w:keepNext/>
              <w:spacing w:before="120" w:after="120" w:line="240" w:lineRule="auto"/>
              <w:jc w:val="center"/>
              <w:rPr>
                <w:rFonts w:ascii="Arial" w:eastAsia="Arial CE" w:hAnsi="Arial" w:cs="Arial"/>
                <w:b/>
                <w:color w:val="auto"/>
              </w:rPr>
            </w:pPr>
            <w:r w:rsidRPr="00610850">
              <w:rPr>
                <w:rFonts w:ascii="Arial" w:eastAsia="Arial CE" w:hAnsi="Arial" w:cs="Arial"/>
                <w:b/>
                <w:color w:val="auto"/>
              </w:rPr>
              <w:t>Requisitos mínimos para a pontuação da dimensão</w:t>
            </w:r>
          </w:p>
        </w:tc>
        <w:tc>
          <w:tcPr>
            <w:tcW w:w="1887" w:type="dxa"/>
            <w:tcBorders>
              <w:top w:val="single" w:sz="6" w:space="0" w:color="000080"/>
              <w:left w:val="single" w:sz="6" w:space="0" w:color="000080"/>
              <w:bottom w:val="single" w:sz="6" w:space="0" w:color="000080"/>
              <w:right w:val="single" w:sz="6" w:space="0" w:color="000080"/>
            </w:tcBorders>
            <w:shd w:val="clear" w:color="auto" w:fill="A6A6A6" w:themeFill="background1" w:themeFillShade="A6"/>
            <w:tcMar>
              <w:left w:w="-7" w:type="dxa"/>
            </w:tcMar>
          </w:tcPr>
          <w:p w14:paraId="1D033CA2" w14:textId="77777777" w:rsidR="00D16168" w:rsidRPr="00610850" w:rsidRDefault="00D16168" w:rsidP="00287BAE">
            <w:pPr>
              <w:spacing w:before="120" w:after="120" w:line="240" w:lineRule="auto"/>
              <w:jc w:val="center"/>
              <w:rPr>
                <w:rFonts w:ascii="Arial" w:hAnsi="Arial" w:cs="Arial"/>
                <w:b/>
                <w:color w:val="auto"/>
              </w:rPr>
            </w:pPr>
            <w:r w:rsidRPr="00610850">
              <w:rPr>
                <w:rFonts w:ascii="Arial" w:hAnsi="Arial" w:cs="Arial"/>
                <w:b/>
                <w:color w:val="auto"/>
              </w:rPr>
              <w:t>Referência</w:t>
            </w:r>
          </w:p>
        </w:tc>
      </w:tr>
      <w:tr w:rsidR="00D16168" w:rsidRPr="00610850" w14:paraId="158F630B" w14:textId="77777777" w:rsidTr="00C66970">
        <w:tblPrEx>
          <w:tblBorders>
            <w:top w:val="single" w:sz="6" w:space="0" w:color="000000"/>
            <w:left w:val="single" w:sz="6" w:space="0" w:color="000000"/>
            <w:bottom w:val="single" w:sz="6" w:space="0" w:color="000000"/>
            <w:insideH w:val="single" w:sz="6" w:space="0" w:color="000000"/>
          </w:tblBorders>
          <w:tblCellMar>
            <w:left w:w="0" w:type="dxa"/>
            <w:right w:w="40" w:type="dxa"/>
          </w:tblCellMar>
        </w:tblPrEx>
        <w:trPr>
          <w:trHeight w:val="307"/>
        </w:trPr>
        <w:tc>
          <w:tcPr>
            <w:tcW w:w="7485" w:type="dxa"/>
            <w:tcBorders>
              <w:top w:val="single" w:sz="6" w:space="0" w:color="000000"/>
              <w:left w:val="single" w:sz="6" w:space="0" w:color="000000"/>
              <w:bottom w:val="single" w:sz="6" w:space="0" w:color="000000"/>
              <w:right w:val="single" w:sz="6" w:space="0" w:color="000000"/>
            </w:tcBorders>
            <w:shd w:val="clear" w:color="auto" w:fill="CCCCCC"/>
            <w:tcMar>
              <w:left w:w="0" w:type="dxa"/>
            </w:tcMar>
          </w:tcPr>
          <w:p w14:paraId="6856FE30" w14:textId="77777777" w:rsidR="00D16168" w:rsidRPr="00610850" w:rsidRDefault="00D16168" w:rsidP="00287BAE">
            <w:pPr>
              <w:spacing w:before="120" w:after="120" w:line="240" w:lineRule="auto"/>
              <w:rPr>
                <w:rFonts w:ascii="Arial" w:hAnsi="Arial" w:cs="Arial"/>
                <w:b/>
                <w:bCs/>
                <w:color w:val="000000"/>
              </w:rPr>
            </w:pPr>
            <w:r w:rsidRPr="00610850">
              <w:rPr>
                <w:rFonts w:ascii="Arial" w:hAnsi="Arial" w:cs="Arial"/>
                <w:b/>
                <w:bCs/>
                <w:color w:val="000000"/>
              </w:rPr>
              <w:t>Dimensão (i) Normas e orientações da auditoria operacional</w:t>
            </w:r>
          </w:p>
        </w:tc>
        <w:tc>
          <w:tcPr>
            <w:tcW w:w="1887" w:type="dxa"/>
            <w:tcBorders>
              <w:top w:val="single" w:sz="6" w:space="0" w:color="000000"/>
              <w:left w:val="single" w:sz="6" w:space="0" w:color="000000"/>
              <w:bottom w:val="single" w:sz="6" w:space="0" w:color="000000"/>
              <w:right w:val="single" w:sz="6" w:space="0" w:color="000000"/>
            </w:tcBorders>
            <w:shd w:val="clear" w:color="auto" w:fill="CCCCCC"/>
          </w:tcPr>
          <w:p w14:paraId="6C62637B" w14:textId="77777777" w:rsidR="00D16168" w:rsidRPr="00610850" w:rsidRDefault="00D16168" w:rsidP="00287BAE">
            <w:pPr>
              <w:spacing w:before="120" w:after="120" w:line="240" w:lineRule="auto"/>
              <w:rPr>
                <w:rFonts w:ascii="Arial" w:hAnsi="Arial" w:cs="Arial"/>
                <w:b/>
                <w:bCs/>
                <w:color w:val="000000"/>
              </w:rPr>
            </w:pPr>
          </w:p>
        </w:tc>
      </w:tr>
      <w:tr w:rsidR="00D16168" w:rsidRPr="00610850" w14:paraId="24141D8D" w14:textId="77777777" w:rsidTr="00C66970">
        <w:tblPrEx>
          <w:tblBorders>
            <w:top w:val="single" w:sz="6" w:space="0" w:color="000000"/>
            <w:left w:val="single" w:sz="6" w:space="0" w:color="000000"/>
            <w:bottom w:val="single" w:sz="6" w:space="0" w:color="000000"/>
            <w:insideH w:val="single" w:sz="6" w:space="0" w:color="000000"/>
          </w:tblBorders>
          <w:tblCellMar>
            <w:left w:w="0" w:type="dxa"/>
            <w:right w:w="40" w:type="dxa"/>
          </w:tblCellMar>
        </w:tblPrEx>
        <w:trPr>
          <w:trHeight w:val="2224"/>
        </w:trPr>
        <w:tc>
          <w:tcPr>
            <w:tcW w:w="7485" w:type="dxa"/>
            <w:tcBorders>
              <w:top w:val="single" w:sz="6" w:space="0" w:color="000000"/>
              <w:left w:val="single" w:sz="6" w:space="0" w:color="000000"/>
              <w:bottom w:val="single" w:sz="6" w:space="0" w:color="000000"/>
              <w:right w:val="nil"/>
            </w:tcBorders>
            <w:shd w:val="clear" w:color="auto" w:fill="FFFFFF"/>
            <w:tcMar>
              <w:left w:w="0" w:type="dxa"/>
            </w:tcMar>
          </w:tcPr>
          <w:p w14:paraId="38D74C20" w14:textId="77777777" w:rsidR="00D16168" w:rsidRPr="00610850" w:rsidRDefault="00D16168" w:rsidP="00287BAE">
            <w:pPr>
              <w:spacing w:before="120" w:after="120" w:line="240" w:lineRule="auto"/>
              <w:jc w:val="both"/>
              <w:rPr>
                <w:rFonts w:ascii="Arial" w:hAnsi="Arial" w:cs="Arial"/>
                <w:color w:val="auto"/>
              </w:rPr>
            </w:pPr>
            <w:r w:rsidRPr="00610850">
              <w:rPr>
                <w:rFonts w:ascii="Arial" w:eastAsia="Tahoma" w:hAnsi="Arial" w:cs="Arial"/>
                <w:color w:val="auto"/>
              </w:rPr>
              <w:t xml:space="preserve"> </w:t>
            </w:r>
            <w:r w:rsidRPr="00610850">
              <w:rPr>
                <w:rFonts w:ascii="Arial" w:hAnsi="Arial" w:cs="Arial"/>
                <w:color w:val="auto"/>
              </w:rPr>
              <w:t>O TC:</w:t>
            </w:r>
          </w:p>
          <w:p w14:paraId="36904B21" w14:textId="77777777" w:rsidR="00D16168" w:rsidRPr="00610850" w:rsidRDefault="00D16168" w:rsidP="00D7272D">
            <w:pPr>
              <w:pStyle w:val="PargrafodaLista"/>
              <w:numPr>
                <w:ilvl w:val="1"/>
                <w:numId w:val="125"/>
              </w:numPr>
              <w:spacing w:before="120" w:after="120" w:line="240" w:lineRule="auto"/>
              <w:ind w:left="837" w:right="74"/>
              <w:contextualSpacing w:val="0"/>
              <w:jc w:val="both"/>
              <w:rPr>
                <w:rFonts w:ascii="Arial" w:hAnsi="Arial" w:cs="Arial"/>
                <w:color w:val="auto"/>
              </w:rPr>
            </w:pPr>
            <w:r w:rsidRPr="00610850">
              <w:rPr>
                <w:rFonts w:ascii="Arial" w:hAnsi="Arial" w:cs="Arial"/>
                <w:color w:val="auto"/>
              </w:rPr>
              <w:t xml:space="preserve">Formulou/adotou </w:t>
            </w:r>
            <w:r w:rsidRPr="00610850">
              <w:rPr>
                <w:rFonts w:ascii="Arial" w:hAnsi="Arial" w:cs="Arial"/>
                <w:bCs/>
                <w:color w:val="auto"/>
              </w:rPr>
              <w:t>normas de auditoria</w:t>
            </w:r>
            <w:r w:rsidRPr="00610850">
              <w:rPr>
                <w:rFonts w:ascii="Arial" w:hAnsi="Arial" w:cs="Arial"/>
                <w:color w:val="auto"/>
              </w:rPr>
              <w:t xml:space="preserve"> compatíveis com a ISSAI 300, levando em consideração as </w:t>
            </w:r>
            <w:r w:rsidRPr="00610850">
              <w:rPr>
                <w:rFonts w:ascii="Arial" w:hAnsi="Arial" w:cs="Arial"/>
                <w:i/>
                <w:color w:val="auto"/>
              </w:rPr>
              <w:t>Performance Audit Guidelines</w:t>
            </w:r>
            <w:r w:rsidRPr="00610850">
              <w:rPr>
                <w:rFonts w:ascii="Arial" w:hAnsi="Arial" w:cs="Arial"/>
                <w:color w:val="auto"/>
              </w:rPr>
              <w:t xml:space="preserve"> (Diretrizes da Auditoria Operacional) da INTOSAI, ou adotou essas Diretrizes como suas normas oficiais. As normas contemplam os seguintes subcritérios:</w:t>
            </w:r>
          </w:p>
          <w:p w14:paraId="589F1338" w14:textId="77777777" w:rsidR="00D16168" w:rsidRPr="00610850" w:rsidRDefault="00D16168" w:rsidP="00D7272D">
            <w:pPr>
              <w:pStyle w:val="PargrafodaLista"/>
              <w:numPr>
                <w:ilvl w:val="0"/>
                <w:numId w:val="142"/>
              </w:numPr>
              <w:spacing w:before="120" w:after="120" w:line="240" w:lineRule="auto"/>
              <w:ind w:left="1404" w:right="74" w:hanging="218"/>
              <w:contextualSpacing w:val="0"/>
              <w:jc w:val="both"/>
              <w:rPr>
                <w:rFonts w:ascii="Arial" w:hAnsi="Arial" w:cs="Arial"/>
                <w:color w:val="auto"/>
              </w:rPr>
            </w:pPr>
            <w:r w:rsidRPr="00610850">
              <w:rPr>
                <w:rFonts w:ascii="Arial" w:hAnsi="Arial" w:cs="Arial"/>
                <w:color w:val="auto"/>
              </w:rPr>
              <w:t xml:space="preserve">Princípios gerais. </w:t>
            </w:r>
          </w:p>
          <w:p w14:paraId="69B12A33" w14:textId="77777777" w:rsidR="00D16168" w:rsidRPr="00610850" w:rsidRDefault="00D16168" w:rsidP="00D7272D">
            <w:pPr>
              <w:pStyle w:val="PargrafodaLista"/>
              <w:numPr>
                <w:ilvl w:val="0"/>
                <w:numId w:val="142"/>
              </w:numPr>
              <w:spacing w:before="120" w:after="120" w:line="240" w:lineRule="auto"/>
              <w:ind w:left="1404" w:right="74" w:hanging="218"/>
              <w:contextualSpacing w:val="0"/>
              <w:jc w:val="both"/>
              <w:rPr>
                <w:rFonts w:ascii="Arial" w:hAnsi="Arial" w:cs="Arial"/>
                <w:color w:val="auto"/>
              </w:rPr>
            </w:pPr>
            <w:r w:rsidRPr="00610850">
              <w:rPr>
                <w:rFonts w:ascii="Arial" w:hAnsi="Arial" w:cs="Arial"/>
                <w:color w:val="auto"/>
              </w:rPr>
              <w:t>Planejamento.</w:t>
            </w:r>
          </w:p>
          <w:p w14:paraId="4CACE515" w14:textId="77777777" w:rsidR="00D16168" w:rsidRPr="00610850" w:rsidRDefault="00D16168" w:rsidP="00D7272D">
            <w:pPr>
              <w:pStyle w:val="PargrafodaLista"/>
              <w:numPr>
                <w:ilvl w:val="0"/>
                <w:numId w:val="142"/>
              </w:numPr>
              <w:spacing w:before="120" w:after="120" w:line="240" w:lineRule="auto"/>
              <w:ind w:left="1404" w:right="74" w:hanging="218"/>
              <w:contextualSpacing w:val="0"/>
              <w:jc w:val="both"/>
              <w:rPr>
                <w:rFonts w:ascii="Arial" w:hAnsi="Arial" w:cs="Arial"/>
                <w:color w:val="auto"/>
              </w:rPr>
            </w:pPr>
            <w:r w:rsidRPr="00610850">
              <w:rPr>
                <w:rFonts w:ascii="Arial" w:hAnsi="Arial" w:cs="Arial"/>
                <w:color w:val="auto"/>
              </w:rPr>
              <w:t xml:space="preserve">Execução. </w:t>
            </w:r>
          </w:p>
          <w:p w14:paraId="1FDD2874" w14:textId="77777777" w:rsidR="00D16168" w:rsidRPr="00610850" w:rsidRDefault="00D16168" w:rsidP="00D7272D">
            <w:pPr>
              <w:pStyle w:val="PargrafodaLista"/>
              <w:numPr>
                <w:ilvl w:val="0"/>
                <w:numId w:val="142"/>
              </w:numPr>
              <w:spacing w:before="120" w:after="120" w:line="240" w:lineRule="auto"/>
              <w:ind w:left="1404" w:right="74" w:hanging="218"/>
              <w:contextualSpacing w:val="0"/>
              <w:jc w:val="both"/>
              <w:rPr>
                <w:rFonts w:ascii="Arial" w:hAnsi="Arial" w:cs="Arial"/>
                <w:color w:val="auto"/>
              </w:rPr>
            </w:pPr>
            <w:r w:rsidRPr="00610850">
              <w:rPr>
                <w:rFonts w:ascii="Arial" w:hAnsi="Arial" w:cs="Arial"/>
                <w:color w:val="auto"/>
              </w:rPr>
              <w:t xml:space="preserve">Elaboração de relatórios. </w:t>
            </w:r>
            <w:r w:rsidRPr="00996D06">
              <w:rPr>
                <w:rFonts w:ascii="Arial" w:hAnsi="Arial" w:cs="Arial"/>
                <w:color w:val="0000FF"/>
              </w:rPr>
              <w:t>ISSAI 40:5; 20:3; 300:4</w:t>
            </w:r>
          </w:p>
          <w:p w14:paraId="0265AB1C" w14:textId="77777777" w:rsidR="00D16168" w:rsidRPr="00610850" w:rsidRDefault="00996D06" w:rsidP="00D7272D">
            <w:pPr>
              <w:pStyle w:val="PargrafodaLista"/>
              <w:numPr>
                <w:ilvl w:val="1"/>
                <w:numId w:val="125"/>
              </w:numPr>
              <w:spacing w:before="120" w:after="120" w:line="240" w:lineRule="auto"/>
              <w:ind w:left="837" w:right="74"/>
              <w:contextualSpacing w:val="0"/>
              <w:jc w:val="both"/>
              <w:rPr>
                <w:rFonts w:ascii="Arial" w:hAnsi="Arial" w:cs="Arial"/>
                <w:color w:val="auto"/>
              </w:rPr>
            </w:pPr>
            <w:r>
              <w:rPr>
                <w:rFonts w:ascii="Arial" w:hAnsi="Arial" w:cs="Arial"/>
                <w:color w:val="auto"/>
              </w:rPr>
              <w:t>Formulou e divulgou</w:t>
            </w:r>
            <w:r w:rsidR="00D16168" w:rsidRPr="00610850">
              <w:rPr>
                <w:rFonts w:ascii="Arial" w:hAnsi="Arial" w:cs="Arial"/>
                <w:color w:val="auto"/>
              </w:rPr>
              <w:t xml:space="preserve"> aos auditores p</w:t>
            </w:r>
            <w:r w:rsidR="00D16168" w:rsidRPr="00610850">
              <w:rPr>
                <w:rFonts w:ascii="Arial" w:hAnsi="Arial" w:cs="Arial"/>
                <w:bCs/>
                <w:color w:val="auto"/>
              </w:rPr>
              <w:t>olíticas ou princípios</w:t>
            </w:r>
            <w:r w:rsidR="00D16168" w:rsidRPr="00610850">
              <w:rPr>
                <w:rFonts w:ascii="Arial" w:hAnsi="Arial" w:cs="Arial"/>
                <w:color w:val="auto"/>
              </w:rPr>
              <w:t xml:space="preserve"> para assegurar a ex</w:t>
            </w:r>
            <w:r>
              <w:rPr>
                <w:rFonts w:ascii="Arial" w:hAnsi="Arial" w:cs="Arial"/>
                <w:color w:val="auto"/>
              </w:rPr>
              <w:t>ecução das normas adotadas ou</w:t>
            </w:r>
            <w:r w:rsidR="00D16168" w:rsidRPr="00610850">
              <w:rPr>
                <w:rFonts w:ascii="Arial" w:hAnsi="Arial" w:cs="Arial"/>
                <w:color w:val="auto"/>
              </w:rPr>
              <w:t xml:space="preserve"> princípios gera</w:t>
            </w:r>
            <w:r>
              <w:rPr>
                <w:rFonts w:ascii="Arial" w:hAnsi="Arial" w:cs="Arial"/>
                <w:color w:val="auto"/>
              </w:rPr>
              <w:t>is da auditoria operacional. Ess</w:t>
            </w:r>
            <w:r w:rsidR="00D16168" w:rsidRPr="00610850">
              <w:rPr>
                <w:rFonts w:ascii="Arial" w:hAnsi="Arial" w:cs="Arial"/>
                <w:color w:val="auto"/>
              </w:rPr>
              <w:t>as politicas ou princípios dispõem sobre:</w:t>
            </w:r>
          </w:p>
          <w:p w14:paraId="1161F0CB" w14:textId="77777777" w:rsidR="00D16168" w:rsidRPr="00610850" w:rsidRDefault="00A15D32" w:rsidP="00D7272D">
            <w:pPr>
              <w:pStyle w:val="PargrafodaLista"/>
              <w:numPr>
                <w:ilvl w:val="0"/>
                <w:numId w:val="143"/>
              </w:numPr>
              <w:spacing w:before="120" w:after="120" w:line="240" w:lineRule="auto"/>
              <w:ind w:left="1404" w:right="74" w:hanging="218"/>
              <w:contextualSpacing w:val="0"/>
              <w:jc w:val="both"/>
              <w:rPr>
                <w:rFonts w:ascii="Arial" w:hAnsi="Arial" w:cs="Arial"/>
                <w:color w:val="auto"/>
              </w:rPr>
            </w:pPr>
            <w:r>
              <w:rPr>
                <w:rFonts w:ascii="Arial" w:hAnsi="Arial" w:cs="Arial"/>
                <w:color w:val="auto"/>
              </w:rPr>
              <w:t>Organização e</w:t>
            </w:r>
            <w:r w:rsidR="00D16168" w:rsidRPr="00610850">
              <w:rPr>
                <w:rFonts w:ascii="Arial" w:hAnsi="Arial" w:cs="Arial"/>
                <w:color w:val="auto"/>
              </w:rPr>
              <w:t xml:space="preserve"> processos de trabalho.</w:t>
            </w:r>
          </w:p>
          <w:p w14:paraId="755F683F" w14:textId="77777777" w:rsidR="000F0BA5" w:rsidRDefault="00D16168" w:rsidP="000F0BA5">
            <w:pPr>
              <w:pStyle w:val="PargrafodaLista"/>
              <w:numPr>
                <w:ilvl w:val="0"/>
                <w:numId w:val="143"/>
              </w:numPr>
              <w:spacing w:before="120" w:after="120" w:line="240" w:lineRule="auto"/>
              <w:ind w:left="1404" w:right="74" w:hanging="218"/>
              <w:contextualSpacing w:val="0"/>
              <w:jc w:val="both"/>
              <w:rPr>
                <w:rFonts w:ascii="Arial" w:hAnsi="Arial" w:cs="Arial"/>
                <w:color w:val="auto"/>
              </w:rPr>
            </w:pPr>
            <w:r w:rsidRPr="00610850">
              <w:rPr>
                <w:rFonts w:ascii="Arial" w:hAnsi="Arial" w:cs="Arial"/>
                <w:color w:val="auto"/>
              </w:rPr>
              <w:t>Seleção dos tópicos de auditoria.</w:t>
            </w:r>
          </w:p>
          <w:p w14:paraId="682F3B2F" w14:textId="77777777" w:rsidR="00D16168" w:rsidRPr="000F0BA5" w:rsidRDefault="00D16168" w:rsidP="000F0BA5">
            <w:pPr>
              <w:pStyle w:val="PargrafodaLista"/>
              <w:numPr>
                <w:ilvl w:val="0"/>
                <w:numId w:val="143"/>
              </w:numPr>
              <w:spacing w:before="120" w:after="120" w:line="240" w:lineRule="auto"/>
              <w:ind w:left="1404" w:right="74" w:hanging="218"/>
              <w:contextualSpacing w:val="0"/>
              <w:jc w:val="both"/>
              <w:rPr>
                <w:rFonts w:ascii="Arial" w:hAnsi="Arial" w:cs="Arial"/>
                <w:color w:val="auto"/>
              </w:rPr>
            </w:pPr>
            <w:r w:rsidRPr="000F0BA5">
              <w:rPr>
                <w:rFonts w:ascii="Arial" w:hAnsi="Arial" w:cs="Arial"/>
                <w:color w:val="auto"/>
              </w:rPr>
              <w:t xml:space="preserve">Sistema de controle de qualidade. </w:t>
            </w:r>
            <w:r w:rsidRPr="000F0BA5">
              <w:rPr>
                <w:rFonts w:ascii="Arial" w:hAnsi="Arial" w:cs="Arial"/>
                <w:color w:val="0000FF"/>
              </w:rPr>
              <w:t>ISSAI 40:5; 20:3; 300:36</w:t>
            </w:r>
          </w:p>
          <w:p w14:paraId="76FE757A" w14:textId="77777777" w:rsidR="00D16168" w:rsidRPr="00610850" w:rsidRDefault="00D16168" w:rsidP="00D7272D">
            <w:pPr>
              <w:pStyle w:val="PargrafodaLista"/>
              <w:numPr>
                <w:ilvl w:val="1"/>
                <w:numId w:val="125"/>
              </w:numPr>
              <w:spacing w:before="120" w:after="120" w:line="240" w:lineRule="auto"/>
              <w:ind w:left="837" w:right="74"/>
              <w:contextualSpacing w:val="0"/>
              <w:jc w:val="both"/>
              <w:rPr>
                <w:rFonts w:ascii="Arial" w:hAnsi="Arial" w:cs="Arial"/>
                <w:color w:val="auto"/>
              </w:rPr>
            </w:pPr>
            <w:r w:rsidRPr="00610850">
              <w:rPr>
                <w:rFonts w:ascii="Arial" w:hAnsi="Arial" w:cs="Arial"/>
                <w:color w:val="auto"/>
              </w:rPr>
              <w:t>Oferece apoio aos auditores na implementação das normas de auditoria adotadas e das exigências éticas, e no desenvolvimento das suas qualificações profissionais, por exemplo, cumprindo os seguintes subcritérios:</w:t>
            </w:r>
          </w:p>
          <w:p w14:paraId="1AEDCFBF" w14:textId="77777777" w:rsidR="00D16168" w:rsidRPr="00610850" w:rsidRDefault="00D16168" w:rsidP="00C11B44">
            <w:pPr>
              <w:pStyle w:val="PargrafodaLista"/>
              <w:numPr>
                <w:ilvl w:val="0"/>
                <w:numId w:val="189"/>
              </w:numPr>
              <w:spacing w:before="120" w:after="120" w:line="240" w:lineRule="auto"/>
              <w:ind w:left="1404" w:right="74" w:hanging="218"/>
              <w:contextualSpacing w:val="0"/>
              <w:jc w:val="both"/>
              <w:rPr>
                <w:rFonts w:ascii="Arial" w:hAnsi="Arial" w:cs="Arial"/>
                <w:color w:val="auto"/>
              </w:rPr>
            </w:pPr>
            <w:r w:rsidRPr="00610850">
              <w:rPr>
                <w:rFonts w:ascii="Arial" w:hAnsi="Arial" w:cs="Arial"/>
                <w:color w:val="auto"/>
              </w:rPr>
              <w:t>Materiais de orientação.</w:t>
            </w:r>
          </w:p>
          <w:p w14:paraId="304780C5" w14:textId="77777777" w:rsidR="00D16168" w:rsidRPr="00610850" w:rsidRDefault="00D16168" w:rsidP="00C11B44">
            <w:pPr>
              <w:pStyle w:val="PargrafodaLista"/>
              <w:numPr>
                <w:ilvl w:val="0"/>
                <w:numId w:val="189"/>
              </w:numPr>
              <w:spacing w:before="120" w:after="120" w:line="240" w:lineRule="auto"/>
              <w:ind w:left="1404" w:right="74" w:hanging="218"/>
              <w:contextualSpacing w:val="0"/>
              <w:jc w:val="both"/>
              <w:rPr>
                <w:rFonts w:ascii="Arial" w:hAnsi="Arial" w:cs="Arial"/>
                <w:color w:val="auto"/>
              </w:rPr>
            </w:pPr>
            <w:r w:rsidRPr="00610850">
              <w:rPr>
                <w:rFonts w:ascii="Arial" w:hAnsi="Arial" w:cs="Arial"/>
                <w:color w:val="auto"/>
              </w:rPr>
              <w:t xml:space="preserve">Promoção do desenvolvimento profissional. </w:t>
            </w:r>
          </w:p>
          <w:p w14:paraId="4223C9C0" w14:textId="77777777" w:rsidR="00D16168" w:rsidRPr="00610850" w:rsidRDefault="00D16168" w:rsidP="00C11B44">
            <w:pPr>
              <w:pStyle w:val="PargrafodaLista"/>
              <w:numPr>
                <w:ilvl w:val="0"/>
                <w:numId w:val="189"/>
              </w:numPr>
              <w:spacing w:before="120" w:after="120" w:line="240" w:lineRule="auto"/>
              <w:ind w:left="1404" w:right="74" w:hanging="218"/>
              <w:contextualSpacing w:val="0"/>
              <w:jc w:val="both"/>
              <w:rPr>
                <w:rFonts w:ascii="Arial" w:hAnsi="Arial" w:cs="Arial"/>
                <w:color w:val="auto"/>
              </w:rPr>
            </w:pPr>
            <w:r w:rsidRPr="00610850">
              <w:rPr>
                <w:rFonts w:ascii="Arial" w:hAnsi="Arial" w:cs="Arial"/>
                <w:color w:val="auto"/>
              </w:rPr>
              <w:t>Acesso a peritos, quando necessário.</w:t>
            </w:r>
          </w:p>
          <w:p w14:paraId="71FFAFD3" w14:textId="77777777" w:rsidR="00D16168" w:rsidRPr="00610850" w:rsidRDefault="00D16168" w:rsidP="00C11B44">
            <w:pPr>
              <w:pStyle w:val="PargrafodaLista"/>
              <w:numPr>
                <w:ilvl w:val="0"/>
                <w:numId w:val="189"/>
              </w:numPr>
              <w:spacing w:before="120" w:after="120" w:line="240" w:lineRule="auto"/>
              <w:ind w:left="1404" w:right="74" w:hanging="218"/>
              <w:contextualSpacing w:val="0"/>
              <w:jc w:val="both"/>
              <w:rPr>
                <w:rFonts w:ascii="Arial" w:hAnsi="Arial" w:cs="Arial"/>
                <w:color w:val="auto"/>
              </w:rPr>
            </w:pPr>
            <w:r w:rsidRPr="00610850">
              <w:rPr>
                <w:rFonts w:ascii="Arial" w:hAnsi="Arial" w:cs="Arial"/>
                <w:color w:val="auto"/>
              </w:rPr>
              <w:t>Intercâmbio de experiências profissionais com outros auditores operacionais.</w:t>
            </w:r>
          </w:p>
          <w:p w14:paraId="79093320" w14:textId="77777777" w:rsidR="000F0BA5" w:rsidRDefault="00D16168" w:rsidP="00C11B44">
            <w:pPr>
              <w:pStyle w:val="PargrafodaLista"/>
              <w:numPr>
                <w:ilvl w:val="0"/>
                <w:numId w:val="189"/>
              </w:numPr>
              <w:spacing w:before="120" w:after="120" w:line="240" w:lineRule="auto"/>
              <w:ind w:left="1404" w:right="74" w:hanging="218"/>
              <w:contextualSpacing w:val="0"/>
              <w:jc w:val="both"/>
              <w:rPr>
                <w:rFonts w:ascii="Arial" w:hAnsi="Arial" w:cs="Arial"/>
                <w:color w:val="auto"/>
              </w:rPr>
            </w:pPr>
            <w:r w:rsidRPr="00610850">
              <w:rPr>
                <w:rFonts w:ascii="Arial" w:hAnsi="Arial" w:cs="Arial"/>
                <w:color w:val="auto"/>
              </w:rPr>
              <w:t xml:space="preserve">Acesso a capacitação interna e externa. </w:t>
            </w:r>
          </w:p>
          <w:p w14:paraId="70FB4E07" w14:textId="77777777" w:rsidR="00D16168" w:rsidRPr="000F0BA5" w:rsidRDefault="00D16168" w:rsidP="00C11B44">
            <w:pPr>
              <w:pStyle w:val="PargrafodaLista"/>
              <w:numPr>
                <w:ilvl w:val="0"/>
                <w:numId w:val="189"/>
              </w:numPr>
              <w:spacing w:before="120" w:after="120" w:line="240" w:lineRule="auto"/>
              <w:ind w:left="1404" w:right="74" w:hanging="218"/>
              <w:contextualSpacing w:val="0"/>
              <w:jc w:val="both"/>
              <w:rPr>
                <w:rFonts w:ascii="Arial" w:hAnsi="Arial" w:cs="Arial"/>
                <w:color w:val="auto"/>
              </w:rPr>
            </w:pPr>
            <w:r w:rsidRPr="000F0BA5">
              <w:rPr>
                <w:rFonts w:ascii="Arial" w:hAnsi="Arial" w:cs="Arial"/>
                <w:color w:val="auto"/>
              </w:rPr>
              <w:t xml:space="preserve">Possibilidade de cursos acadêmicos. </w:t>
            </w:r>
            <w:r w:rsidRPr="000F0BA5">
              <w:rPr>
                <w:rFonts w:ascii="Arial" w:hAnsi="Arial" w:cs="Arial"/>
                <w:i/>
                <w:iCs/>
                <w:color w:val="0000FF"/>
              </w:rPr>
              <w:t>ISSAI 40:4-5; ISSAI 300:30</w:t>
            </w:r>
          </w:p>
          <w:p w14:paraId="73ED6909" w14:textId="77777777" w:rsidR="003126E8" w:rsidRDefault="003126E8" w:rsidP="00287BAE">
            <w:pPr>
              <w:pStyle w:val="PargrafodaLista"/>
              <w:spacing w:before="120" w:after="120" w:line="240" w:lineRule="auto"/>
              <w:ind w:right="74"/>
              <w:contextualSpacing w:val="0"/>
              <w:jc w:val="both"/>
              <w:rPr>
                <w:rFonts w:ascii="Arial" w:hAnsi="Arial" w:cs="Arial"/>
                <w:b/>
                <w:bCs/>
                <w:color w:val="auto"/>
              </w:rPr>
            </w:pPr>
          </w:p>
          <w:p w14:paraId="75E38044" w14:textId="77777777" w:rsidR="00D16168" w:rsidRPr="00610850" w:rsidRDefault="00D16168" w:rsidP="00287BAE">
            <w:pPr>
              <w:pStyle w:val="PargrafodaLista"/>
              <w:spacing w:before="120" w:after="120" w:line="240" w:lineRule="auto"/>
              <w:ind w:right="74"/>
              <w:contextualSpacing w:val="0"/>
              <w:jc w:val="both"/>
              <w:rPr>
                <w:rFonts w:ascii="Arial" w:hAnsi="Arial" w:cs="Arial"/>
                <w:bCs/>
                <w:color w:val="auto"/>
              </w:rPr>
            </w:pPr>
            <w:r w:rsidRPr="00610850">
              <w:rPr>
                <w:rFonts w:ascii="Arial" w:hAnsi="Arial" w:cs="Arial"/>
                <w:b/>
                <w:bCs/>
                <w:color w:val="auto"/>
              </w:rPr>
              <w:t>Pontuação = 4:</w:t>
            </w:r>
            <w:r w:rsidRPr="00610850">
              <w:rPr>
                <w:rFonts w:ascii="Arial" w:hAnsi="Arial" w:cs="Arial"/>
                <w:bCs/>
                <w:color w:val="auto"/>
              </w:rPr>
              <w:t xml:space="preserve"> todos os critérios são cumpridos, inclusive todos os subcritérios</w:t>
            </w:r>
          </w:p>
          <w:p w14:paraId="33BCB69A" w14:textId="77777777" w:rsidR="00D16168" w:rsidRPr="00610850" w:rsidRDefault="00D16168" w:rsidP="00287BAE">
            <w:pPr>
              <w:pStyle w:val="PargrafodaLista"/>
              <w:spacing w:before="120" w:after="120" w:line="240" w:lineRule="auto"/>
              <w:ind w:right="74"/>
              <w:contextualSpacing w:val="0"/>
              <w:jc w:val="both"/>
              <w:rPr>
                <w:rFonts w:ascii="Arial" w:hAnsi="Arial" w:cs="Arial"/>
                <w:bCs/>
                <w:color w:val="auto"/>
              </w:rPr>
            </w:pPr>
            <w:r w:rsidRPr="00610850">
              <w:rPr>
                <w:rFonts w:ascii="Arial" w:hAnsi="Arial" w:cs="Arial"/>
                <w:b/>
                <w:bCs/>
                <w:color w:val="auto"/>
              </w:rPr>
              <w:t xml:space="preserve">Pontuação = 3: </w:t>
            </w:r>
            <w:r w:rsidRPr="00610850">
              <w:rPr>
                <w:rFonts w:ascii="Arial" w:hAnsi="Arial" w:cs="Arial"/>
                <w:bCs/>
                <w:color w:val="auto"/>
              </w:rPr>
              <w:t>todos os critérios são cumpridos, com todos os subcritérios sendo cumpridos em pelo menos um deles</w:t>
            </w:r>
          </w:p>
          <w:p w14:paraId="69B5FC32" w14:textId="77777777" w:rsidR="00D16168" w:rsidRPr="00610850" w:rsidRDefault="00D16168" w:rsidP="00287BAE">
            <w:pPr>
              <w:pStyle w:val="PargrafodaLista"/>
              <w:spacing w:before="120" w:after="120" w:line="240" w:lineRule="auto"/>
              <w:ind w:right="74"/>
              <w:contextualSpacing w:val="0"/>
              <w:jc w:val="both"/>
              <w:rPr>
                <w:rFonts w:ascii="Arial" w:hAnsi="Arial" w:cs="Arial"/>
                <w:b/>
                <w:bCs/>
                <w:color w:val="auto"/>
              </w:rPr>
            </w:pPr>
            <w:r w:rsidRPr="00610850">
              <w:rPr>
                <w:rFonts w:ascii="Arial" w:hAnsi="Arial" w:cs="Arial"/>
                <w:b/>
                <w:bCs/>
                <w:color w:val="auto"/>
              </w:rPr>
              <w:t xml:space="preserve">Pontuação = 2: </w:t>
            </w:r>
            <w:r w:rsidRPr="00610850">
              <w:rPr>
                <w:rFonts w:ascii="Arial" w:hAnsi="Arial" w:cs="Arial"/>
                <w:bCs/>
                <w:color w:val="auto"/>
              </w:rPr>
              <w:t>dois dos critérios são cumpridos, com todos os subcritérios sendo cumpridos em pelo menos um deles</w:t>
            </w:r>
          </w:p>
          <w:p w14:paraId="05990A98" w14:textId="77777777" w:rsidR="00D16168" w:rsidRPr="00610850" w:rsidRDefault="00D16168" w:rsidP="00287BAE">
            <w:pPr>
              <w:pStyle w:val="PargrafodaLista"/>
              <w:spacing w:before="120" w:after="120" w:line="240" w:lineRule="auto"/>
              <w:ind w:right="74"/>
              <w:contextualSpacing w:val="0"/>
              <w:jc w:val="both"/>
              <w:rPr>
                <w:rFonts w:ascii="Arial" w:hAnsi="Arial" w:cs="Arial"/>
                <w:b/>
                <w:bCs/>
                <w:color w:val="auto"/>
              </w:rPr>
            </w:pPr>
            <w:r w:rsidRPr="00610850">
              <w:rPr>
                <w:rFonts w:ascii="Arial" w:hAnsi="Arial" w:cs="Arial"/>
                <w:b/>
                <w:bCs/>
                <w:color w:val="auto"/>
              </w:rPr>
              <w:t xml:space="preserve">Pontuação = 1: </w:t>
            </w:r>
            <w:r w:rsidRPr="00610850">
              <w:rPr>
                <w:rFonts w:ascii="Arial" w:hAnsi="Arial" w:cs="Arial"/>
                <w:bCs/>
                <w:color w:val="auto"/>
              </w:rPr>
              <w:t>um dos critérios é cumprido, mas nem todos os subcritérios sejam cumpridos</w:t>
            </w:r>
          </w:p>
          <w:p w14:paraId="5B38296E" w14:textId="77777777" w:rsidR="00D16168" w:rsidRPr="00610850" w:rsidRDefault="00D16168" w:rsidP="00287BAE">
            <w:pPr>
              <w:pStyle w:val="PargrafodaLista"/>
              <w:spacing w:before="120" w:after="120" w:line="240" w:lineRule="auto"/>
              <w:ind w:right="74"/>
              <w:contextualSpacing w:val="0"/>
              <w:jc w:val="both"/>
              <w:rPr>
                <w:rFonts w:ascii="Arial" w:hAnsi="Arial" w:cs="Arial"/>
                <w:color w:val="auto"/>
              </w:rPr>
            </w:pPr>
            <w:r w:rsidRPr="00610850">
              <w:rPr>
                <w:rFonts w:ascii="Arial" w:hAnsi="Arial" w:cs="Arial"/>
                <w:b/>
                <w:bCs/>
                <w:color w:val="auto"/>
              </w:rPr>
              <w:t>Pontuação = 0:</w:t>
            </w:r>
            <w:r w:rsidRPr="00610850">
              <w:rPr>
                <w:rFonts w:ascii="Arial" w:hAnsi="Arial" w:cs="Arial"/>
                <w:b/>
                <w:color w:val="auto"/>
              </w:rPr>
              <w:t xml:space="preserve"> </w:t>
            </w:r>
            <w:r w:rsidRPr="00610850">
              <w:rPr>
                <w:rFonts w:ascii="Arial" w:hAnsi="Arial" w:cs="Arial"/>
                <w:color w:val="auto"/>
              </w:rPr>
              <w:t>Nenhum dos critérios é cumprido</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Mar>
              <w:left w:w="0" w:type="dxa"/>
            </w:tcMar>
          </w:tcPr>
          <w:p w14:paraId="149A545A" w14:textId="77777777" w:rsidR="00D16168" w:rsidRPr="00610850" w:rsidRDefault="00D16168" w:rsidP="00287BAE">
            <w:pPr>
              <w:spacing w:before="120" w:after="120" w:line="240" w:lineRule="auto"/>
              <w:rPr>
                <w:rFonts w:ascii="Arial" w:hAnsi="Arial" w:cs="Arial"/>
                <w:color w:val="auto"/>
              </w:rPr>
            </w:pPr>
            <w:r w:rsidRPr="00610850">
              <w:rPr>
                <w:rFonts w:ascii="Arial" w:hAnsi="Arial" w:cs="Arial"/>
                <w:color w:val="auto"/>
              </w:rPr>
              <w:t>ISSAI 300</w:t>
            </w:r>
          </w:p>
          <w:p w14:paraId="7FA2D00A" w14:textId="77777777" w:rsidR="00D16168" w:rsidRPr="00610850" w:rsidRDefault="00D16168" w:rsidP="00287BAE">
            <w:pPr>
              <w:spacing w:before="120" w:after="120" w:line="240" w:lineRule="auto"/>
              <w:rPr>
                <w:rFonts w:ascii="Arial" w:hAnsi="Arial" w:cs="Arial"/>
                <w:color w:val="auto"/>
              </w:rPr>
            </w:pPr>
            <w:r w:rsidRPr="00610850">
              <w:rPr>
                <w:rFonts w:ascii="Arial" w:hAnsi="Arial" w:cs="Arial"/>
                <w:color w:val="auto"/>
              </w:rPr>
              <w:t>EFS 15</w:t>
            </w:r>
          </w:p>
        </w:tc>
      </w:tr>
      <w:tr w:rsidR="00D16168" w:rsidRPr="00610850" w14:paraId="4C4B6BA1" w14:textId="77777777" w:rsidTr="00C66970">
        <w:tblPrEx>
          <w:tblBorders>
            <w:top w:val="single" w:sz="6" w:space="0" w:color="000000"/>
            <w:left w:val="single" w:sz="6" w:space="0" w:color="000000"/>
            <w:bottom w:val="single" w:sz="6" w:space="0" w:color="000000"/>
            <w:insideH w:val="single" w:sz="6" w:space="0" w:color="000000"/>
          </w:tblBorders>
          <w:tblCellMar>
            <w:left w:w="0" w:type="dxa"/>
            <w:right w:w="40" w:type="dxa"/>
          </w:tblCellMar>
        </w:tblPrEx>
        <w:trPr>
          <w:trHeight w:val="307"/>
        </w:trPr>
        <w:tc>
          <w:tcPr>
            <w:tcW w:w="9372" w:type="dxa"/>
            <w:gridSpan w:val="2"/>
            <w:tcBorders>
              <w:top w:val="single" w:sz="6" w:space="0" w:color="000000"/>
              <w:left w:val="single" w:sz="6" w:space="0" w:color="000000"/>
              <w:bottom w:val="single" w:sz="6" w:space="0" w:color="000000"/>
              <w:right w:val="single" w:sz="6" w:space="0" w:color="000000"/>
            </w:tcBorders>
            <w:shd w:val="clear" w:color="auto" w:fill="CCCCCC"/>
            <w:tcMar>
              <w:left w:w="0" w:type="dxa"/>
            </w:tcMar>
          </w:tcPr>
          <w:p w14:paraId="32BE5EE6" w14:textId="77777777" w:rsidR="00D16168" w:rsidRPr="00610850" w:rsidRDefault="00D16168" w:rsidP="00287BAE">
            <w:pPr>
              <w:spacing w:before="120" w:after="120" w:line="240" w:lineRule="auto"/>
              <w:rPr>
                <w:rFonts w:ascii="Arial" w:hAnsi="Arial" w:cs="Arial"/>
                <w:b/>
                <w:color w:val="auto"/>
              </w:rPr>
            </w:pPr>
            <w:r w:rsidRPr="00610850">
              <w:rPr>
                <w:rFonts w:ascii="Arial" w:hAnsi="Arial" w:cs="Arial"/>
                <w:b/>
                <w:color w:val="auto"/>
              </w:rPr>
              <w:t>Dimensão (ii) Ética e independência na auditoria operacional</w:t>
            </w:r>
          </w:p>
        </w:tc>
      </w:tr>
      <w:tr w:rsidR="00D16168" w:rsidRPr="00610850" w14:paraId="45B73904" w14:textId="77777777" w:rsidTr="00C66970">
        <w:tblPrEx>
          <w:tblBorders>
            <w:top w:val="single" w:sz="6" w:space="0" w:color="000000"/>
            <w:left w:val="single" w:sz="6" w:space="0" w:color="000000"/>
            <w:bottom w:val="single" w:sz="6" w:space="0" w:color="000000"/>
            <w:insideH w:val="single" w:sz="6" w:space="0" w:color="000000"/>
          </w:tblBorders>
          <w:tblCellMar>
            <w:left w:w="0" w:type="dxa"/>
            <w:right w:w="40" w:type="dxa"/>
          </w:tblCellMar>
        </w:tblPrEx>
        <w:trPr>
          <w:trHeight w:val="2113"/>
        </w:trPr>
        <w:tc>
          <w:tcPr>
            <w:tcW w:w="7485" w:type="dxa"/>
            <w:tcBorders>
              <w:top w:val="single" w:sz="6" w:space="0" w:color="000000"/>
              <w:left w:val="single" w:sz="6" w:space="0" w:color="000000"/>
              <w:bottom w:val="single" w:sz="6" w:space="0" w:color="000000"/>
              <w:right w:val="nil"/>
            </w:tcBorders>
            <w:shd w:val="clear" w:color="auto" w:fill="FFFFFF"/>
            <w:tcMar>
              <w:left w:w="0" w:type="dxa"/>
            </w:tcMar>
          </w:tcPr>
          <w:p w14:paraId="046CE3AC" w14:textId="77777777" w:rsidR="00D16168" w:rsidRPr="00610850" w:rsidRDefault="00D16168" w:rsidP="00287BAE">
            <w:pPr>
              <w:spacing w:before="120" w:after="120" w:line="240" w:lineRule="auto"/>
              <w:ind w:left="128"/>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O Tribunal:</w:t>
            </w:r>
          </w:p>
          <w:p w14:paraId="6066EB57" w14:textId="77777777" w:rsidR="00D16168" w:rsidRPr="00610850" w:rsidRDefault="00D16168" w:rsidP="00D7272D">
            <w:pPr>
              <w:pStyle w:val="PargrafodaLista"/>
              <w:numPr>
                <w:ilvl w:val="1"/>
                <w:numId w:val="144"/>
              </w:numPr>
              <w:spacing w:before="120" w:after="120" w:line="240" w:lineRule="auto"/>
              <w:ind w:left="837"/>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Adota código de ética para servidores, que inclua a exigência de independência, sigilo e ética profissional para os auditores.</w:t>
            </w:r>
          </w:p>
          <w:p w14:paraId="675F48BD" w14:textId="77777777" w:rsidR="00D16168" w:rsidRPr="00610850" w:rsidRDefault="00D16168" w:rsidP="00D7272D">
            <w:pPr>
              <w:pStyle w:val="PargrafodaLista"/>
              <w:numPr>
                <w:ilvl w:val="1"/>
                <w:numId w:val="144"/>
              </w:numPr>
              <w:spacing w:before="120" w:after="120" w:line="240" w:lineRule="auto"/>
              <w:ind w:left="837"/>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Possui normativos que assegurem que os auditores só atuem junto a jurisdicionados com os quais não tenham nenhum tipo de relação ou interesse pessoal.</w:t>
            </w:r>
          </w:p>
          <w:p w14:paraId="4D765639" w14:textId="77777777" w:rsidR="00D16168" w:rsidRPr="00610850" w:rsidRDefault="00D16168" w:rsidP="00D7272D">
            <w:pPr>
              <w:pStyle w:val="PargrafodaLista"/>
              <w:numPr>
                <w:ilvl w:val="1"/>
                <w:numId w:val="144"/>
              </w:numPr>
              <w:spacing w:before="120" w:after="120" w:line="240" w:lineRule="auto"/>
              <w:ind w:left="837"/>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Assegura que os auditores não realizem trabalhos por mais de cinco anos na mesma entidade auditada.</w:t>
            </w:r>
          </w:p>
          <w:p w14:paraId="4FD6A132" w14:textId="77777777" w:rsidR="00D16168" w:rsidRPr="00610850" w:rsidRDefault="00D16168" w:rsidP="00D7272D">
            <w:pPr>
              <w:pStyle w:val="PargrafodaLista"/>
              <w:numPr>
                <w:ilvl w:val="1"/>
                <w:numId w:val="144"/>
              </w:numPr>
              <w:spacing w:before="120" w:after="120" w:line="240" w:lineRule="auto"/>
              <w:ind w:left="837"/>
              <w:contextualSpacing w:val="0"/>
              <w:jc w:val="both"/>
              <w:rPr>
                <w:rStyle w:val="FontStyle171"/>
                <w:rFonts w:ascii="Arial" w:eastAsia="Arial CE" w:hAnsi="Arial" w:cs="Arial"/>
                <w:color w:val="auto"/>
                <w:sz w:val="24"/>
                <w:szCs w:val="24"/>
              </w:rPr>
            </w:pPr>
            <w:r w:rsidRPr="00610850">
              <w:rPr>
                <w:rStyle w:val="FontStyle171"/>
                <w:rFonts w:ascii="Arial" w:eastAsia="Arial CE" w:hAnsi="Arial" w:cs="Arial"/>
                <w:color w:val="auto"/>
                <w:sz w:val="24"/>
                <w:szCs w:val="24"/>
              </w:rPr>
              <w:t>Assegura que os auditores reúnam as competências/conhecimentos necessários para a realização dos trabalhos para os quais foram designados.</w:t>
            </w:r>
          </w:p>
          <w:p w14:paraId="77F2E8DB" w14:textId="77777777" w:rsidR="00D16168" w:rsidRPr="00610850" w:rsidRDefault="00D16168" w:rsidP="00287BAE">
            <w:pPr>
              <w:spacing w:before="120" w:after="120" w:line="240" w:lineRule="auto"/>
              <w:jc w:val="both"/>
              <w:rPr>
                <w:rStyle w:val="FontStyle171"/>
                <w:rFonts w:ascii="Arial" w:eastAsia="Arial CE" w:hAnsi="Arial" w:cs="Arial"/>
                <w:b/>
                <w:color w:val="auto"/>
                <w:sz w:val="24"/>
                <w:szCs w:val="24"/>
              </w:rPr>
            </w:pPr>
          </w:p>
          <w:p w14:paraId="3CDC16C4" w14:textId="77777777" w:rsidR="00D16168" w:rsidRPr="00610850" w:rsidRDefault="00D16168" w:rsidP="00287BAE">
            <w:pPr>
              <w:pStyle w:val="PargrafodaLista"/>
              <w:spacing w:before="120" w:after="120" w:line="240" w:lineRule="auto"/>
              <w:contextualSpacing w:val="0"/>
              <w:jc w:val="both"/>
              <w:rPr>
                <w:rStyle w:val="FontStyle171"/>
                <w:rFonts w:ascii="Arial" w:eastAsia="Arial CE" w:hAnsi="Arial" w:cs="Arial"/>
                <w:b/>
                <w:color w:val="auto"/>
                <w:sz w:val="24"/>
                <w:szCs w:val="24"/>
              </w:rPr>
            </w:pPr>
            <w:r w:rsidRPr="00610850">
              <w:rPr>
                <w:rStyle w:val="FontStyle171"/>
                <w:rFonts w:ascii="Arial" w:eastAsia="Arial CE" w:hAnsi="Arial" w:cs="Arial"/>
                <w:b/>
                <w:color w:val="auto"/>
                <w:sz w:val="24"/>
                <w:szCs w:val="24"/>
              </w:rPr>
              <w:t xml:space="preserve">Pontuação = 4: </w:t>
            </w:r>
            <w:r w:rsidRPr="00610850">
              <w:rPr>
                <w:rStyle w:val="FontStyle171"/>
                <w:rFonts w:ascii="Arial" w:eastAsia="Arial CE" w:hAnsi="Arial" w:cs="Arial"/>
                <w:color w:val="auto"/>
                <w:sz w:val="24"/>
                <w:szCs w:val="24"/>
              </w:rPr>
              <w:t>todos os critérios são cumpridos</w:t>
            </w:r>
          </w:p>
          <w:p w14:paraId="626224C2" w14:textId="77777777" w:rsidR="00D16168" w:rsidRPr="00610850" w:rsidRDefault="00D16168" w:rsidP="00287BAE">
            <w:pPr>
              <w:pStyle w:val="PargrafodaLista"/>
              <w:spacing w:before="120" w:after="120" w:line="240" w:lineRule="auto"/>
              <w:contextualSpacing w:val="0"/>
              <w:jc w:val="both"/>
              <w:rPr>
                <w:rStyle w:val="FontStyle171"/>
                <w:rFonts w:ascii="Arial" w:eastAsia="Arial CE" w:hAnsi="Arial" w:cs="Arial"/>
                <w:b/>
                <w:color w:val="auto"/>
                <w:sz w:val="24"/>
                <w:szCs w:val="24"/>
              </w:rPr>
            </w:pPr>
            <w:r w:rsidRPr="00610850">
              <w:rPr>
                <w:rStyle w:val="FontStyle171"/>
                <w:rFonts w:ascii="Arial" w:eastAsia="Arial CE" w:hAnsi="Arial" w:cs="Arial"/>
                <w:b/>
                <w:color w:val="auto"/>
                <w:sz w:val="24"/>
                <w:szCs w:val="24"/>
              </w:rPr>
              <w:t xml:space="preserve">Pontuação = 3: </w:t>
            </w:r>
            <w:r w:rsidRPr="00610850">
              <w:rPr>
                <w:rStyle w:val="FontStyle171"/>
                <w:rFonts w:ascii="Arial" w:eastAsia="Arial CE" w:hAnsi="Arial" w:cs="Arial"/>
                <w:color w:val="auto"/>
                <w:sz w:val="24"/>
                <w:szCs w:val="24"/>
              </w:rPr>
              <w:t>três dos critérios são cumpridos</w:t>
            </w:r>
          </w:p>
          <w:p w14:paraId="6A291239" w14:textId="77777777" w:rsidR="00D16168" w:rsidRPr="00610850" w:rsidRDefault="00D16168" w:rsidP="00287BAE">
            <w:pPr>
              <w:pStyle w:val="PargrafodaLista"/>
              <w:spacing w:before="120" w:after="120" w:line="240" w:lineRule="auto"/>
              <w:contextualSpacing w:val="0"/>
              <w:jc w:val="both"/>
              <w:rPr>
                <w:rStyle w:val="FontStyle171"/>
                <w:rFonts w:ascii="Arial" w:eastAsia="Arial CE" w:hAnsi="Arial" w:cs="Arial"/>
                <w:b/>
                <w:color w:val="auto"/>
                <w:sz w:val="24"/>
                <w:szCs w:val="24"/>
              </w:rPr>
            </w:pPr>
            <w:r w:rsidRPr="00610850">
              <w:rPr>
                <w:rStyle w:val="FontStyle171"/>
                <w:rFonts w:ascii="Arial" w:eastAsia="Arial CE" w:hAnsi="Arial" w:cs="Arial"/>
                <w:b/>
                <w:color w:val="auto"/>
                <w:sz w:val="24"/>
                <w:szCs w:val="24"/>
              </w:rPr>
              <w:t xml:space="preserve">Pontuação = 2: </w:t>
            </w:r>
            <w:r w:rsidRPr="00610850">
              <w:rPr>
                <w:rStyle w:val="FontStyle171"/>
                <w:rFonts w:ascii="Arial" w:eastAsia="Arial CE" w:hAnsi="Arial" w:cs="Arial"/>
                <w:color w:val="auto"/>
                <w:sz w:val="24"/>
                <w:szCs w:val="24"/>
              </w:rPr>
              <w:t>dois dos critérios são cumpridos</w:t>
            </w:r>
          </w:p>
          <w:p w14:paraId="44ACF630" w14:textId="77777777" w:rsidR="00D16168" w:rsidRPr="00610850" w:rsidRDefault="00D16168" w:rsidP="00287BAE">
            <w:pPr>
              <w:pStyle w:val="PargrafodaLista"/>
              <w:spacing w:before="120" w:after="120" w:line="240" w:lineRule="auto"/>
              <w:contextualSpacing w:val="0"/>
              <w:jc w:val="both"/>
              <w:rPr>
                <w:rStyle w:val="FontStyle171"/>
                <w:rFonts w:ascii="Arial" w:eastAsia="Arial CE" w:hAnsi="Arial" w:cs="Arial"/>
                <w:b/>
                <w:color w:val="auto"/>
                <w:sz w:val="24"/>
                <w:szCs w:val="24"/>
              </w:rPr>
            </w:pPr>
            <w:r w:rsidRPr="00610850">
              <w:rPr>
                <w:rStyle w:val="FontStyle171"/>
                <w:rFonts w:ascii="Arial" w:eastAsia="Arial CE" w:hAnsi="Arial" w:cs="Arial"/>
                <w:b/>
                <w:color w:val="auto"/>
                <w:sz w:val="24"/>
                <w:szCs w:val="24"/>
              </w:rPr>
              <w:t xml:space="preserve">Pontuação = 1: </w:t>
            </w:r>
            <w:r w:rsidRPr="00610850">
              <w:rPr>
                <w:rStyle w:val="FontStyle171"/>
                <w:rFonts w:ascii="Arial" w:eastAsia="Arial CE" w:hAnsi="Arial" w:cs="Arial"/>
                <w:color w:val="auto"/>
                <w:sz w:val="24"/>
                <w:szCs w:val="24"/>
              </w:rPr>
              <w:t>um dos critérios é cumprido</w:t>
            </w:r>
          </w:p>
          <w:p w14:paraId="3A6D7557" w14:textId="77777777" w:rsidR="00D16168" w:rsidRPr="00610850" w:rsidRDefault="00D16168" w:rsidP="00287BAE">
            <w:pPr>
              <w:pStyle w:val="PargrafodaLista"/>
              <w:spacing w:before="120" w:after="120" w:line="240" w:lineRule="auto"/>
              <w:contextualSpacing w:val="0"/>
              <w:jc w:val="both"/>
              <w:rPr>
                <w:rFonts w:ascii="Arial" w:hAnsi="Arial" w:cs="Arial"/>
                <w:color w:val="auto"/>
              </w:rPr>
            </w:pPr>
            <w:r w:rsidRPr="00610850">
              <w:rPr>
                <w:rStyle w:val="FontStyle171"/>
                <w:rFonts w:ascii="Arial" w:eastAsia="Arial CE" w:hAnsi="Arial" w:cs="Arial"/>
                <w:b/>
                <w:color w:val="auto"/>
                <w:sz w:val="24"/>
                <w:szCs w:val="24"/>
              </w:rPr>
              <w:t xml:space="preserve">Pontuação = 0: </w:t>
            </w:r>
            <w:r w:rsidRPr="00610850">
              <w:rPr>
                <w:rStyle w:val="FontStyle171"/>
                <w:rFonts w:ascii="Arial" w:eastAsia="Arial CE" w:hAnsi="Arial" w:cs="Arial"/>
                <w:color w:val="auto"/>
                <w:sz w:val="24"/>
                <w:szCs w:val="24"/>
              </w:rPr>
              <w:t>nenhum dos critérios é cumprido</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Mar>
              <w:left w:w="0" w:type="dxa"/>
            </w:tcMar>
          </w:tcPr>
          <w:p w14:paraId="143B65A5" w14:textId="77777777" w:rsidR="00D16168" w:rsidRPr="00610850" w:rsidRDefault="00D16168" w:rsidP="00AC5B30">
            <w:pPr>
              <w:spacing w:before="120" w:after="120" w:line="240" w:lineRule="auto"/>
              <w:rPr>
                <w:rFonts w:ascii="Arial" w:hAnsi="Arial" w:cs="Arial"/>
                <w:color w:val="auto"/>
              </w:rPr>
            </w:pPr>
            <w:r w:rsidRPr="00610850">
              <w:rPr>
                <w:rFonts w:ascii="Arial" w:hAnsi="Arial" w:cs="Arial"/>
                <w:color w:val="auto"/>
              </w:rPr>
              <w:t>ISSAI 30</w:t>
            </w:r>
          </w:p>
        </w:tc>
      </w:tr>
      <w:tr w:rsidR="00D16168" w:rsidRPr="00610850" w14:paraId="6B88A3AB" w14:textId="77777777" w:rsidTr="00C66970">
        <w:tblPrEx>
          <w:tblBorders>
            <w:top w:val="single" w:sz="6" w:space="0" w:color="000000"/>
            <w:left w:val="single" w:sz="6" w:space="0" w:color="000000"/>
            <w:bottom w:val="single" w:sz="6" w:space="0" w:color="000000"/>
            <w:insideH w:val="single" w:sz="6" w:space="0" w:color="000000"/>
          </w:tblBorders>
          <w:tblCellMar>
            <w:left w:w="0" w:type="dxa"/>
            <w:right w:w="40" w:type="dxa"/>
          </w:tblCellMar>
        </w:tblPrEx>
        <w:trPr>
          <w:trHeight w:val="462"/>
        </w:trPr>
        <w:tc>
          <w:tcPr>
            <w:tcW w:w="7485" w:type="dxa"/>
            <w:tcBorders>
              <w:top w:val="single" w:sz="6" w:space="0" w:color="000000"/>
              <w:left w:val="single" w:sz="6" w:space="0" w:color="000000"/>
              <w:bottom w:val="single" w:sz="6" w:space="0" w:color="000000"/>
              <w:right w:val="nil"/>
            </w:tcBorders>
            <w:shd w:val="clear" w:color="auto" w:fill="CCCCCC"/>
            <w:tcMar>
              <w:left w:w="0" w:type="dxa"/>
            </w:tcMar>
            <w:vAlign w:val="center"/>
          </w:tcPr>
          <w:p w14:paraId="211332A2" w14:textId="77777777" w:rsidR="00D16168" w:rsidRPr="00610850" w:rsidRDefault="00D16168" w:rsidP="00287BAE">
            <w:pPr>
              <w:spacing w:before="120" w:after="120" w:line="240" w:lineRule="auto"/>
              <w:rPr>
                <w:rFonts w:ascii="Arial" w:hAnsi="Arial" w:cs="Arial"/>
                <w:b/>
                <w:color w:val="auto"/>
              </w:rPr>
            </w:pPr>
            <w:r w:rsidRPr="00610850">
              <w:rPr>
                <w:rFonts w:ascii="Arial" w:hAnsi="Arial" w:cs="Arial"/>
                <w:b/>
                <w:color w:val="auto"/>
              </w:rPr>
              <w:t>Dimensão (iii) Controle de qualidade na auditoria operacional</w:t>
            </w:r>
          </w:p>
        </w:tc>
        <w:tc>
          <w:tcPr>
            <w:tcW w:w="1887" w:type="dxa"/>
            <w:tcBorders>
              <w:top w:val="single" w:sz="6" w:space="0" w:color="000000"/>
              <w:left w:val="single" w:sz="6" w:space="0" w:color="000000"/>
              <w:bottom w:val="single" w:sz="6" w:space="0" w:color="000000"/>
              <w:right w:val="single" w:sz="6" w:space="0" w:color="000000"/>
            </w:tcBorders>
            <w:shd w:val="clear" w:color="auto" w:fill="CCCCCC"/>
            <w:tcMar>
              <w:left w:w="0" w:type="dxa"/>
            </w:tcMar>
          </w:tcPr>
          <w:p w14:paraId="788A4511" w14:textId="77777777" w:rsidR="00D16168" w:rsidRPr="00610850" w:rsidRDefault="00D16168" w:rsidP="00287BAE">
            <w:pPr>
              <w:snapToGrid w:val="0"/>
              <w:spacing w:before="120" w:after="120" w:line="240" w:lineRule="auto"/>
              <w:rPr>
                <w:rFonts w:ascii="Arial" w:hAnsi="Arial" w:cs="Arial"/>
                <w:b/>
                <w:color w:val="auto"/>
              </w:rPr>
            </w:pPr>
          </w:p>
        </w:tc>
      </w:tr>
      <w:tr w:rsidR="00D16168" w:rsidRPr="00610850" w14:paraId="75791A75" w14:textId="77777777" w:rsidTr="00C66970">
        <w:tblPrEx>
          <w:tblBorders>
            <w:top w:val="single" w:sz="6" w:space="0" w:color="000000"/>
            <w:left w:val="single" w:sz="6" w:space="0" w:color="000000"/>
            <w:bottom w:val="single" w:sz="6" w:space="0" w:color="000000"/>
            <w:insideH w:val="single" w:sz="6" w:space="0" w:color="000000"/>
          </w:tblBorders>
          <w:tblCellMar>
            <w:left w:w="0" w:type="dxa"/>
            <w:right w:w="40" w:type="dxa"/>
          </w:tblCellMar>
        </w:tblPrEx>
        <w:trPr>
          <w:trHeight w:val="462"/>
        </w:trPr>
        <w:tc>
          <w:tcPr>
            <w:tcW w:w="7485" w:type="dxa"/>
            <w:tcBorders>
              <w:top w:val="single" w:sz="6" w:space="0" w:color="000000"/>
              <w:left w:val="single" w:sz="6" w:space="0" w:color="000000"/>
              <w:bottom w:val="single" w:sz="6" w:space="0" w:color="000000"/>
              <w:right w:val="nil"/>
            </w:tcBorders>
            <w:shd w:val="clear" w:color="auto" w:fill="FFFFFF"/>
            <w:tcMar>
              <w:left w:w="0" w:type="dxa"/>
            </w:tcMar>
          </w:tcPr>
          <w:p w14:paraId="73FBD91E" w14:textId="77777777" w:rsidR="00D16168" w:rsidRPr="00610850" w:rsidRDefault="00D16168" w:rsidP="00D7272D">
            <w:pPr>
              <w:pStyle w:val="PargrafodaLista"/>
              <w:numPr>
                <w:ilvl w:val="1"/>
                <w:numId w:val="145"/>
              </w:numPr>
              <w:spacing w:before="120" w:after="120" w:line="240" w:lineRule="auto"/>
              <w:ind w:left="837" w:hanging="425"/>
              <w:contextualSpacing w:val="0"/>
              <w:jc w:val="both"/>
              <w:rPr>
                <w:rFonts w:ascii="Arial" w:eastAsia="Arial CE" w:hAnsi="Arial" w:cs="Arial"/>
                <w:color w:val="auto"/>
              </w:rPr>
            </w:pPr>
            <w:r w:rsidRPr="00610850">
              <w:rPr>
                <w:rFonts w:ascii="Arial" w:eastAsia="Arial CE" w:hAnsi="Arial" w:cs="Arial"/>
                <w:color w:val="auto"/>
              </w:rPr>
              <w:t>Todas as auditori</w:t>
            </w:r>
            <w:r w:rsidR="00D42F96">
              <w:rPr>
                <w:rFonts w:ascii="Arial" w:eastAsia="Arial CE" w:hAnsi="Arial" w:cs="Arial"/>
                <w:color w:val="auto"/>
              </w:rPr>
              <w:t>as são avaliadas, abrangendo a</w:t>
            </w:r>
            <w:r w:rsidRPr="00610850">
              <w:rPr>
                <w:rFonts w:ascii="Arial" w:eastAsia="Arial CE" w:hAnsi="Arial" w:cs="Arial"/>
                <w:color w:val="auto"/>
              </w:rPr>
              <w:t xml:space="preserve"> análise do plano de auditoria, dos papeis de trabalho (documentação) e </w:t>
            </w:r>
            <w:r w:rsidR="00641621">
              <w:rPr>
                <w:rFonts w:ascii="Arial" w:eastAsia="Arial CE" w:hAnsi="Arial" w:cs="Arial"/>
                <w:color w:val="auto"/>
              </w:rPr>
              <w:t>do trabalho da equipe.</w:t>
            </w:r>
          </w:p>
          <w:p w14:paraId="1FC559CC" w14:textId="77777777" w:rsidR="00D16168" w:rsidRPr="00610850" w:rsidRDefault="00D16168" w:rsidP="00D7272D">
            <w:pPr>
              <w:pStyle w:val="PargrafodaLista"/>
              <w:numPr>
                <w:ilvl w:val="1"/>
                <w:numId w:val="145"/>
              </w:numPr>
              <w:spacing w:before="120" w:after="120" w:line="240" w:lineRule="auto"/>
              <w:ind w:left="837" w:hanging="425"/>
              <w:contextualSpacing w:val="0"/>
              <w:jc w:val="both"/>
              <w:rPr>
                <w:rFonts w:ascii="Arial" w:eastAsia="Arial CE" w:hAnsi="Arial" w:cs="Arial"/>
                <w:i/>
                <w:color w:val="auto"/>
              </w:rPr>
            </w:pPr>
            <w:r w:rsidRPr="00610850">
              <w:rPr>
                <w:rFonts w:ascii="Arial" w:eastAsia="Arial CE" w:hAnsi="Arial" w:cs="Arial"/>
                <w:color w:val="auto"/>
              </w:rPr>
              <w:t>O auditor adota procedimentos de controle de qualidade durante a auditoria, destinados a assegurar que a auditoria siga as normas pertinentes.</w:t>
            </w:r>
          </w:p>
          <w:p w14:paraId="7112B15C" w14:textId="77777777" w:rsidR="00D16168" w:rsidRPr="00610850" w:rsidRDefault="00D16168" w:rsidP="00D7272D">
            <w:pPr>
              <w:pStyle w:val="PargrafodaLista"/>
              <w:numPr>
                <w:ilvl w:val="1"/>
                <w:numId w:val="145"/>
              </w:numPr>
              <w:spacing w:before="120" w:after="120" w:line="240" w:lineRule="auto"/>
              <w:ind w:left="837" w:hanging="425"/>
              <w:contextualSpacing w:val="0"/>
              <w:jc w:val="both"/>
              <w:rPr>
                <w:rFonts w:ascii="Arial" w:eastAsia="Arial CE" w:hAnsi="Arial" w:cs="Arial"/>
                <w:color w:val="auto"/>
              </w:rPr>
            </w:pPr>
            <w:r w:rsidRPr="00610850">
              <w:rPr>
                <w:rFonts w:ascii="Arial" w:eastAsia="Arial CE" w:hAnsi="Arial" w:cs="Arial"/>
                <w:color w:val="auto"/>
              </w:rPr>
              <w:t>Sempre que surgirem questões difíceis ou controversas, o Tribunal assegura que sejam utilizados os recursos ap</w:t>
            </w:r>
            <w:r w:rsidR="00D42F96">
              <w:rPr>
                <w:rFonts w:ascii="Arial" w:eastAsia="Arial CE" w:hAnsi="Arial" w:cs="Arial"/>
                <w:color w:val="auto"/>
              </w:rPr>
              <w:t>ropriados (como peritos</w:t>
            </w:r>
            <w:r w:rsidRPr="00610850">
              <w:rPr>
                <w:rFonts w:ascii="Arial" w:eastAsia="Arial CE" w:hAnsi="Arial" w:cs="Arial"/>
                <w:color w:val="auto"/>
              </w:rPr>
              <w:t>) para tratá-las</w:t>
            </w:r>
            <w:r w:rsidR="00D42F96">
              <w:rPr>
                <w:rFonts w:ascii="Arial" w:eastAsia="Arial CE" w:hAnsi="Arial" w:cs="Arial"/>
                <w:color w:val="auto"/>
              </w:rPr>
              <w:t>.</w:t>
            </w:r>
          </w:p>
          <w:p w14:paraId="752B16D9" w14:textId="77777777" w:rsidR="00D16168" w:rsidRPr="00610850" w:rsidRDefault="00D16168" w:rsidP="00D7272D">
            <w:pPr>
              <w:pStyle w:val="PargrafodaLista"/>
              <w:numPr>
                <w:ilvl w:val="1"/>
                <w:numId w:val="145"/>
              </w:numPr>
              <w:spacing w:before="120" w:after="120" w:line="240" w:lineRule="auto"/>
              <w:ind w:left="837" w:hanging="425"/>
              <w:contextualSpacing w:val="0"/>
              <w:jc w:val="both"/>
              <w:rPr>
                <w:rFonts w:ascii="Arial" w:eastAsia="Arial CE" w:hAnsi="Arial" w:cs="Arial"/>
                <w:color w:val="auto"/>
              </w:rPr>
            </w:pPr>
            <w:r w:rsidRPr="00610850">
              <w:rPr>
                <w:rFonts w:ascii="Arial" w:eastAsia="Arial CE" w:hAnsi="Arial" w:cs="Arial"/>
                <w:color w:val="auto"/>
              </w:rPr>
              <w:t>Todas as diferenças de opinião dentro do Tribunal são documentadas claramente.</w:t>
            </w:r>
          </w:p>
          <w:p w14:paraId="11186990" w14:textId="77777777" w:rsidR="00D16168" w:rsidRPr="00610850" w:rsidRDefault="00D16168" w:rsidP="00D7272D">
            <w:pPr>
              <w:pStyle w:val="PargrafodaLista"/>
              <w:numPr>
                <w:ilvl w:val="1"/>
                <w:numId w:val="145"/>
              </w:numPr>
              <w:spacing w:before="120" w:after="120" w:line="240" w:lineRule="auto"/>
              <w:ind w:left="837" w:hanging="425"/>
              <w:contextualSpacing w:val="0"/>
              <w:jc w:val="both"/>
              <w:rPr>
                <w:rFonts w:ascii="Arial" w:eastAsia="Arial CE" w:hAnsi="Arial" w:cs="Arial"/>
                <w:color w:val="auto"/>
              </w:rPr>
            </w:pPr>
            <w:r w:rsidRPr="00610850">
              <w:rPr>
                <w:rFonts w:ascii="Arial" w:eastAsia="Arial CE" w:hAnsi="Arial" w:cs="Arial"/>
                <w:color w:val="auto"/>
              </w:rPr>
              <w:t xml:space="preserve">Existem procedimentos estabelecidos para autorizar a emissão dos relatórios após a devida verificação da sua qualidade. </w:t>
            </w:r>
          </w:p>
          <w:p w14:paraId="70966DFC" w14:textId="77777777" w:rsidR="00D16168" w:rsidRPr="00610850" w:rsidRDefault="00D16168" w:rsidP="00287BAE">
            <w:pPr>
              <w:spacing w:before="120" w:after="120" w:line="240" w:lineRule="auto"/>
              <w:jc w:val="both"/>
              <w:rPr>
                <w:rFonts w:ascii="Arial" w:hAnsi="Arial" w:cs="Arial"/>
                <w:b/>
                <w:color w:val="auto"/>
              </w:rPr>
            </w:pPr>
          </w:p>
          <w:p w14:paraId="560650FC" w14:textId="77777777" w:rsidR="00D16168" w:rsidRPr="00610850" w:rsidRDefault="00D16168" w:rsidP="00287BAE">
            <w:pPr>
              <w:spacing w:before="120" w:after="120" w:line="240" w:lineRule="auto"/>
              <w:ind w:left="357"/>
              <w:jc w:val="both"/>
              <w:rPr>
                <w:rFonts w:ascii="Arial" w:eastAsia="Arial CE" w:hAnsi="Arial" w:cs="Arial"/>
                <w:b/>
                <w:color w:val="auto"/>
              </w:rPr>
            </w:pPr>
            <w:r w:rsidRPr="00610850">
              <w:rPr>
                <w:rFonts w:ascii="Arial" w:eastAsia="Arial CE" w:hAnsi="Arial" w:cs="Arial"/>
                <w:b/>
                <w:color w:val="auto"/>
              </w:rPr>
              <w:t>Pontuação = 4:</w:t>
            </w:r>
            <w:r w:rsidRPr="00610850">
              <w:rPr>
                <w:rFonts w:ascii="Arial" w:eastAsia="Arial CE" w:hAnsi="Arial" w:cs="Arial"/>
                <w:color w:val="auto"/>
              </w:rPr>
              <w:t xml:space="preserve"> todos os critérios são cumpridos</w:t>
            </w:r>
          </w:p>
          <w:p w14:paraId="4B5DB7E0" w14:textId="77777777" w:rsidR="00D16168" w:rsidRPr="00610850" w:rsidRDefault="00D16168" w:rsidP="00287BAE">
            <w:pPr>
              <w:spacing w:before="120" w:after="120" w:line="240" w:lineRule="auto"/>
              <w:ind w:left="357"/>
              <w:jc w:val="both"/>
              <w:rPr>
                <w:rFonts w:ascii="Arial" w:eastAsia="Arial CE" w:hAnsi="Arial" w:cs="Arial"/>
                <w:b/>
                <w:color w:val="auto"/>
              </w:rPr>
            </w:pPr>
            <w:r w:rsidRPr="00610850">
              <w:rPr>
                <w:rFonts w:ascii="Arial" w:eastAsia="Arial CE" w:hAnsi="Arial" w:cs="Arial"/>
                <w:b/>
                <w:color w:val="auto"/>
              </w:rPr>
              <w:t xml:space="preserve">Pontuação = 3: </w:t>
            </w:r>
            <w:r w:rsidRPr="00610850">
              <w:rPr>
                <w:rFonts w:ascii="Arial" w:eastAsia="Arial CE" w:hAnsi="Arial" w:cs="Arial"/>
                <w:color w:val="auto"/>
              </w:rPr>
              <w:t>quatro dos critérios são cumpridos</w:t>
            </w:r>
          </w:p>
          <w:p w14:paraId="6563EE87" w14:textId="77777777" w:rsidR="00D16168" w:rsidRPr="00610850" w:rsidRDefault="00D16168" w:rsidP="00287BAE">
            <w:pPr>
              <w:spacing w:before="120" w:after="120" w:line="240" w:lineRule="auto"/>
              <w:ind w:left="357"/>
              <w:jc w:val="both"/>
              <w:rPr>
                <w:rFonts w:ascii="Arial" w:eastAsia="Arial CE" w:hAnsi="Arial" w:cs="Arial"/>
                <w:b/>
                <w:color w:val="auto"/>
              </w:rPr>
            </w:pPr>
            <w:r w:rsidRPr="00610850">
              <w:rPr>
                <w:rFonts w:ascii="Arial" w:eastAsia="Arial CE" w:hAnsi="Arial" w:cs="Arial"/>
                <w:b/>
                <w:color w:val="auto"/>
              </w:rPr>
              <w:t xml:space="preserve">Pontuação = 2: </w:t>
            </w:r>
            <w:r w:rsidRPr="00610850">
              <w:rPr>
                <w:rFonts w:ascii="Arial" w:eastAsia="Arial CE" w:hAnsi="Arial" w:cs="Arial"/>
                <w:color w:val="auto"/>
              </w:rPr>
              <w:t>dois dos critérios são cumpridos</w:t>
            </w:r>
          </w:p>
          <w:p w14:paraId="45C2AF4C" w14:textId="77777777" w:rsidR="00D16168" w:rsidRPr="00610850" w:rsidRDefault="00D16168" w:rsidP="00287BAE">
            <w:pPr>
              <w:spacing w:before="120" w:after="120" w:line="240" w:lineRule="auto"/>
              <w:ind w:left="357"/>
              <w:jc w:val="both"/>
              <w:rPr>
                <w:rFonts w:ascii="Arial" w:eastAsia="Arial CE" w:hAnsi="Arial" w:cs="Arial"/>
                <w:b/>
                <w:color w:val="auto"/>
              </w:rPr>
            </w:pPr>
            <w:r w:rsidRPr="00610850">
              <w:rPr>
                <w:rFonts w:ascii="Arial" w:eastAsia="Arial CE" w:hAnsi="Arial" w:cs="Arial"/>
                <w:b/>
                <w:color w:val="auto"/>
              </w:rPr>
              <w:t xml:space="preserve">Pontuação = 1: </w:t>
            </w:r>
            <w:r w:rsidRPr="00610850">
              <w:rPr>
                <w:rFonts w:ascii="Arial" w:eastAsia="Arial CE" w:hAnsi="Arial" w:cs="Arial"/>
                <w:color w:val="auto"/>
              </w:rPr>
              <w:t>um dos critérios é cumprido</w:t>
            </w:r>
          </w:p>
          <w:p w14:paraId="58CBD2EB" w14:textId="77777777" w:rsidR="00D16168" w:rsidRPr="00610850" w:rsidRDefault="00D16168" w:rsidP="00287BAE">
            <w:pPr>
              <w:spacing w:before="120" w:after="120" w:line="240" w:lineRule="auto"/>
              <w:ind w:left="357"/>
              <w:jc w:val="both"/>
              <w:rPr>
                <w:rFonts w:ascii="Arial" w:eastAsia="Arial CE" w:hAnsi="Arial" w:cs="Arial"/>
                <w:color w:val="auto"/>
              </w:rPr>
            </w:pPr>
            <w:r w:rsidRPr="00610850">
              <w:rPr>
                <w:rFonts w:ascii="Arial" w:eastAsia="Arial CE" w:hAnsi="Arial" w:cs="Arial"/>
                <w:b/>
                <w:color w:val="auto"/>
              </w:rPr>
              <w:t xml:space="preserve">Pontuação = 0: </w:t>
            </w:r>
            <w:r w:rsidRPr="00610850">
              <w:rPr>
                <w:rFonts w:ascii="Arial" w:eastAsia="Arial CE" w:hAnsi="Arial" w:cs="Arial"/>
                <w:color w:val="auto"/>
              </w:rPr>
              <w:t>Nenhum dos critérios é cumprido</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Mar>
              <w:left w:w="0" w:type="dxa"/>
            </w:tcMar>
          </w:tcPr>
          <w:p w14:paraId="1E67792F" w14:textId="77777777" w:rsidR="00D16168" w:rsidRDefault="00D16168" w:rsidP="00AC5B30">
            <w:pPr>
              <w:spacing w:before="120" w:after="120" w:line="240" w:lineRule="auto"/>
              <w:rPr>
                <w:rFonts w:ascii="Arial" w:hAnsi="Arial" w:cs="Arial"/>
                <w:color w:val="auto"/>
              </w:rPr>
            </w:pPr>
            <w:r w:rsidRPr="00610850">
              <w:rPr>
                <w:rFonts w:ascii="Arial" w:hAnsi="Arial" w:cs="Arial"/>
                <w:color w:val="auto"/>
              </w:rPr>
              <w:t>ISSAI 40</w:t>
            </w:r>
          </w:p>
          <w:p w14:paraId="02A0C490" w14:textId="77777777" w:rsidR="00641621" w:rsidRDefault="00641621" w:rsidP="00AC5B30">
            <w:pPr>
              <w:spacing w:before="120" w:after="120" w:line="240" w:lineRule="auto"/>
              <w:rPr>
                <w:rFonts w:ascii="Arial" w:hAnsi="Arial" w:cs="Arial"/>
                <w:color w:val="auto"/>
              </w:rPr>
            </w:pPr>
            <w:r w:rsidRPr="00641621">
              <w:rPr>
                <w:rFonts w:ascii="Arial" w:hAnsi="Arial" w:cs="Arial"/>
                <w:color w:val="auto"/>
              </w:rPr>
              <w:t>ISSAI 400:44</w:t>
            </w:r>
          </w:p>
          <w:p w14:paraId="6CA17C89" w14:textId="77777777" w:rsidR="00641621" w:rsidRDefault="00641621" w:rsidP="00AC5B30">
            <w:pPr>
              <w:spacing w:before="120" w:after="120" w:line="240" w:lineRule="auto"/>
              <w:rPr>
                <w:rFonts w:ascii="Arial" w:hAnsi="Arial" w:cs="Arial"/>
                <w:color w:val="auto"/>
              </w:rPr>
            </w:pPr>
            <w:r w:rsidRPr="00641621">
              <w:rPr>
                <w:rFonts w:ascii="Arial" w:hAnsi="Arial" w:cs="Arial"/>
                <w:color w:val="auto"/>
              </w:rPr>
              <w:t>ISSAI 40.: p. 11</w:t>
            </w:r>
            <w:r>
              <w:rPr>
                <w:rFonts w:ascii="Arial" w:hAnsi="Arial" w:cs="Arial"/>
                <w:color w:val="auto"/>
              </w:rPr>
              <w:t xml:space="preserve"> </w:t>
            </w:r>
          </w:p>
          <w:p w14:paraId="0A3384C4" w14:textId="77777777" w:rsidR="00641621" w:rsidRPr="00610850" w:rsidRDefault="00641621" w:rsidP="00AC5B30">
            <w:pPr>
              <w:spacing w:before="120" w:after="120" w:line="240" w:lineRule="auto"/>
              <w:rPr>
                <w:rFonts w:ascii="Arial" w:hAnsi="Arial" w:cs="Arial"/>
                <w:color w:val="auto"/>
              </w:rPr>
            </w:pPr>
            <w:r w:rsidRPr="00641621">
              <w:rPr>
                <w:rFonts w:ascii="Arial" w:hAnsi="Arial" w:cs="Arial"/>
                <w:color w:val="auto"/>
              </w:rPr>
              <w:t>ISSAI 40: p. 12</w:t>
            </w:r>
          </w:p>
        </w:tc>
      </w:tr>
      <w:tr w:rsidR="00D16168" w:rsidRPr="00610850" w14:paraId="3EE4C245" w14:textId="77777777" w:rsidTr="00C66970">
        <w:tblPrEx>
          <w:tblBorders>
            <w:top w:val="single" w:sz="6" w:space="0" w:color="000000"/>
            <w:left w:val="single" w:sz="6" w:space="0" w:color="000000"/>
            <w:bottom w:val="single" w:sz="6" w:space="0" w:color="000000"/>
            <w:insideH w:val="single" w:sz="6" w:space="0" w:color="000000"/>
          </w:tblBorders>
          <w:tblCellMar>
            <w:left w:w="0" w:type="dxa"/>
            <w:right w:w="40" w:type="dxa"/>
          </w:tblCellMar>
        </w:tblPrEx>
        <w:trPr>
          <w:trHeight w:val="462"/>
        </w:trPr>
        <w:tc>
          <w:tcPr>
            <w:tcW w:w="7485" w:type="dxa"/>
            <w:tcBorders>
              <w:top w:val="single" w:sz="6" w:space="0" w:color="000000"/>
              <w:left w:val="single" w:sz="6" w:space="0" w:color="000000"/>
              <w:bottom w:val="single" w:sz="6" w:space="0" w:color="000000"/>
              <w:right w:val="single" w:sz="6" w:space="0" w:color="000000"/>
            </w:tcBorders>
            <w:shd w:val="clear" w:color="auto" w:fill="CCCCCC"/>
            <w:tcMar>
              <w:left w:w="0" w:type="dxa"/>
            </w:tcMar>
            <w:vAlign w:val="center"/>
          </w:tcPr>
          <w:p w14:paraId="41F8F0BE" w14:textId="77777777" w:rsidR="00D16168" w:rsidRPr="00610850" w:rsidRDefault="00D16168" w:rsidP="00287BAE">
            <w:pPr>
              <w:spacing w:before="120" w:after="120" w:line="240" w:lineRule="auto"/>
              <w:rPr>
                <w:rFonts w:ascii="Arial" w:hAnsi="Arial" w:cs="Arial"/>
                <w:b/>
                <w:color w:val="auto"/>
              </w:rPr>
            </w:pPr>
            <w:r w:rsidRPr="00610850">
              <w:rPr>
                <w:rFonts w:ascii="Arial" w:hAnsi="Arial" w:cs="Arial"/>
                <w:b/>
                <w:color w:val="auto"/>
              </w:rPr>
              <w:t>Dime</w:t>
            </w:r>
            <w:r w:rsidR="00D42F96">
              <w:rPr>
                <w:rFonts w:ascii="Arial" w:hAnsi="Arial" w:cs="Arial"/>
                <w:b/>
                <w:color w:val="auto"/>
              </w:rPr>
              <w:t>nsão (iv) Gestão e qualificação</w:t>
            </w:r>
            <w:r w:rsidRPr="00610850">
              <w:rPr>
                <w:rFonts w:ascii="Arial" w:hAnsi="Arial" w:cs="Arial"/>
                <w:b/>
                <w:color w:val="auto"/>
              </w:rPr>
              <w:t xml:space="preserve"> da equipe de auditoria operacional</w:t>
            </w:r>
          </w:p>
        </w:tc>
        <w:tc>
          <w:tcPr>
            <w:tcW w:w="1887"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63874C8" w14:textId="77777777" w:rsidR="00D16168" w:rsidRPr="00610850" w:rsidRDefault="00D16168" w:rsidP="00287BAE">
            <w:pPr>
              <w:spacing w:before="120" w:after="120" w:line="240" w:lineRule="auto"/>
              <w:rPr>
                <w:rFonts w:ascii="Arial" w:hAnsi="Arial" w:cs="Arial"/>
                <w:b/>
                <w:color w:val="auto"/>
              </w:rPr>
            </w:pPr>
          </w:p>
        </w:tc>
      </w:tr>
      <w:tr w:rsidR="00D16168" w:rsidRPr="00610850" w14:paraId="2644FEA4" w14:textId="77777777" w:rsidTr="00C66970">
        <w:tblPrEx>
          <w:tblBorders>
            <w:top w:val="single" w:sz="6" w:space="0" w:color="000000"/>
            <w:left w:val="single" w:sz="6" w:space="0" w:color="000000"/>
            <w:bottom w:val="single" w:sz="6" w:space="0" w:color="000000"/>
            <w:insideH w:val="single" w:sz="6" w:space="0" w:color="000000"/>
          </w:tblBorders>
          <w:tblCellMar>
            <w:left w:w="0" w:type="dxa"/>
            <w:right w:w="40" w:type="dxa"/>
          </w:tblCellMar>
        </w:tblPrEx>
        <w:trPr>
          <w:trHeight w:val="462"/>
        </w:trPr>
        <w:tc>
          <w:tcPr>
            <w:tcW w:w="7485" w:type="dxa"/>
            <w:tcBorders>
              <w:top w:val="single" w:sz="6" w:space="0" w:color="000000"/>
              <w:left w:val="single" w:sz="6" w:space="0" w:color="000000"/>
              <w:bottom w:val="single" w:sz="6" w:space="0" w:color="000000"/>
              <w:right w:val="nil"/>
            </w:tcBorders>
            <w:shd w:val="clear" w:color="auto" w:fill="FFFFFF"/>
            <w:tcMar>
              <w:left w:w="0" w:type="dxa"/>
            </w:tcMar>
          </w:tcPr>
          <w:p w14:paraId="68FDB1F2" w14:textId="77777777" w:rsidR="00D16168" w:rsidRPr="00610850" w:rsidRDefault="00D16168" w:rsidP="00287BAE">
            <w:pPr>
              <w:spacing w:before="120" w:after="120" w:line="240" w:lineRule="auto"/>
              <w:ind w:right="74"/>
              <w:jc w:val="both"/>
              <w:rPr>
                <w:rFonts w:ascii="Arial" w:hAnsi="Arial" w:cs="Arial"/>
                <w:color w:val="auto"/>
              </w:rPr>
            </w:pPr>
            <w:r w:rsidRPr="00610850">
              <w:rPr>
                <w:rFonts w:ascii="Arial" w:hAnsi="Arial" w:cs="Arial"/>
                <w:color w:val="auto"/>
              </w:rPr>
              <w:t>Os auditores envolvidos com auditoria operacional têm:</w:t>
            </w:r>
          </w:p>
          <w:p w14:paraId="67A08BCB" w14:textId="77777777" w:rsidR="00D16168" w:rsidRPr="00610850" w:rsidRDefault="00D16168" w:rsidP="00D7272D">
            <w:pPr>
              <w:pStyle w:val="PargrafodaLista"/>
              <w:numPr>
                <w:ilvl w:val="1"/>
                <w:numId w:val="146"/>
              </w:numPr>
              <w:spacing w:before="120" w:after="120" w:line="240" w:lineRule="auto"/>
              <w:ind w:left="837" w:right="74" w:hanging="425"/>
              <w:contextualSpacing w:val="0"/>
              <w:jc w:val="both"/>
              <w:rPr>
                <w:rFonts w:ascii="Arial" w:hAnsi="Arial" w:cs="Arial"/>
                <w:color w:val="auto"/>
              </w:rPr>
            </w:pPr>
            <w:r w:rsidRPr="00610850">
              <w:rPr>
                <w:rFonts w:ascii="Arial" w:hAnsi="Arial" w:cs="Arial"/>
                <w:color w:val="auto"/>
              </w:rPr>
              <w:t>Assegurado, pelo Tribunal, que eventuais envolvimentos com outros trabalho</w:t>
            </w:r>
            <w:r w:rsidR="00D42F96">
              <w:rPr>
                <w:rFonts w:ascii="Arial" w:hAnsi="Arial" w:cs="Arial"/>
                <w:color w:val="auto"/>
              </w:rPr>
              <w:t>s não comprometam a execução das</w:t>
            </w:r>
            <w:r w:rsidRPr="00610850">
              <w:rPr>
                <w:rFonts w:ascii="Arial" w:hAnsi="Arial" w:cs="Arial"/>
                <w:color w:val="auto"/>
              </w:rPr>
              <w:t xml:space="preserve"> auditorias operacionais.</w:t>
            </w:r>
          </w:p>
          <w:p w14:paraId="151FE6C1" w14:textId="77777777" w:rsidR="00D16168" w:rsidRPr="00610850" w:rsidRDefault="00D16168" w:rsidP="00D7272D">
            <w:pPr>
              <w:pStyle w:val="PargrafodaLista"/>
              <w:numPr>
                <w:ilvl w:val="1"/>
                <w:numId w:val="146"/>
              </w:numPr>
              <w:spacing w:before="120" w:after="120" w:line="240" w:lineRule="auto"/>
              <w:ind w:left="837" w:right="74" w:hanging="425"/>
              <w:contextualSpacing w:val="0"/>
              <w:jc w:val="both"/>
              <w:rPr>
                <w:rFonts w:ascii="Arial" w:hAnsi="Arial" w:cs="Arial"/>
                <w:color w:val="auto"/>
              </w:rPr>
            </w:pPr>
            <w:r w:rsidRPr="00610850">
              <w:rPr>
                <w:rFonts w:ascii="Arial" w:hAnsi="Arial" w:cs="Arial"/>
                <w:color w:val="auto"/>
              </w:rPr>
              <w:t xml:space="preserve">Conhecimentos de auditoria operacional. </w:t>
            </w:r>
          </w:p>
          <w:p w14:paraId="03E44532" w14:textId="77777777" w:rsidR="00D16168" w:rsidRPr="00610850" w:rsidRDefault="00D16168" w:rsidP="00D7272D">
            <w:pPr>
              <w:pStyle w:val="PargrafodaLista"/>
              <w:numPr>
                <w:ilvl w:val="1"/>
                <w:numId w:val="146"/>
              </w:numPr>
              <w:spacing w:before="120" w:after="120" w:line="240" w:lineRule="auto"/>
              <w:ind w:left="837" w:right="74" w:hanging="425"/>
              <w:contextualSpacing w:val="0"/>
              <w:jc w:val="both"/>
              <w:rPr>
                <w:rFonts w:ascii="Arial" w:hAnsi="Arial" w:cs="Arial"/>
                <w:color w:val="auto"/>
              </w:rPr>
            </w:pPr>
            <w:r w:rsidRPr="00610850">
              <w:rPr>
                <w:rFonts w:ascii="Arial" w:hAnsi="Arial" w:cs="Arial"/>
                <w:color w:val="auto"/>
              </w:rPr>
              <w:t xml:space="preserve">Conhecimentos de métodos de pesquisas, métodos aplicados nas ciências sociais, métodos de investigação e avaliação. </w:t>
            </w:r>
          </w:p>
          <w:p w14:paraId="673F42CA" w14:textId="77777777" w:rsidR="00D16168" w:rsidRPr="00610850" w:rsidRDefault="00D42F96" w:rsidP="00D7272D">
            <w:pPr>
              <w:pStyle w:val="PargrafodaLista"/>
              <w:numPr>
                <w:ilvl w:val="1"/>
                <w:numId w:val="146"/>
              </w:numPr>
              <w:spacing w:before="120" w:after="120" w:line="240" w:lineRule="auto"/>
              <w:ind w:left="837" w:right="74" w:hanging="425"/>
              <w:contextualSpacing w:val="0"/>
              <w:jc w:val="both"/>
              <w:rPr>
                <w:rFonts w:ascii="Arial" w:hAnsi="Arial" w:cs="Arial"/>
                <w:color w:val="auto"/>
              </w:rPr>
            </w:pPr>
            <w:r>
              <w:rPr>
                <w:rFonts w:ascii="Arial" w:hAnsi="Arial" w:cs="Arial"/>
                <w:color w:val="auto"/>
              </w:rPr>
              <w:t>Competências pessoais, como</w:t>
            </w:r>
            <w:r w:rsidR="00D16168" w:rsidRPr="00610850">
              <w:rPr>
                <w:rFonts w:ascii="Arial" w:hAnsi="Arial" w:cs="Arial"/>
                <w:color w:val="auto"/>
              </w:rPr>
              <w:t xml:space="preserve"> habilidades de comunicação e escrita, capacidade analítica, integridade, criatividade e receptividade.  </w:t>
            </w:r>
          </w:p>
          <w:p w14:paraId="00F21EFF" w14:textId="77777777" w:rsidR="00A71DAF" w:rsidRPr="00D42F96" w:rsidRDefault="00D16168" w:rsidP="00D42F96">
            <w:pPr>
              <w:pStyle w:val="PargrafodaLista"/>
              <w:numPr>
                <w:ilvl w:val="1"/>
                <w:numId w:val="146"/>
              </w:numPr>
              <w:spacing w:before="120" w:after="120" w:line="240" w:lineRule="auto"/>
              <w:ind w:left="837" w:right="74" w:hanging="425"/>
              <w:contextualSpacing w:val="0"/>
              <w:jc w:val="both"/>
              <w:rPr>
                <w:rFonts w:ascii="Arial" w:hAnsi="Arial" w:cs="Arial"/>
                <w:color w:val="auto"/>
              </w:rPr>
            </w:pPr>
            <w:r w:rsidRPr="00610850">
              <w:rPr>
                <w:rFonts w:ascii="Arial" w:hAnsi="Arial" w:cs="Arial"/>
                <w:color w:val="auto"/>
              </w:rPr>
              <w:t xml:space="preserve">Desenvolvimento profissional contínuo. </w:t>
            </w:r>
          </w:p>
          <w:p w14:paraId="639BC76B" w14:textId="77777777" w:rsidR="003126E8" w:rsidRDefault="003126E8" w:rsidP="00287BAE">
            <w:pPr>
              <w:spacing w:before="120" w:after="120" w:line="240" w:lineRule="auto"/>
              <w:ind w:left="360"/>
              <w:jc w:val="both"/>
              <w:rPr>
                <w:rFonts w:ascii="Arial" w:hAnsi="Arial" w:cs="Arial"/>
                <w:b/>
                <w:bCs/>
                <w:color w:val="auto"/>
              </w:rPr>
            </w:pPr>
          </w:p>
          <w:p w14:paraId="6A3E4935" w14:textId="77777777" w:rsidR="00D16168" w:rsidRPr="00610850" w:rsidRDefault="00D16168" w:rsidP="00287BAE">
            <w:pPr>
              <w:spacing w:before="120" w:after="120" w:line="240" w:lineRule="auto"/>
              <w:ind w:left="360"/>
              <w:jc w:val="both"/>
              <w:rPr>
                <w:rFonts w:ascii="Arial" w:hAnsi="Arial" w:cs="Arial"/>
                <w:color w:val="auto"/>
              </w:rPr>
            </w:pPr>
            <w:r w:rsidRPr="00610850">
              <w:rPr>
                <w:rFonts w:ascii="Arial" w:hAnsi="Arial" w:cs="Arial"/>
                <w:b/>
                <w:bCs/>
                <w:color w:val="auto"/>
              </w:rPr>
              <w:t>Pontuação = 4:</w:t>
            </w:r>
            <w:r w:rsidRPr="00610850">
              <w:rPr>
                <w:rFonts w:ascii="Arial" w:hAnsi="Arial" w:cs="Arial"/>
                <w:color w:val="auto"/>
              </w:rPr>
              <w:t xml:space="preserve"> todos os critérios são cumpridos</w:t>
            </w:r>
          </w:p>
          <w:p w14:paraId="728B6CCA" w14:textId="77777777" w:rsidR="00D16168" w:rsidRPr="00610850" w:rsidRDefault="00D16168" w:rsidP="00287BAE">
            <w:pPr>
              <w:spacing w:before="120" w:after="120" w:line="240" w:lineRule="auto"/>
              <w:ind w:left="357"/>
              <w:jc w:val="both"/>
              <w:rPr>
                <w:rFonts w:ascii="Arial" w:hAnsi="Arial" w:cs="Arial"/>
                <w:color w:val="auto"/>
              </w:rPr>
            </w:pPr>
            <w:r w:rsidRPr="00610850">
              <w:rPr>
                <w:rFonts w:ascii="Arial" w:hAnsi="Arial" w:cs="Arial"/>
                <w:b/>
                <w:bCs/>
                <w:color w:val="auto"/>
              </w:rPr>
              <w:t>Pontuação = 3:</w:t>
            </w:r>
            <w:r w:rsidRPr="00610850">
              <w:rPr>
                <w:rFonts w:ascii="Arial" w:hAnsi="Arial" w:cs="Arial"/>
                <w:color w:val="auto"/>
              </w:rPr>
              <w:t xml:space="preserve"> quatro dos critérios são cumpridos</w:t>
            </w:r>
          </w:p>
          <w:p w14:paraId="69D968DB" w14:textId="77777777" w:rsidR="00D16168" w:rsidRPr="00610850" w:rsidRDefault="00D16168" w:rsidP="00287BAE">
            <w:pPr>
              <w:spacing w:before="120" w:after="120" w:line="240" w:lineRule="auto"/>
              <w:ind w:left="357"/>
              <w:jc w:val="both"/>
              <w:rPr>
                <w:rFonts w:ascii="Arial" w:hAnsi="Arial" w:cs="Arial"/>
                <w:color w:val="auto"/>
              </w:rPr>
            </w:pPr>
            <w:r w:rsidRPr="00610850">
              <w:rPr>
                <w:rFonts w:ascii="Arial" w:hAnsi="Arial" w:cs="Arial"/>
                <w:b/>
                <w:bCs/>
                <w:color w:val="auto"/>
              </w:rPr>
              <w:t>Pontuação = 2:</w:t>
            </w:r>
            <w:r w:rsidRPr="00610850">
              <w:rPr>
                <w:rFonts w:ascii="Arial" w:hAnsi="Arial" w:cs="Arial"/>
                <w:color w:val="auto"/>
              </w:rPr>
              <w:t xml:space="preserve"> dois dos critérios são cumpridos</w:t>
            </w:r>
          </w:p>
          <w:p w14:paraId="549893EA" w14:textId="77777777" w:rsidR="00D16168" w:rsidRPr="00610850" w:rsidRDefault="00D16168" w:rsidP="00287BAE">
            <w:pPr>
              <w:spacing w:before="120" w:after="120" w:line="240" w:lineRule="auto"/>
              <w:ind w:left="357"/>
              <w:jc w:val="both"/>
              <w:rPr>
                <w:rFonts w:ascii="Arial" w:hAnsi="Arial" w:cs="Arial"/>
                <w:color w:val="auto"/>
              </w:rPr>
            </w:pPr>
            <w:r w:rsidRPr="00610850">
              <w:rPr>
                <w:rFonts w:ascii="Arial" w:hAnsi="Arial" w:cs="Arial"/>
                <w:b/>
                <w:bCs/>
                <w:color w:val="auto"/>
              </w:rPr>
              <w:t>Pontuação = 1:</w:t>
            </w:r>
            <w:r w:rsidRPr="00610850">
              <w:rPr>
                <w:rFonts w:ascii="Arial" w:hAnsi="Arial" w:cs="Arial"/>
                <w:color w:val="auto"/>
              </w:rPr>
              <w:t xml:space="preserve"> um dos critérios é cumprido</w:t>
            </w:r>
          </w:p>
          <w:p w14:paraId="7C6F6999" w14:textId="77777777" w:rsidR="00D16168" w:rsidRPr="00610850" w:rsidRDefault="00D16168" w:rsidP="00287BAE">
            <w:pPr>
              <w:spacing w:before="120" w:after="120" w:line="240" w:lineRule="auto"/>
              <w:ind w:left="357"/>
              <w:jc w:val="both"/>
              <w:rPr>
                <w:rFonts w:ascii="Arial" w:hAnsi="Arial" w:cs="Arial"/>
                <w:color w:val="auto"/>
              </w:rPr>
            </w:pPr>
            <w:r w:rsidRPr="00610850">
              <w:rPr>
                <w:rFonts w:ascii="Arial" w:hAnsi="Arial" w:cs="Arial"/>
                <w:b/>
                <w:bCs/>
                <w:color w:val="auto"/>
              </w:rPr>
              <w:t>Pontuação = 0:</w:t>
            </w:r>
            <w:r w:rsidRPr="00610850">
              <w:rPr>
                <w:rFonts w:ascii="Arial" w:hAnsi="Arial" w:cs="Arial"/>
                <w:color w:val="auto"/>
              </w:rPr>
              <w:t xml:space="preserve"> nenhum dos critérios é cumprido</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Mar>
              <w:left w:w="0" w:type="dxa"/>
            </w:tcMar>
          </w:tcPr>
          <w:p w14:paraId="5932FA82" w14:textId="77777777" w:rsidR="00D16168" w:rsidRDefault="00D16168" w:rsidP="00287BAE">
            <w:pPr>
              <w:spacing w:before="120" w:after="120" w:line="240" w:lineRule="auto"/>
              <w:rPr>
                <w:rFonts w:ascii="Arial" w:hAnsi="Arial" w:cs="Arial"/>
                <w:color w:val="auto"/>
              </w:rPr>
            </w:pPr>
            <w:r w:rsidRPr="00610850">
              <w:rPr>
                <w:rFonts w:ascii="Arial" w:hAnsi="Arial" w:cs="Arial"/>
                <w:color w:val="auto"/>
              </w:rPr>
              <w:t>ISSAI 300</w:t>
            </w:r>
          </w:p>
          <w:p w14:paraId="13C124AC" w14:textId="77777777" w:rsidR="00641621" w:rsidRDefault="00641621" w:rsidP="00287BAE">
            <w:pPr>
              <w:spacing w:before="120" w:after="120" w:line="240" w:lineRule="auto"/>
              <w:rPr>
                <w:rFonts w:ascii="Arial" w:hAnsi="Arial" w:cs="Arial"/>
                <w:color w:val="auto"/>
              </w:rPr>
            </w:pPr>
            <w:r w:rsidRPr="00641621">
              <w:rPr>
                <w:rFonts w:ascii="Arial" w:hAnsi="Arial" w:cs="Arial"/>
                <w:color w:val="auto"/>
              </w:rPr>
              <w:t>ISSAI 300:30</w:t>
            </w:r>
          </w:p>
          <w:p w14:paraId="73A88CFC" w14:textId="77777777" w:rsidR="00641621" w:rsidRDefault="00641621" w:rsidP="00287BAE">
            <w:pPr>
              <w:spacing w:before="120" w:after="120" w:line="240" w:lineRule="auto"/>
              <w:rPr>
                <w:rFonts w:ascii="Arial" w:hAnsi="Arial" w:cs="Arial"/>
                <w:color w:val="auto"/>
              </w:rPr>
            </w:pPr>
            <w:r w:rsidRPr="00641621">
              <w:rPr>
                <w:rFonts w:ascii="Arial" w:hAnsi="Arial" w:cs="Arial"/>
                <w:color w:val="auto"/>
              </w:rPr>
              <w:t>ISSAI 300:30</w:t>
            </w:r>
          </w:p>
          <w:p w14:paraId="243589B9" w14:textId="77777777" w:rsidR="00641621" w:rsidRDefault="00641621" w:rsidP="00287BAE">
            <w:pPr>
              <w:spacing w:before="120" w:after="120" w:line="240" w:lineRule="auto"/>
              <w:rPr>
                <w:rFonts w:ascii="Arial" w:hAnsi="Arial" w:cs="Arial"/>
                <w:color w:val="auto"/>
              </w:rPr>
            </w:pPr>
            <w:r w:rsidRPr="00641621">
              <w:rPr>
                <w:rFonts w:ascii="Arial" w:hAnsi="Arial" w:cs="Arial"/>
                <w:color w:val="auto"/>
              </w:rPr>
              <w:t>ISSAI 300:30</w:t>
            </w:r>
          </w:p>
          <w:p w14:paraId="34F14085" w14:textId="77777777" w:rsidR="00641621" w:rsidRPr="00610850" w:rsidRDefault="00641621" w:rsidP="00287BAE">
            <w:pPr>
              <w:spacing w:before="120" w:after="120" w:line="240" w:lineRule="auto"/>
              <w:rPr>
                <w:rFonts w:ascii="Arial" w:hAnsi="Arial" w:cs="Arial"/>
                <w:color w:val="auto"/>
              </w:rPr>
            </w:pPr>
            <w:r w:rsidRPr="00641621">
              <w:rPr>
                <w:rFonts w:ascii="Arial" w:hAnsi="Arial" w:cs="Arial"/>
                <w:color w:val="auto"/>
              </w:rPr>
              <w:t>ISSAI 300:30</w:t>
            </w:r>
          </w:p>
        </w:tc>
      </w:tr>
    </w:tbl>
    <w:p w14:paraId="3FE9A8A1" w14:textId="77777777" w:rsidR="00A71DAF" w:rsidRPr="00610850" w:rsidRDefault="00A71DAF" w:rsidP="001B0929">
      <w:pPr>
        <w:spacing w:line="240" w:lineRule="auto"/>
        <w:ind w:right="-563"/>
        <w:rPr>
          <w:rFonts w:ascii="Arial" w:hAnsi="Arial" w:cs="Arial"/>
          <w:b/>
          <w:bCs/>
          <w:color w:val="111111"/>
        </w:rPr>
      </w:pPr>
    </w:p>
    <w:p w14:paraId="01F6F42C" w14:textId="77777777" w:rsidR="00D16168" w:rsidRDefault="00775D0B" w:rsidP="003126E8">
      <w:pPr>
        <w:pStyle w:val="Ttulo3"/>
      </w:pPr>
      <w:bookmarkStart w:id="53" w:name="_Toc406070582"/>
      <w:r>
        <w:t xml:space="preserve">3.3.6.5 </w:t>
      </w:r>
      <w:r w:rsidR="00D16168" w:rsidRPr="00610850">
        <w:t>QATC-21: Processo de auditoria operacional</w:t>
      </w:r>
      <w:bookmarkEnd w:id="53"/>
    </w:p>
    <w:p w14:paraId="7A01DAA0" w14:textId="77777777" w:rsidR="003170E0" w:rsidRPr="00610850" w:rsidRDefault="003170E0" w:rsidP="001B0929">
      <w:pPr>
        <w:spacing w:line="240" w:lineRule="auto"/>
        <w:ind w:right="-561"/>
        <w:rPr>
          <w:rFonts w:ascii="Arial" w:hAnsi="Arial" w:cs="Arial"/>
          <w:b/>
          <w:bCs/>
          <w:color w:val="111111"/>
        </w:rPr>
      </w:pPr>
    </w:p>
    <w:p w14:paraId="342D377F" w14:textId="77777777" w:rsidR="00D16168" w:rsidRPr="00610850" w:rsidRDefault="00D16168" w:rsidP="005D1077">
      <w:pPr>
        <w:spacing w:line="360" w:lineRule="auto"/>
        <w:ind w:right="29" w:firstLine="567"/>
        <w:jc w:val="both"/>
        <w:rPr>
          <w:rFonts w:ascii="Arial" w:eastAsia="Arial CE" w:hAnsi="Arial" w:cs="Arial"/>
          <w:color w:val="auto"/>
        </w:rPr>
      </w:pPr>
      <w:r w:rsidRPr="00610850">
        <w:rPr>
          <w:rFonts w:ascii="Arial" w:eastAsia="Arial CE" w:hAnsi="Arial" w:cs="Arial"/>
          <w:color w:val="auto"/>
        </w:rPr>
        <w:t>Examina o processo de auditoria operacional por meio das etapas de planejamento, implementação, conclusão e elaboração de relatórios.</w:t>
      </w:r>
    </w:p>
    <w:p w14:paraId="45B6C7FF" w14:textId="77777777" w:rsidR="00D16168" w:rsidRPr="00610850" w:rsidRDefault="00D16168" w:rsidP="007211E3">
      <w:pPr>
        <w:spacing w:line="360" w:lineRule="auto"/>
        <w:ind w:right="-561" w:firstLine="567"/>
        <w:rPr>
          <w:rFonts w:ascii="Arial" w:hAnsi="Arial" w:cs="Arial"/>
          <w:color w:val="111111"/>
        </w:rPr>
      </w:pPr>
      <w:r w:rsidRPr="00610850">
        <w:rPr>
          <w:rFonts w:ascii="Arial" w:hAnsi="Arial" w:cs="Arial"/>
          <w:color w:val="111111"/>
        </w:rPr>
        <w:t>Dimensões a serem avaliadas:</w:t>
      </w:r>
    </w:p>
    <w:p w14:paraId="102358B5" w14:textId="77777777" w:rsidR="00D16168" w:rsidRPr="00610850" w:rsidRDefault="00D42F96" w:rsidP="00D7272D">
      <w:pPr>
        <w:pStyle w:val="PargrafodaLista"/>
        <w:widowControl/>
        <w:numPr>
          <w:ilvl w:val="0"/>
          <w:numId w:val="147"/>
        </w:numPr>
        <w:tabs>
          <w:tab w:val="left" w:pos="284"/>
          <w:tab w:val="left" w:pos="346"/>
        </w:tabs>
        <w:spacing w:after="0" w:line="360" w:lineRule="auto"/>
        <w:ind w:left="1418" w:right="-561" w:hanging="284"/>
        <w:rPr>
          <w:rStyle w:val="FontStyle171"/>
          <w:rFonts w:ascii="Arial" w:hAnsi="Arial" w:cs="Arial"/>
          <w:color w:val="auto"/>
          <w:sz w:val="24"/>
          <w:szCs w:val="24"/>
        </w:rPr>
      </w:pPr>
      <w:r>
        <w:rPr>
          <w:rStyle w:val="FontStyle171"/>
          <w:rFonts w:ascii="Arial" w:hAnsi="Arial" w:cs="Arial"/>
          <w:color w:val="auto"/>
          <w:sz w:val="24"/>
          <w:szCs w:val="24"/>
        </w:rPr>
        <w:t>Planejamento de auditoria operacional</w:t>
      </w:r>
    </w:p>
    <w:p w14:paraId="370ECDC7" w14:textId="77777777" w:rsidR="00D16168" w:rsidRPr="00610850" w:rsidRDefault="00D42F96" w:rsidP="00D7272D">
      <w:pPr>
        <w:pStyle w:val="PargrafodaLista"/>
        <w:widowControl/>
        <w:numPr>
          <w:ilvl w:val="0"/>
          <w:numId w:val="147"/>
        </w:numPr>
        <w:tabs>
          <w:tab w:val="left" w:pos="284"/>
          <w:tab w:val="left" w:pos="346"/>
        </w:tabs>
        <w:spacing w:after="0" w:line="360" w:lineRule="auto"/>
        <w:ind w:left="1418" w:right="-561" w:hanging="284"/>
        <w:rPr>
          <w:rStyle w:val="FontStyle171"/>
          <w:rFonts w:ascii="Arial" w:hAnsi="Arial" w:cs="Arial"/>
          <w:color w:val="auto"/>
          <w:sz w:val="24"/>
          <w:szCs w:val="24"/>
        </w:rPr>
      </w:pPr>
      <w:r>
        <w:rPr>
          <w:rStyle w:val="FontStyle171"/>
          <w:rFonts w:ascii="Arial" w:hAnsi="Arial" w:cs="Arial"/>
          <w:color w:val="auto"/>
          <w:sz w:val="24"/>
          <w:szCs w:val="24"/>
        </w:rPr>
        <w:t>Implementação de auditoria operacional</w:t>
      </w:r>
    </w:p>
    <w:p w14:paraId="2E00F2A6" w14:textId="6B902922" w:rsidR="00E2739E" w:rsidRPr="00AC5B30" w:rsidRDefault="00D16168" w:rsidP="00E2739E">
      <w:pPr>
        <w:pStyle w:val="PargrafodaLista"/>
        <w:widowControl/>
        <w:numPr>
          <w:ilvl w:val="0"/>
          <w:numId w:val="147"/>
        </w:numPr>
        <w:tabs>
          <w:tab w:val="left" w:pos="284"/>
          <w:tab w:val="left" w:pos="346"/>
        </w:tabs>
        <w:spacing w:after="0" w:line="360" w:lineRule="auto"/>
        <w:ind w:left="1418" w:right="-561" w:hanging="284"/>
        <w:rPr>
          <w:rFonts w:ascii="Arial" w:hAnsi="Arial" w:cs="Arial"/>
          <w:color w:val="111111"/>
        </w:rPr>
      </w:pPr>
      <w:r w:rsidRPr="00610850">
        <w:rPr>
          <w:rStyle w:val="FontStyle171"/>
          <w:rFonts w:ascii="Arial" w:hAnsi="Arial" w:cs="Arial"/>
          <w:color w:val="auto"/>
          <w:sz w:val="24"/>
          <w:szCs w:val="24"/>
        </w:rPr>
        <w:t>Relatórios</w:t>
      </w:r>
      <w:r w:rsidR="00D42F96">
        <w:rPr>
          <w:rFonts w:ascii="Arial" w:hAnsi="Arial" w:cs="Arial"/>
          <w:color w:val="111111"/>
        </w:rPr>
        <w:t xml:space="preserve"> de auditoria operacional</w:t>
      </w:r>
    </w:p>
    <w:p w14:paraId="75699169" w14:textId="77777777" w:rsidR="00641621" w:rsidRDefault="00641621" w:rsidP="007211E3">
      <w:pPr>
        <w:widowControl/>
        <w:tabs>
          <w:tab w:val="left" w:pos="284"/>
          <w:tab w:val="left" w:pos="346"/>
        </w:tabs>
        <w:spacing w:line="360" w:lineRule="auto"/>
        <w:ind w:right="-561"/>
        <w:rPr>
          <w:rFonts w:ascii="Arial" w:hAnsi="Arial" w:cs="Arial"/>
          <w:color w:val="111111"/>
        </w:rPr>
      </w:pP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 w:type="dxa"/>
          <w:right w:w="0" w:type="dxa"/>
        </w:tblCellMar>
        <w:tblLook w:val="04A0" w:firstRow="1" w:lastRow="0" w:firstColumn="1" w:lastColumn="0" w:noHBand="0" w:noVBand="1"/>
      </w:tblPr>
      <w:tblGrid>
        <w:gridCol w:w="7496"/>
        <w:gridCol w:w="1859"/>
      </w:tblGrid>
      <w:tr w:rsidR="00D16168" w:rsidRPr="00610850" w14:paraId="777305B4" w14:textId="77777777" w:rsidTr="00C66970">
        <w:trPr>
          <w:trHeight w:val="322"/>
          <w:tblHeader/>
        </w:trPr>
        <w:tc>
          <w:tcPr>
            <w:tcW w:w="7496" w:type="dxa"/>
            <w:shd w:val="clear" w:color="auto" w:fill="A6A6A6" w:themeFill="background1" w:themeFillShade="A6"/>
            <w:tcMar>
              <w:left w:w="-7" w:type="dxa"/>
            </w:tcMar>
          </w:tcPr>
          <w:p w14:paraId="6DFC5171" w14:textId="77777777" w:rsidR="00D16168" w:rsidRPr="00610850" w:rsidRDefault="00D16168" w:rsidP="00E2739E">
            <w:pPr>
              <w:tabs>
                <w:tab w:val="left" w:pos="204"/>
                <w:tab w:val="center" w:pos="3941"/>
              </w:tabs>
              <w:spacing w:before="120" w:after="120" w:line="240" w:lineRule="auto"/>
              <w:jc w:val="center"/>
              <w:rPr>
                <w:rFonts w:ascii="Arial" w:hAnsi="Arial" w:cs="Arial"/>
                <w:b/>
                <w:color w:val="auto"/>
              </w:rPr>
            </w:pPr>
            <w:r w:rsidRPr="00610850">
              <w:rPr>
                <w:rFonts w:ascii="Arial" w:hAnsi="Arial" w:cs="Arial"/>
                <w:b/>
                <w:color w:val="auto"/>
              </w:rPr>
              <w:t>Requisitos mínimos para a pontuação da dimensão</w:t>
            </w:r>
          </w:p>
        </w:tc>
        <w:tc>
          <w:tcPr>
            <w:tcW w:w="1859" w:type="dxa"/>
            <w:shd w:val="clear" w:color="auto" w:fill="A6A6A6" w:themeFill="background1" w:themeFillShade="A6"/>
            <w:tcMar>
              <w:left w:w="-7" w:type="dxa"/>
            </w:tcMar>
          </w:tcPr>
          <w:p w14:paraId="03CD5643" w14:textId="77777777" w:rsidR="00D16168" w:rsidRPr="00610850" w:rsidRDefault="00D16168" w:rsidP="00C66970">
            <w:pPr>
              <w:spacing w:before="120" w:after="120" w:line="240" w:lineRule="auto"/>
              <w:jc w:val="center"/>
              <w:rPr>
                <w:rFonts w:ascii="Arial" w:hAnsi="Arial" w:cs="Arial"/>
                <w:b/>
                <w:color w:val="auto"/>
              </w:rPr>
            </w:pPr>
            <w:r w:rsidRPr="00610850">
              <w:rPr>
                <w:rFonts w:ascii="Arial" w:hAnsi="Arial" w:cs="Arial"/>
                <w:b/>
                <w:color w:val="auto"/>
              </w:rPr>
              <w:t>Referência</w:t>
            </w:r>
          </w:p>
        </w:tc>
      </w:tr>
      <w:tr w:rsidR="00D16168" w:rsidRPr="00610850" w14:paraId="55432AB0" w14:textId="77777777" w:rsidTr="00C66970">
        <w:trPr>
          <w:trHeight w:val="269"/>
        </w:trPr>
        <w:tc>
          <w:tcPr>
            <w:tcW w:w="9355" w:type="dxa"/>
            <w:gridSpan w:val="2"/>
            <w:shd w:val="clear" w:color="auto" w:fill="D9D9D9" w:themeFill="background1" w:themeFillShade="D9"/>
            <w:tcMar>
              <w:left w:w="-7" w:type="dxa"/>
            </w:tcMar>
          </w:tcPr>
          <w:p w14:paraId="12AEC188" w14:textId="77777777" w:rsidR="00D16168" w:rsidRPr="00610850" w:rsidRDefault="00D16168" w:rsidP="00E2739E">
            <w:pPr>
              <w:spacing w:before="120" w:after="120" w:line="240" w:lineRule="auto"/>
              <w:rPr>
                <w:rFonts w:ascii="Arial" w:hAnsi="Arial" w:cs="Arial"/>
                <w:b/>
                <w:color w:val="auto"/>
              </w:rPr>
            </w:pPr>
            <w:r w:rsidRPr="00610850">
              <w:rPr>
                <w:rFonts w:ascii="Arial" w:hAnsi="Arial" w:cs="Arial"/>
                <w:b/>
                <w:color w:val="auto"/>
              </w:rPr>
              <w:t>Dimensã</w:t>
            </w:r>
            <w:r w:rsidR="002F7BF7">
              <w:rPr>
                <w:rFonts w:ascii="Arial" w:hAnsi="Arial" w:cs="Arial"/>
                <w:b/>
                <w:color w:val="auto"/>
              </w:rPr>
              <w:t>o (i) Planejamento de auditoria operacional</w:t>
            </w:r>
          </w:p>
        </w:tc>
      </w:tr>
      <w:tr w:rsidR="00D16168" w:rsidRPr="00610850" w14:paraId="4C4ECE40" w14:textId="77777777" w:rsidTr="00C66970">
        <w:trPr>
          <w:trHeight w:val="705"/>
        </w:trPr>
        <w:tc>
          <w:tcPr>
            <w:tcW w:w="7496" w:type="dxa"/>
            <w:shd w:val="clear" w:color="auto" w:fill="FFFFFF"/>
            <w:tcMar>
              <w:left w:w="-7" w:type="dxa"/>
            </w:tcMar>
          </w:tcPr>
          <w:p w14:paraId="0CC98931" w14:textId="77777777" w:rsidR="00D16168" w:rsidRPr="00610850" w:rsidRDefault="00D16168" w:rsidP="00E2739E">
            <w:pPr>
              <w:spacing w:before="120" w:after="120" w:line="240" w:lineRule="auto"/>
              <w:jc w:val="both"/>
              <w:rPr>
                <w:rFonts w:ascii="Arial" w:hAnsi="Arial" w:cs="Arial"/>
                <w:color w:val="auto"/>
              </w:rPr>
            </w:pPr>
            <w:r w:rsidRPr="00610850">
              <w:rPr>
                <w:rFonts w:ascii="Arial" w:hAnsi="Arial" w:cs="Arial"/>
                <w:color w:val="auto"/>
              </w:rPr>
              <w:t>A equipe de auditores do Tribunal:</w:t>
            </w:r>
          </w:p>
          <w:p w14:paraId="2AA0DBD1" w14:textId="77777777" w:rsidR="00D16168" w:rsidRPr="00610850" w:rsidRDefault="00D16168" w:rsidP="00D7272D">
            <w:pPr>
              <w:pStyle w:val="PargrafodaLista"/>
              <w:numPr>
                <w:ilvl w:val="1"/>
                <w:numId w:val="148"/>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Adquire conhecimentos antes da auditoria para assegurar projeto de auditoria apropriado, por exemplo, cumprindo os seguintes subcritérios:</w:t>
            </w:r>
          </w:p>
          <w:p w14:paraId="781DB18C" w14:textId="77777777" w:rsidR="00D16168" w:rsidRPr="00610850" w:rsidRDefault="00D16168" w:rsidP="00D7272D">
            <w:pPr>
              <w:pStyle w:val="PargrafodaLista"/>
              <w:numPr>
                <w:ilvl w:val="0"/>
                <w:numId w:val="149"/>
              </w:numPr>
              <w:spacing w:before="120" w:after="120" w:line="240" w:lineRule="auto"/>
              <w:ind w:right="142"/>
              <w:contextualSpacing w:val="0"/>
              <w:jc w:val="both"/>
              <w:rPr>
                <w:rFonts w:ascii="Arial" w:hAnsi="Arial" w:cs="Arial"/>
                <w:color w:val="auto"/>
              </w:rPr>
            </w:pPr>
            <w:r w:rsidRPr="00610850">
              <w:rPr>
                <w:rFonts w:ascii="Arial" w:hAnsi="Arial" w:cs="Arial"/>
                <w:color w:val="auto"/>
              </w:rPr>
              <w:t>Os planos contêm as informações necessárias para compreender a entidade auditada.</w:t>
            </w:r>
          </w:p>
          <w:p w14:paraId="263132C9" w14:textId="77777777" w:rsidR="00D16168" w:rsidRPr="00610850" w:rsidRDefault="00D16168" w:rsidP="00D7272D">
            <w:pPr>
              <w:pStyle w:val="PargrafodaLista"/>
              <w:numPr>
                <w:ilvl w:val="0"/>
                <w:numId w:val="149"/>
              </w:numPr>
              <w:spacing w:before="120" w:after="120" w:line="240" w:lineRule="auto"/>
              <w:ind w:right="142"/>
              <w:contextualSpacing w:val="0"/>
              <w:jc w:val="both"/>
              <w:rPr>
                <w:rFonts w:ascii="Arial" w:hAnsi="Arial" w:cs="Arial"/>
                <w:color w:val="auto"/>
              </w:rPr>
            </w:pPr>
            <w:r w:rsidRPr="00610850">
              <w:rPr>
                <w:rFonts w:ascii="Arial" w:hAnsi="Arial" w:cs="Arial"/>
                <w:color w:val="auto"/>
              </w:rPr>
              <w:t>Avaliação dos problemas e dos riscos.</w:t>
            </w:r>
          </w:p>
          <w:p w14:paraId="4876044A" w14:textId="77777777" w:rsidR="00D16168" w:rsidRPr="00610850" w:rsidRDefault="00D16168" w:rsidP="00D7272D">
            <w:pPr>
              <w:pStyle w:val="PargrafodaLista"/>
              <w:numPr>
                <w:ilvl w:val="0"/>
                <w:numId w:val="149"/>
              </w:numPr>
              <w:spacing w:before="120" w:after="120" w:line="240" w:lineRule="auto"/>
              <w:ind w:right="142"/>
              <w:contextualSpacing w:val="0"/>
              <w:jc w:val="both"/>
              <w:rPr>
                <w:rFonts w:ascii="Arial" w:hAnsi="Arial" w:cs="Arial"/>
                <w:color w:val="auto"/>
              </w:rPr>
            </w:pPr>
            <w:r w:rsidRPr="00610850">
              <w:rPr>
                <w:rFonts w:ascii="Arial" w:hAnsi="Arial" w:cs="Arial"/>
                <w:color w:val="auto"/>
              </w:rPr>
              <w:t>Identificação das possíveis fontes de evidências.</w:t>
            </w:r>
          </w:p>
          <w:p w14:paraId="728F585B" w14:textId="77777777" w:rsidR="00D16168" w:rsidRPr="00610850" w:rsidRDefault="00D16168" w:rsidP="00D7272D">
            <w:pPr>
              <w:pStyle w:val="PargrafodaLista"/>
              <w:numPr>
                <w:ilvl w:val="0"/>
                <w:numId w:val="149"/>
              </w:numPr>
              <w:spacing w:before="120" w:after="120" w:line="240" w:lineRule="auto"/>
              <w:ind w:right="142"/>
              <w:contextualSpacing w:val="0"/>
              <w:jc w:val="both"/>
              <w:rPr>
                <w:rFonts w:ascii="Arial" w:hAnsi="Arial" w:cs="Arial"/>
                <w:color w:val="auto"/>
              </w:rPr>
            </w:pPr>
            <w:r w:rsidRPr="00610850">
              <w:rPr>
                <w:rFonts w:ascii="Arial" w:hAnsi="Arial" w:cs="Arial"/>
                <w:color w:val="auto"/>
              </w:rPr>
              <w:t>Auditabilidade.</w:t>
            </w:r>
          </w:p>
          <w:p w14:paraId="003D9439" w14:textId="77777777" w:rsidR="00D16168" w:rsidRPr="00610850" w:rsidRDefault="00D16168" w:rsidP="00D7272D">
            <w:pPr>
              <w:pStyle w:val="PargrafodaLista"/>
              <w:numPr>
                <w:ilvl w:val="0"/>
                <w:numId w:val="149"/>
              </w:numPr>
              <w:spacing w:before="120" w:after="120" w:line="240" w:lineRule="auto"/>
              <w:ind w:right="142"/>
              <w:contextualSpacing w:val="0"/>
              <w:jc w:val="both"/>
              <w:rPr>
                <w:rFonts w:ascii="Arial" w:hAnsi="Arial" w:cs="Arial"/>
                <w:color w:val="auto"/>
              </w:rPr>
            </w:pPr>
            <w:r w:rsidRPr="00610850">
              <w:rPr>
                <w:rFonts w:ascii="Arial" w:hAnsi="Arial" w:cs="Arial"/>
                <w:color w:val="auto"/>
              </w:rPr>
              <w:t xml:space="preserve">Materialidade da área auditada. </w:t>
            </w:r>
          </w:p>
          <w:p w14:paraId="556BF73E" w14:textId="77777777" w:rsidR="00D16168" w:rsidRPr="00610850" w:rsidRDefault="00D16168" w:rsidP="00D7272D">
            <w:pPr>
              <w:pStyle w:val="PargrafodaLista"/>
              <w:numPr>
                <w:ilvl w:val="1"/>
                <w:numId w:val="148"/>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 xml:space="preserve">Enfoca questões auditáveis importantes com relação aos princípios da economia, eficiência e eficácia das iniciativas governamentais. </w:t>
            </w:r>
          </w:p>
          <w:p w14:paraId="29F8E9A1" w14:textId="77777777" w:rsidR="00D16168" w:rsidRPr="00610850" w:rsidRDefault="00D16168" w:rsidP="00D7272D">
            <w:pPr>
              <w:pStyle w:val="PargrafodaLista"/>
              <w:numPr>
                <w:ilvl w:val="1"/>
                <w:numId w:val="148"/>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Tem objetivo de auditoria/questão geral clara, por exemplo, cumprindo os seguintes subcritérios:</w:t>
            </w:r>
          </w:p>
          <w:p w14:paraId="4D27A120" w14:textId="77777777" w:rsidR="00D16168" w:rsidRPr="00610850" w:rsidRDefault="00D16168" w:rsidP="00D7272D">
            <w:pPr>
              <w:pStyle w:val="PargrafodaLista"/>
              <w:numPr>
                <w:ilvl w:val="0"/>
                <w:numId w:val="150"/>
              </w:numPr>
              <w:spacing w:before="120" w:after="120" w:line="240" w:lineRule="auto"/>
              <w:ind w:right="142"/>
              <w:contextualSpacing w:val="0"/>
              <w:jc w:val="both"/>
              <w:rPr>
                <w:rFonts w:ascii="Arial" w:hAnsi="Arial" w:cs="Arial"/>
                <w:color w:val="auto"/>
              </w:rPr>
            </w:pPr>
            <w:r w:rsidRPr="00610850">
              <w:rPr>
                <w:rFonts w:ascii="Arial" w:hAnsi="Arial" w:cs="Arial"/>
                <w:color w:val="auto"/>
              </w:rPr>
              <w:t xml:space="preserve">As auditorias referem-se a iniciativas governamentais identificáveis. </w:t>
            </w:r>
          </w:p>
          <w:p w14:paraId="045D2816" w14:textId="77777777" w:rsidR="00D16168" w:rsidRPr="00610850" w:rsidRDefault="00D16168" w:rsidP="00D7272D">
            <w:pPr>
              <w:pStyle w:val="PargrafodaLista"/>
              <w:numPr>
                <w:ilvl w:val="0"/>
                <w:numId w:val="150"/>
              </w:numPr>
              <w:spacing w:before="120" w:after="120" w:line="240" w:lineRule="auto"/>
              <w:ind w:right="142"/>
              <w:contextualSpacing w:val="0"/>
              <w:jc w:val="both"/>
              <w:rPr>
                <w:rFonts w:ascii="Arial" w:hAnsi="Arial" w:cs="Arial"/>
                <w:color w:val="auto"/>
              </w:rPr>
            </w:pPr>
            <w:r w:rsidRPr="00610850">
              <w:rPr>
                <w:rFonts w:ascii="Arial" w:hAnsi="Arial" w:cs="Arial"/>
                <w:color w:val="auto"/>
              </w:rPr>
              <w:t xml:space="preserve">Objetivos usados para levantar questões e subquestões exaustivas e relacionadas por temas. </w:t>
            </w:r>
          </w:p>
          <w:p w14:paraId="04D79735" w14:textId="77777777" w:rsidR="00D16168" w:rsidRPr="00610850" w:rsidRDefault="00D16168" w:rsidP="00D7272D">
            <w:pPr>
              <w:pStyle w:val="PargrafodaLista"/>
              <w:numPr>
                <w:ilvl w:val="0"/>
                <w:numId w:val="150"/>
              </w:numPr>
              <w:spacing w:before="120" w:after="120" w:line="240" w:lineRule="auto"/>
              <w:ind w:right="142"/>
              <w:contextualSpacing w:val="0"/>
              <w:jc w:val="both"/>
              <w:rPr>
                <w:rFonts w:ascii="Arial" w:hAnsi="Arial" w:cs="Arial"/>
                <w:color w:val="auto"/>
              </w:rPr>
            </w:pPr>
            <w:r w:rsidRPr="00610850">
              <w:rPr>
                <w:rFonts w:ascii="Arial" w:hAnsi="Arial" w:cs="Arial"/>
                <w:color w:val="auto"/>
              </w:rPr>
              <w:t xml:space="preserve">Adoção de critérios, escopo, período e metodologia, incluindo técnicas para a coleta de evidências suficientes e apropriadas para fazer análises, responder às questões da auditoria e cumprir o objetivo da auditoria. </w:t>
            </w:r>
          </w:p>
          <w:p w14:paraId="5DD07D1B" w14:textId="77777777" w:rsidR="00D16168" w:rsidRPr="00610850" w:rsidRDefault="00D16168" w:rsidP="00D7272D">
            <w:pPr>
              <w:pStyle w:val="PargrafodaLista"/>
              <w:numPr>
                <w:ilvl w:val="1"/>
                <w:numId w:val="148"/>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Possui critérios de auditoria gerais ou específicos:</w:t>
            </w:r>
          </w:p>
          <w:p w14:paraId="225C5F22" w14:textId="77777777" w:rsidR="00D16168" w:rsidRPr="00610850" w:rsidRDefault="00D16168" w:rsidP="00D7272D">
            <w:pPr>
              <w:pStyle w:val="PargrafodaLista"/>
              <w:numPr>
                <w:ilvl w:val="0"/>
                <w:numId w:val="151"/>
              </w:numPr>
              <w:spacing w:before="120" w:after="120" w:line="240" w:lineRule="auto"/>
              <w:ind w:right="142"/>
              <w:contextualSpacing w:val="0"/>
              <w:jc w:val="both"/>
              <w:rPr>
                <w:rFonts w:ascii="Arial" w:hAnsi="Arial" w:cs="Arial"/>
                <w:color w:val="auto"/>
              </w:rPr>
            </w:pPr>
            <w:r w:rsidRPr="00610850">
              <w:rPr>
                <w:rFonts w:ascii="Arial" w:hAnsi="Arial" w:cs="Arial"/>
                <w:color w:val="auto"/>
              </w:rPr>
              <w:t xml:space="preserve">Pertinentes ao objetivo da auditoria. </w:t>
            </w:r>
          </w:p>
          <w:p w14:paraId="4CBA6B86" w14:textId="77777777" w:rsidR="00D16168" w:rsidRPr="00610850" w:rsidRDefault="00D16168" w:rsidP="00D7272D">
            <w:pPr>
              <w:pStyle w:val="PargrafodaLista"/>
              <w:numPr>
                <w:ilvl w:val="0"/>
                <w:numId w:val="151"/>
              </w:numPr>
              <w:spacing w:before="120" w:after="120" w:line="240" w:lineRule="auto"/>
              <w:ind w:right="142"/>
              <w:contextualSpacing w:val="0"/>
              <w:jc w:val="both"/>
              <w:rPr>
                <w:rFonts w:ascii="Arial" w:hAnsi="Arial" w:cs="Arial"/>
                <w:color w:val="auto"/>
              </w:rPr>
            </w:pPr>
            <w:r w:rsidRPr="00610850">
              <w:rPr>
                <w:rFonts w:ascii="Arial" w:hAnsi="Arial" w:cs="Arial"/>
                <w:color w:val="auto"/>
              </w:rPr>
              <w:t xml:space="preserve">Fontes objetivas, razoáveis, alcançáveis e identificáveis. </w:t>
            </w:r>
          </w:p>
          <w:p w14:paraId="26BBDB28" w14:textId="77777777" w:rsidR="00D16168" w:rsidRPr="00610850" w:rsidRDefault="00D16168" w:rsidP="00D7272D">
            <w:pPr>
              <w:pStyle w:val="PargrafodaLista"/>
              <w:numPr>
                <w:ilvl w:val="0"/>
                <w:numId w:val="151"/>
              </w:numPr>
              <w:spacing w:before="120" w:after="120" w:line="240" w:lineRule="auto"/>
              <w:ind w:right="142"/>
              <w:contextualSpacing w:val="0"/>
              <w:jc w:val="both"/>
              <w:rPr>
                <w:rFonts w:ascii="Arial" w:hAnsi="Arial" w:cs="Arial"/>
                <w:color w:val="auto"/>
              </w:rPr>
            </w:pPr>
            <w:r w:rsidRPr="00610850">
              <w:rPr>
                <w:rFonts w:ascii="Arial" w:hAnsi="Arial" w:cs="Arial"/>
                <w:color w:val="auto"/>
              </w:rPr>
              <w:t>Que reflitam as leis, regulamentos, objetivos, conhecimentos científicos, princípios sólidos, melhores práticas ou o que poderia</w:t>
            </w:r>
            <w:r w:rsidR="002F7BF7">
              <w:rPr>
                <w:rFonts w:ascii="Arial" w:hAnsi="Arial" w:cs="Arial"/>
                <w:color w:val="auto"/>
              </w:rPr>
              <w:t>m</w:t>
            </w:r>
            <w:r w:rsidRPr="00610850">
              <w:rPr>
                <w:rFonts w:ascii="Arial" w:hAnsi="Arial" w:cs="Arial"/>
                <w:color w:val="auto"/>
              </w:rPr>
              <w:t xml:space="preserve"> proporcionar melhores condições. </w:t>
            </w:r>
          </w:p>
          <w:p w14:paraId="0FD36174" w14:textId="77777777" w:rsidR="00D16168" w:rsidRPr="00610850" w:rsidRDefault="00D16168" w:rsidP="00D7272D">
            <w:pPr>
              <w:pStyle w:val="PargrafodaLista"/>
              <w:numPr>
                <w:ilvl w:val="1"/>
                <w:numId w:val="148"/>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 xml:space="preserve">Elabora plano geral de atividades, por exemplo, cumprindo os seguintes subcritérios: cronogramas, pontos de controle, requisitos da equipe (competência, conhecimento da área e necessidade de peritos), comunicação </w:t>
            </w:r>
            <w:r w:rsidRPr="000F0BA5">
              <w:rPr>
                <w:rFonts w:ascii="Arial" w:hAnsi="Arial" w:cs="Arial"/>
                <w:color w:val="auto"/>
              </w:rPr>
              <w:t xml:space="preserve">(conteúdo, processo, destinatário) </w:t>
            </w:r>
            <w:r w:rsidRPr="00610850">
              <w:rPr>
                <w:rFonts w:ascii="Arial" w:hAnsi="Arial" w:cs="Arial"/>
                <w:color w:val="auto"/>
              </w:rPr>
              <w:t xml:space="preserve">com a entidade auditada e as partes interessadas pertinentes, e consideração dos riscos de auditoria. </w:t>
            </w:r>
          </w:p>
          <w:p w14:paraId="3B4E6367" w14:textId="77777777" w:rsidR="00D16168" w:rsidRPr="00610850" w:rsidRDefault="002F7BF7" w:rsidP="00D7272D">
            <w:pPr>
              <w:pStyle w:val="PargrafodaLista"/>
              <w:numPr>
                <w:ilvl w:val="1"/>
                <w:numId w:val="148"/>
              </w:numPr>
              <w:spacing w:before="120" w:after="120" w:line="240" w:lineRule="auto"/>
              <w:ind w:left="699" w:right="142"/>
              <w:contextualSpacing w:val="0"/>
              <w:jc w:val="both"/>
              <w:rPr>
                <w:rFonts w:ascii="Arial" w:hAnsi="Arial" w:cs="Arial"/>
                <w:i/>
                <w:color w:val="auto"/>
              </w:rPr>
            </w:pPr>
            <w:r>
              <w:rPr>
                <w:rFonts w:ascii="Arial" w:hAnsi="Arial" w:cs="Arial"/>
                <w:color w:val="auto"/>
              </w:rPr>
              <w:t>Submete o plano de auditoria à</w:t>
            </w:r>
            <w:r w:rsidR="00D16168" w:rsidRPr="00610850">
              <w:rPr>
                <w:rFonts w:ascii="Arial" w:hAnsi="Arial" w:cs="Arial"/>
                <w:color w:val="auto"/>
              </w:rPr>
              <w:t xml:space="preserve"> aprovação da instância superior.</w:t>
            </w:r>
          </w:p>
          <w:p w14:paraId="49482C1A" w14:textId="77777777" w:rsidR="00D16168" w:rsidRPr="00610850" w:rsidRDefault="00D16168" w:rsidP="00E2739E">
            <w:pPr>
              <w:pStyle w:val="PargrafodaLista"/>
              <w:spacing w:before="120" w:after="120" w:line="240" w:lineRule="auto"/>
              <w:ind w:left="699" w:right="142"/>
              <w:contextualSpacing w:val="0"/>
              <w:jc w:val="both"/>
              <w:rPr>
                <w:rFonts w:ascii="Arial" w:hAnsi="Arial" w:cs="Arial"/>
                <w:i/>
                <w:color w:val="auto"/>
              </w:rPr>
            </w:pPr>
          </w:p>
          <w:p w14:paraId="70D0B86F" w14:textId="77777777" w:rsidR="00D16168" w:rsidRPr="00610850" w:rsidRDefault="00D16168" w:rsidP="00E2739E">
            <w:pPr>
              <w:pStyle w:val="PargrafodaLista"/>
              <w:spacing w:before="120" w:after="120" w:line="240" w:lineRule="auto"/>
              <w:ind w:right="142"/>
              <w:contextualSpacing w:val="0"/>
              <w:rPr>
                <w:rFonts w:ascii="Arial" w:hAnsi="Arial" w:cs="Arial"/>
                <w:color w:val="auto"/>
              </w:rPr>
            </w:pPr>
            <w:r w:rsidRPr="00610850">
              <w:rPr>
                <w:rFonts w:ascii="Arial" w:hAnsi="Arial" w:cs="Arial"/>
                <w:b/>
                <w:color w:val="auto"/>
              </w:rPr>
              <w:t>Pontuação = 4:</w:t>
            </w:r>
            <w:r w:rsidRPr="00610850">
              <w:rPr>
                <w:rFonts w:ascii="Arial" w:hAnsi="Arial" w:cs="Arial"/>
                <w:color w:val="auto"/>
              </w:rPr>
              <w:t xml:space="preserve"> todos os critérios são cumpridos, inclusive todos os subcritérios.</w:t>
            </w:r>
          </w:p>
          <w:p w14:paraId="1240761C" w14:textId="77777777" w:rsidR="00D16168" w:rsidRPr="00610850" w:rsidRDefault="00D16168" w:rsidP="00E2739E">
            <w:pPr>
              <w:pStyle w:val="PargrafodaLista"/>
              <w:spacing w:before="120" w:after="120" w:line="240" w:lineRule="auto"/>
              <w:ind w:right="142"/>
              <w:contextualSpacing w:val="0"/>
              <w:rPr>
                <w:rFonts w:ascii="Arial" w:hAnsi="Arial" w:cs="Arial"/>
                <w:color w:val="auto"/>
              </w:rPr>
            </w:pPr>
            <w:r w:rsidRPr="00610850">
              <w:rPr>
                <w:rFonts w:ascii="Arial" w:hAnsi="Arial" w:cs="Arial"/>
                <w:b/>
                <w:color w:val="auto"/>
              </w:rPr>
              <w:t>Pontuação = 3:</w:t>
            </w:r>
            <w:r w:rsidRPr="00610850">
              <w:rPr>
                <w:rFonts w:ascii="Arial" w:hAnsi="Arial" w:cs="Arial"/>
                <w:color w:val="auto"/>
              </w:rPr>
              <w:t xml:space="preserve"> todos os critérios são cumpridos, com todos os subcritérios sendo cumpridos em pelo menos três deles</w:t>
            </w:r>
          </w:p>
          <w:p w14:paraId="4DFFC658" w14:textId="77777777" w:rsidR="00D16168" w:rsidRPr="00610850" w:rsidRDefault="00D16168" w:rsidP="00E2739E">
            <w:pPr>
              <w:pStyle w:val="PargrafodaLista"/>
              <w:spacing w:before="120" w:after="120" w:line="240" w:lineRule="auto"/>
              <w:ind w:right="142"/>
              <w:contextualSpacing w:val="0"/>
              <w:rPr>
                <w:rFonts w:ascii="Arial" w:hAnsi="Arial" w:cs="Arial"/>
                <w:color w:val="auto"/>
              </w:rPr>
            </w:pPr>
            <w:r w:rsidRPr="00610850">
              <w:rPr>
                <w:rFonts w:ascii="Arial" w:hAnsi="Arial" w:cs="Arial"/>
                <w:b/>
                <w:color w:val="auto"/>
              </w:rPr>
              <w:t>Pontuação = 2:</w:t>
            </w:r>
            <w:r w:rsidRPr="00610850">
              <w:rPr>
                <w:rFonts w:ascii="Arial" w:hAnsi="Arial" w:cs="Arial"/>
                <w:color w:val="auto"/>
              </w:rPr>
              <w:t xml:space="preserve"> cinco dos critérios são cumpridos, com todos os subcritérios sendo cumpridos em pelo menos dois deles</w:t>
            </w:r>
          </w:p>
          <w:p w14:paraId="68690452" w14:textId="77777777" w:rsidR="00D16168" w:rsidRPr="00610850" w:rsidRDefault="00D16168" w:rsidP="00E2739E">
            <w:pPr>
              <w:pStyle w:val="PargrafodaLista"/>
              <w:spacing w:before="120" w:after="120" w:line="240" w:lineRule="auto"/>
              <w:ind w:right="142"/>
              <w:contextualSpacing w:val="0"/>
              <w:rPr>
                <w:rFonts w:ascii="Arial" w:hAnsi="Arial" w:cs="Arial"/>
                <w:color w:val="auto"/>
              </w:rPr>
            </w:pPr>
            <w:r w:rsidRPr="00610850">
              <w:rPr>
                <w:rFonts w:ascii="Arial" w:hAnsi="Arial" w:cs="Arial"/>
                <w:b/>
                <w:color w:val="auto"/>
              </w:rPr>
              <w:t>Pontuação = 1:</w:t>
            </w:r>
            <w:r w:rsidRPr="00610850">
              <w:rPr>
                <w:rFonts w:ascii="Arial" w:hAnsi="Arial" w:cs="Arial"/>
                <w:color w:val="auto"/>
              </w:rPr>
              <w:t xml:space="preserve"> quatro dos critérios são cumpridos, mas nem todos os subcritérios são cumpridos</w:t>
            </w:r>
          </w:p>
          <w:p w14:paraId="1FD79C47" w14:textId="77777777" w:rsidR="00D16168" w:rsidRPr="00610850" w:rsidRDefault="00D16168" w:rsidP="00E2739E">
            <w:pPr>
              <w:pStyle w:val="PargrafodaLista"/>
              <w:spacing w:before="120" w:after="120" w:line="240" w:lineRule="auto"/>
              <w:ind w:right="142"/>
              <w:contextualSpacing w:val="0"/>
              <w:jc w:val="both"/>
              <w:rPr>
                <w:rFonts w:ascii="Arial" w:hAnsi="Arial" w:cs="Arial"/>
                <w:color w:val="auto"/>
              </w:rPr>
            </w:pPr>
            <w:r w:rsidRPr="00610850">
              <w:rPr>
                <w:rFonts w:ascii="Arial" w:hAnsi="Arial" w:cs="Arial"/>
                <w:b/>
                <w:color w:val="auto"/>
              </w:rPr>
              <w:t>Pontuação = 0:</w:t>
            </w:r>
            <w:r w:rsidRPr="00610850">
              <w:rPr>
                <w:rFonts w:ascii="Arial" w:hAnsi="Arial" w:cs="Arial"/>
                <w:color w:val="auto"/>
              </w:rPr>
              <w:t xml:space="preserve"> menos de quatro critérios são cumpridos</w:t>
            </w:r>
          </w:p>
        </w:tc>
        <w:tc>
          <w:tcPr>
            <w:tcW w:w="1859" w:type="dxa"/>
            <w:shd w:val="clear" w:color="auto" w:fill="FFFFFF"/>
            <w:tcMar>
              <w:left w:w="-7" w:type="dxa"/>
            </w:tcMar>
          </w:tcPr>
          <w:p w14:paraId="2D930525" w14:textId="77777777" w:rsidR="00D16168" w:rsidRDefault="00D16168" w:rsidP="00E2739E">
            <w:pPr>
              <w:spacing w:before="120" w:after="120" w:line="240" w:lineRule="auto"/>
              <w:rPr>
                <w:rFonts w:ascii="Arial" w:hAnsi="Arial" w:cs="Arial"/>
                <w:color w:val="auto"/>
              </w:rPr>
            </w:pPr>
            <w:r w:rsidRPr="00610850">
              <w:rPr>
                <w:rFonts w:ascii="Arial" w:hAnsi="Arial" w:cs="Arial"/>
                <w:color w:val="auto"/>
              </w:rPr>
              <w:t>ISSAI 300</w:t>
            </w:r>
          </w:p>
          <w:p w14:paraId="7C391C80" w14:textId="77777777" w:rsidR="00641621" w:rsidRDefault="00641621" w:rsidP="00E2739E">
            <w:pPr>
              <w:spacing w:before="120" w:after="120" w:line="240" w:lineRule="auto"/>
              <w:rPr>
                <w:rFonts w:ascii="Arial" w:hAnsi="Arial" w:cs="Arial"/>
                <w:color w:val="auto"/>
              </w:rPr>
            </w:pPr>
            <w:r w:rsidRPr="00641621">
              <w:rPr>
                <w:rFonts w:ascii="Arial" w:hAnsi="Arial" w:cs="Arial"/>
                <w:color w:val="auto"/>
              </w:rPr>
              <w:t>ISSAI 300:37</w:t>
            </w:r>
          </w:p>
          <w:p w14:paraId="36076651" w14:textId="77777777" w:rsidR="00641621" w:rsidRDefault="00641621" w:rsidP="00E2739E">
            <w:pPr>
              <w:spacing w:before="120" w:after="120" w:line="240" w:lineRule="auto"/>
              <w:rPr>
                <w:rFonts w:ascii="Arial" w:hAnsi="Arial" w:cs="Arial"/>
                <w:color w:val="auto"/>
              </w:rPr>
            </w:pPr>
            <w:r w:rsidRPr="00641621">
              <w:rPr>
                <w:rFonts w:ascii="Arial" w:hAnsi="Arial" w:cs="Arial"/>
                <w:color w:val="auto"/>
              </w:rPr>
              <w:t>ISSAI 300:26, 36</w:t>
            </w:r>
          </w:p>
          <w:p w14:paraId="54ED092A" w14:textId="77777777" w:rsidR="00641621" w:rsidRDefault="00641621" w:rsidP="00E2739E">
            <w:pPr>
              <w:spacing w:before="120" w:after="120" w:line="240" w:lineRule="auto"/>
              <w:rPr>
                <w:rFonts w:ascii="Arial" w:hAnsi="Arial" w:cs="Arial"/>
                <w:color w:val="auto"/>
              </w:rPr>
            </w:pPr>
            <w:r w:rsidRPr="00641621">
              <w:rPr>
                <w:rFonts w:ascii="Arial" w:hAnsi="Arial" w:cs="Arial"/>
                <w:color w:val="auto"/>
              </w:rPr>
              <w:t>ISSAI 300:25,37</w:t>
            </w:r>
          </w:p>
          <w:p w14:paraId="24858500" w14:textId="77777777" w:rsidR="00641621" w:rsidRDefault="00641621" w:rsidP="00E2739E">
            <w:pPr>
              <w:spacing w:before="120" w:after="120" w:line="240" w:lineRule="auto"/>
              <w:rPr>
                <w:rFonts w:ascii="Arial" w:hAnsi="Arial" w:cs="Arial"/>
                <w:color w:val="auto"/>
              </w:rPr>
            </w:pPr>
            <w:r w:rsidRPr="00641621">
              <w:rPr>
                <w:rFonts w:ascii="Arial" w:hAnsi="Arial" w:cs="Arial"/>
                <w:color w:val="auto"/>
              </w:rPr>
              <w:t>ISSAI 300:27</w:t>
            </w:r>
          </w:p>
          <w:p w14:paraId="314C0454" w14:textId="77777777" w:rsidR="00641621" w:rsidRPr="00610850" w:rsidRDefault="00641621" w:rsidP="00E2739E">
            <w:pPr>
              <w:spacing w:before="120" w:after="120" w:line="240" w:lineRule="auto"/>
              <w:rPr>
                <w:rFonts w:ascii="Arial" w:hAnsi="Arial" w:cs="Arial"/>
                <w:color w:val="auto"/>
              </w:rPr>
            </w:pPr>
            <w:r w:rsidRPr="00641621">
              <w:rPr>
                <w:rFonts w:ascii="Arial" w:hAnsi="Arial" w:cs="Arial"/>
                <w:color w:val="auto"/>
              </w:rPr>
              <w:t>ISSAI 300:28-29, 33, 37</w:t>
            </w:r>
          </w:p>
        </w:tc>
      </w:tr>
      <w:tr w:rsidR="00D16168" w:rsidRPr="00610850" w14:paraId="242F5D90" w14:textId="77777777" w:rsidTr="00C66970">
        <w:trPr>
          <w:trHeight w:val="317"/>
        </w:trPr>
        <w:tc>
          <w:tcPr>
            <w:tcW w:w="7496" w:type="dxa"/>
            <w:shd w:val="clear" w:color="auto" w:fill="D9D9D9" w:themeFill="background1" w:themeFillShade="D9"/>
            <w:tcMar>
              <w:left w:w="-7" w:type="dxa"/>
            </w:tcMar>
            <w:vAlign w:val="center"/>
          </w:tcPr>
          <w:p w14:paraId="064B4EE3" w14:textId="77777777" w:rsidR="00D16168" w:rsidRPr="00610850" w:rsidRDefault="00D16168" w:rsidP="00E2739E">
            <w:pPr>
              <w:spacing w:before="120" w:after="120" w:line="240" w:lineRule="auto"/>
              <w:rPr>
                <w:rFonts w:ascii="Arial" w:hAnsi="Arial" w:cs="Arial"/>
                <w:b/>
                <w:color w:val="auto"/>
              </w:rPr>
            </w:pPr>
            <w:r w:rsidRPr="00610850">
              <w:rPr>
                <w:rFonts w:ascii="Arial" w:hAnsi="Arial" w:cs="Arial"/>
                <w:b/>
                <w:color w:val="auto"/>
              </w:rPr>
              <w:t xml:space="preserve">Dimensão </w:t>
            </w:r>
            <w:r w:rsidR="002F7BF7">
              <w:rPr>
                <w:rFonts w:ascii="Arial" w:hAnsi="Arial" w:cs="Arial"/>
                <w:b/>
                <w:color w:val="auto"/>
              </w:rPr>
              <w:t>(ii) Implementação de auditoria operacional</w:t>
            </w:r>
          </w:p>
        </w:tc>
        <w:tc>
          <w:tcPr>
            <w:tcW w:w="1859" w:type="dxa"/>
            <w:shd w:val="clear" w:color="auto" w:fill="D9D9D9" w:themeFill="background1" w:themeFillShade="D9"/>
            <w:vAlign w:val="center"/>
          </w:tcPr>
          <w:p w14:paraId="121E0195" w14:textId="77777777" w:rsidR="00D16168" w:rsidRPr="00610850" w:rsidRDefault="00D16168" w:rsidP="00E2739E">
            <w:pPr>
              <w:spacing w:before="120" w:after="120" w:line="240" w:lineRule="auto"/>
              <w:rPr>
                <w:rFonts w:ascii="Arial" w:hAnsi="Arial" w:cs="Arial"/>
                <w:b/>
                <w:color w:val="auto"/>
              </w:rPr>
            </w:pPr>
          </w:p>
        </w:tc>
      </w:tr>
      <w:tr w:rsidR="00D16168" w:rsidRPr="00610850" w14:paraId="47F9334C" w14:textId="77777777" w:rsidTr="00C66970">
        <w:trPr>
          <w:trHeight w:val="615"/>
        </w:trPr>
        <w:tc>
          <w:tcPr>
            <w:tcW w:w="7496" w:type="dxa"/>
            <w:shd w:val="clear" w:color="auto" w:fill="FFFFFF"/>
            <w:tcMar>
              <w:left w:w="-7" w:type="dxa"/>
            </w:tcMar>
          </w:tcPr>
          <w:p w14:paraId="48252C23" w14:textId="77777777" w:rsidR="00D16168" w:rsidRPr="00610850" w:rsidRDefault="00D16168" w:rsidP="00E2739E">
            <w:pPr>
              <w:spacing w:before="120" w:after="120" w:line="240" w:lineRule="auto"/>
              <w:jc w:val="both"/>
              <w:rPr>
                <w:rFonts w:ascii="Arial" w:hAnsi="Arial" w:cs="Arial"/>
                <w:color w:val="auto"/>
              </w:rPr>
            </w:pPr>
            <w:r w:rsidRPr="00610850">
              <w:rPr>
                <w:rFonts w:ascii="Arial" w:hAnsi="Arial" w:cs="Arial"/>
                <w:color w:val="auto"/>
              </w:rPr>
              <w:t>A equipe de auditoria do Tribunal:</w:t>
            </w:r>
          </w:p>
          <w:p w14:paraId="551B17DA" w14:textId="77777777" w:rsidR="00D16168" w:rsidRPr="00610850" w:rsidRDefault="00D16168" w:rsidP="00D7272D">
            <w:pPr>
              <w:pStyle w:val="PargrafodaLista"/>
              <w:numPr>
                <w:ilvl w:val="1"/>
                <w:numId w:val="142"/>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 xml:space="preserve">Informa às entidades auditadas os principais aspectos da auditoria, comunicando seu objetivo, questões, critérios, escopo e </w:t>
            </w:r>
            <w:r w:rsidR="00244754">
              <w:rPr>
                <w:rFonts w:ascii="Arial" w:hAnsi="Arial" w:cs="Arial"/>
                <w:color w:val="auto"/>
              </w:rPr>
              <w:t xml:space="preserve">com elas </w:t>
            </w:r>
            <w:r w:rsidRPr="00244754">
              <w:rPr>
                <w:rFonts w:ascii="Arial" w:hAnsi="Arial" w:cs="Arial"/>
                <w:color w:val="auto"/>
              </w:rPr>
              <w:t>discu</w:t>
            </w:r>
            <w:r w:rsidR="00244754" w:rsidRPr="00244754">
              <w:rPr>
                <w:rFonts w:ascii="Arial" w:hAnsi="Arial" w:cs="Arial"/>
                <w:color w:val="auto"/>
              </w:rPr>
              <w:t xml:space="preserve">te </w:t>
            </w:r>
            <w:r w:rsidRPr="00244754">
              <w:rPr>
                <w:rFonts w:ascii="Arial" w:hAnsi="Arial" w:cs="Arial"/>
                <w:color w:val="auto"/>
              </w:rPr>
              <w:t>os critérios</w:t>
            </w:r>
            <w:r w:rsidRPr="00610850">
              <w:rPr>
                <w:rFonts w:ascii="Arial" w:hAnsi="Arial" w:cs="Arial"/>
                <w:color w:val="auto"/>
              </w:rPr>
              <w:t xml:space="preserve">. </w:t>
            </w:r>
          </w:p>
          <w:p w14:paraId="0B6ED792" w14:textId="77777777" w:rsidR="00D16168" w:rsidRPr="00610850" w:rsidRDefault="00D16168" w:rsidP="00D7272D">
            <w:pPr>
              <w:pStyle w:val="PargrafodaLista"/>
              <w:numPr>
                <w:ilvl w:val="1"/>
                <w:numId w:val="142"/>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Estabelece boa comunicação com as entidades auditadas e partes interessadas durante todo o processo de auditoria.</w:t>
            </w:r>
          </w:p>
          <w:p w14:paraId="3650B98E" w14:textId="77777777" w:rsidR="00D16168" w:rsidRPr="00610850" w:rsidRDefault="00D16168" w:rsidP="00D7272D">
            <w:pPr>
              <w:pStyle w:val="PargrafodaLista"/>
              <w:numPr>
                <w:ilvl w:val="1"/>
                <w:numId w:val="142"/>
              </w:numPr>
              <w:spacing w:before="120" w:after="120" w:line="240" w:lineRule="auto"/>
              <w:ind w:left="699" w:right="142"/>
              <w:contextualSpacing w:val="0"/>
              <w:jc w:val="both"/>
              <w:rPr>
                <w:rFonts w:ascii="Arial" w:eastAsia="SimSun;宋体" w:hAnsi="Arial" w:cs="Arial"/>
                <w:color w:val="auto"/>
              </w:rPr>
            </w:pPr>
            <w:r w:rsidRPr="00610850">
              <w:rPr>
                <w:rFonts w:ascii="Arial" w:eastAsia="SimSun;宋体" w:hAnsi="Arial" w:cs="Arial"/>
                <w:color w:val="auto"/>
              </w:rPr>
              <w:t>Coleta, combina e analisa dados de diversas fontes  para definir os critérios de auditoria, quando necessário.</w:t>
            </w:r>
          </w:p>
          <w:p w14:paraId="51EB5B4B" w14:textId="77777777" w:rsidR="00D16168" w:rsidRPr="00610850" w:rsidRDefault="00D16168" w:rsidP="00D7272D">
            <w:pPr>
              <w:pStyle w:val="PargrafodaLista"/>
              <w:numPr>
                <w:ilvl w:val="1"/>
                <w:numId w:val="142"/>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Coleta evidências de auditoria suficientes para convencer uma pessoa experiente de que os achados são razoáveis, e adequados (em termos de qualidade), ou seja, pertinentes, válidos e confiáveis para responder às questões de auditoria e respald</w:t>
            </w:r>
            <w:r w:rsidR="00611527">
              <w:rPr>
                <w:rFonts w:ascii="Arial" w:hAnsi="Arial" w:cs="Arial"/>
                <w:color w:val="auto"/>
              </w:rPr>
              <w:t>ar as conclusões dos auditores.</w:t>
            </w:r>
            <w:r w:rsidRPr="00610850">
              <w:rPr>
                <w:rFonts w:ascii="Arial" w:hAnsi="Arial" w:cs="Arial"/>
                <w:color w:val="auto"/>
              </w:rPr>
              <w:t xml:space="preserve"> </w:t>
            </w:r>
          </w:p>
          <w:p w14:paraId="4D1A3CDD" w14:textId="77777777" w:rsidR="00D16168" w:rsidRPr="00610850" w:rsidRDefault="00D16168" w:rsidP="00D7272D">
            <w:pPr>
              <w:pStyle w:val="PargrafodaLista"/>
              <w:numPr>
                <w:ilvl w:val="1"/>
                <w:numId w:val="142"/>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Elabora documentação de auditoria (papeis de trabalho)</w:t>
            </w:r>
            <w:r w:rsidR="00611527">
              <w:rPr>
                <w:rFonts w:ascii="Arial" w:hAnsi="Arial" w:cs="Arial"/>
                <w:color w:val="auto"/>
              </w:rPr>
              <w:t>,</w:t>
            </w:r>
            <w:r w:rsidRPr="00610850">
              <w:rPr>
                <w:rFonts w:ascii="Arial" w:hAnsi="Arial" w:cs="Arial"/>
                <w:color w:val="auto"/>
              </w:rPr>
              <w:t xml:space="preserve"> completa e suficientemente detalhada, a fim de permitir a um auditor experiente determinar que trabalho foi realizado para chegar aos achados, conclusões e recomendações da auditoria. </w:t>
            </w:r>
          </w:p>
          <w:p w14:paraId="029DC45A" w14:textId="77777777" w:rsidR="00D16168" w:rsidRDefault="00D16168" w:rsidP="00D7272D">
            <w:pPr>
              <w:pStyle w:val="PargrafodaLista"/>
              <w:numPr>
                <w:ilvl w:val="1"/>
                <w:numId w:val="142"/>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Executa tempestivamente a auditoria em linha com o plano de trabalho, sendo explicadas e documentadas as principais decisões sobre alterações do plano.</w:t>
            </w:r>
          </w:p>
          <w:p w14:paraId="2611D4A0" w14:textId="77777777" w:rsidR="00024A89" w:rsidRPr="00024A89" w:rsidRDefault="00024A89" w:rsidP="00024A89">
            <w:pPr>
              <w:spacing w:before="120" w:after="120" w:line="240" w:lineRule="auto"/>
              <w:ind w:left="339" w:right="142"/>
              <w:jc w:val="both"/>
              <w:rPr>
                <w:rFonts w:ascii="Arial" w:hAnsi="Arial" w:cs="Arial"/>
                <w:color w:val="auto"/>
              </w:rPr>
            </w:pPr>
          </w:p>
          <w:p w14:paraId="798270E8" w14:textId="77777777" w:rsidR="00D16168" w:rsidRPr="00610850" w:rsidRDefault="00D16168" w:rsidP="00E2739E">
            <w:pPr>
              <w:pStyle w:val="PargrafodaLista"/>
              <w:spacing w:before="120" w:after="120" w:line="240" w:lineRule="auto"/>
              <w:ind w:right="142"/>
              <w:contextualSpacing w:val="0"/>
              <w:jc w:val="both"/>
              <w:rPr>
                <w:rFonts w:ascii="Arial" w:hAnsi="Arial" w:cs="Arial"/>
                <w:color w:val="auto"/>
              </w:rPr>
            </w:pPr>
            <w:r w:rsidRPr="00610850">
              <w:rPr>
                <w:rFonts w:ascii="Arial" w:hAnsi="Arial" w:cs="Arial"/>
                <w:b/>
                <w:color w:val="auto"/>
              </w:rPr>
              <w:t>Pontuação = 4:</w:t>
            </w:r>
            <w:r w:rsidRPr="00610850">
              <w:rPr>
                <w:rFonts w:ascii="Arial" w:hAnsi="Arial" w:cs="Arial"/>
                <w:color w:val="auto"/>
              </w:rPr>
              <w:t xml:space="preserve"> todos os critérios são cumpridos.</w:t>
            </w:r>
          </w:p>
          <w:p w14:paraId="1C3267AD" w14:textId="77777777" w:rsidR="00D16168" w:rsidRPr="00610850" w:rsidRDefault="00D16168" w:rsidP="00E2739E">
            <w:pPr>
              <w:pStyle w:val="PargrafodaLista"/>
              <w:spacing w:before="120" w:after="120" w:line="240" w:lineRule="auto"/>
              <w:ind w:right="142"/>
              <w:contextualSpacing w:val="0"/>
              <w:jc w:val="both"/>
              <w:rPr>
                <w:rFonts w:ascii="Arial" w:hAnsi="Arial" w:cs="Arial"/>
                <w:color w:val="auto"/>
              </w:rPr>
            </w:pPr>
            <w:r w:rsidRPr="00610850">
              <w:rPr>
                <w:rFonts w:ascii="Arial" w:hAnsi="Arial" w:cs="Arial"/>
                <w:b/>
                <w:color w:val="auto"/>
              </w:rPr>
              <w:t>Pontuação = 3:</w:t>
            </w:r>
            <w:r w:rsidRPr="00610850">
              <w:rPr>
                <w:rFonts w:ascii="Arial" w:hAnsi="Arial" w:cs="Arial"/>
                <w:color w:val="auto"/>
              </w:rPr>
              <w:t xml:space="preserve"> cinco dos critérios são cumpridos.</w:t>
            </w:r>
          </w:p>
          <w:p w14:paraId="54C017E9" w14:textId="77777777" w:rsidR="00D16168" w:rsidRPr="00610850" w:rsidRDefault="00D16168" w:rsidP="00E2739E">
            <w:pPr>
              <w:pStyle w:val="PargrafodaLista"/>
              <w:spacing w:before="120" w:after="120" w:line="240" w:lineRule="auto"/>
              <w:ind w:right="142"/>
              <w:contextualSpacing w:val="0"/>
              <w:jc w:val="both"/>
              <w:rPr>
                <w:rFonts w:ascii="Arial" w:hAnsi="Arial" w:cs="Arial"/>
                <w:color w:val="auto"/>
              </w:rPr>
            </w:pPr>
            <w:r w:rsidRPr="00610850">
              <w:rPr>
                <w:rFonts w:ascii="Arial" w:hAnsi="Arial" w:cs="Arial"/>
                <w:b/>
                <w:color w:val="auto"/>
              </w:rPr>
              <w:t>Pontuação = 2:</w:t>
            </w:r>
            <w:r w:rsidRPr="00610850">
              <w:rPr>
                <w:rFonts w:ascii="Arial" w:hAnsi="Arial" w:cs="Arial"/>
                <w:color w:val="auto"/>
              </w:rPr>
              <w:t xml:space="preserve"> três dos critérios são cumpridos.</w:t>
            </w:r>
          </w:p>
          <w:p w14:paraId="68622B18" w14:textId="77777777" w:rsidR="00D16168" w:rsidRPr="00610850" w:rsidRDefault="00D16168" w:rsidP="00E2739E">
            <w:pPr>
              <w:pStyle w:val="PargrafodaLista"/>
              <w:spacing w:before="120" w:after="120" w:line="240" w:lineRule="auto"/>
              <w:ind w:right="142"/>
              <w:contextualSpacing w:val="0"/>
              <w:jc w:val="both"/>
              <w:rPr>
                <w:rFonts w:ascii="Arial" w:hAnsi="Arial" w:cs="Arial"/>
                <w:color w:val="auto"/>
              </w:rPr>
            </w:pPr>
            <w:r w:rsidRPr="00610850">
              <w:rPr>
                <w:rFonts w:ascii="Arial" w:hAnsi="Arial" w:cs="Arial"/>
                <w:b/>
                <w:color w:val="auto"/>
              </w:rPr>
              <w:t>Pontuação = 1:</w:t>
            </w:r>
            <w:r w:rsidRPr="00610850">
              <w:rPr>
                <w:rFonts w:ascii="Arial" w:hAnsi="Arial" w:cs="Arial"/>
                <w:color w:val="auto"/>
              </w:rPr>
              <w:t xml:space="preserve"> um dos critérios é cumprido.</w:t>
            </w:r>
          </w:p>
          <w:p w14:paraId="191C35AD" w14:textId="77777777" w:rsidR="00D16168" w:rsidRPr="00610850" w:rsidRDefault="00D16168" w:rsidP="00E2739E">
            <w:pPr>
              <w:pStyle w:val="PargrafodaLista"/>
              <w:spacing w:before="120" w:after="120" w:line="240" w:lineRule="auto"/>
              <w:ind w:right="142"/>
              <w:contextualSpacing w:val="0"/>
              <w:jc w:val="both"/>
              <w:rPr>
                <w:rFonts w:ascii="Arial" w:hAnsi="Arial" w:cs="Arial"/>
                <w:color w:val="auto"/>
              </w:rPr>
            </w:pPr>
            <w:r w:rsidRPr="00610850">
              <w:rPr>
                <w:rFonts w:ascii="Arial" w:hAnsi="Arial" w:cs="Arial"/>
                <w:b/>
                <w:color w:val="auto"/>
              </w:rPr>
              <w:t>Pontuação = 0:</w:t>
            </w:r>
            <w:r w:rsidRPr="00610850">
              <w:rPr>
                <w:rFonts w:ascii="Arial" w:hAnsi="Arial" w:cs="Arial"/>
                <w:color w:val="auto"/>
              </w:rPr>
              <w:t xml:space="preserve"> nenhum dos critérios é cumprido.</w:t>
            </w:r>
          </w:p>
        </w:tc>
        <w:tc>
          <w:tcPr>
            <w:tcW w:w="1859" w:type="dxa"/>
            <w:shd w:val="clear" w:color="auto" w:fill="FFFFFF"/>
            <w:tcMar>
              <w:left w:w="-7" w:type="dxa"/>
            </w:tcMar>
          </w:tcPr>
          <w:p w14:paraId="6A43EE49" w14:textId="77777777" w:rsidR="00D16168" w:rsidRPr="00610850" w:rsidRDefault="00D16168" w:rsidP="00E2739E">
            <w:pPr>
              <w:spacing w:before="120" w:after="120" w:line="240" w:lineRule="auto"/>
              <w:rPr>
                <w:rFonts w:ascii="Arial" w:hAnsi="Arial" w:cs="Arial"/>
                <w:color w:val="auto"/>
              </w:rPr>
            </w:pPr>
            <w:r w:rsidRPr="00610850">
              <w:rPr>
                <w:rFonts w:ascii="Arial" w:hAnsi="Arial" w:cs="Arial"/>
                <w:color w:val="auto"/>
              </w:rPr>
              <w:t>ISSAI 300</w:t>
            </w:r>
          </w:p>
          <w:p w14:paraId="4B194873" w14:textId="77777777" w:rsidR="00D16168" w:rsidRDefault="00D16168" w:rsidP="00E2739E">
            <w:pPr>
              <w:spacing w:before="120" w:after="120" w:line="240" w:lineRule="auto"/>
              <w:rPr>
                <w:rFonts w:ascii="Arial" w:hAnsi="Arial" w:cs="Arial"/>
                <w:color w:val="auto"/>
              </w:rPr>
            </w:pPr>
            <w:r w:rsidRPr="00610850">
              <w:rPr>
                <w:rFonts w:ascii="Arial" w:hAnsi="Arial" w:cs="Arial"/>
                <w:color w:val="auto"/>
              </w:rPr>
              <w:t>ISSAI 300:29</w:t>
            </w:r>
          </w:p>
          <w:p w14:paraId="23FD4D21" w14:textId="77777777" w:rsidR="008F2C92" w:rsidRDefault="008F2C92" w:rsidP="00E2739E">
            <w:pPr>
              <w:spacing w:before="120" w:after="120" w:line="240" w:lineRule="auto"/>
              <w:rPr>
                <w:rFonts w:ascii="Arial" w:hAnsi="Arial" w:cs="Arial"/>
                <w:color w:val="auto"/>
              </w:rPr>
            </w:pPr>
            <w:r w:rsidRPr="008F2C92">
              <w:rPr>
                <w:rFonts w:ascii="Arial" w:hAnsi="Arial" w:cs="Arial"/>
                <w:color w:val="auto"/>
              </w:rPr>
              <w:t>ISSA300:38I 100:49</w:t>
            </w:r>
          </w:p>
          <w:p w14:paraId="4784AD4D" w14:textId="77777777" w:rsidR="008F2C92" w:rsidRPr="00610850" w:rsidRDefault="008F2C92" w:rsidP="00E2739E">
            <w:pPr>
              <w:spacing w:before="120" w:after="120" w:line="240" w:lineRule="auto"/>
              <w:rPr>
                <w:rFonts w:ascii="Arial" w:hAnsi="Arial" w:cs="Arial"/>
                <w:color w:val="auto"/>
              </w:rPr>
            </w:pPr>
            <w:r w:rsidRPr="008F2C92">
              <w:rPr>
                <w:rFonts w:ascii="Arial" w:hAnsi="Arial" w:cs="Arial"/>
                <w:color w:val="auto"/>
              </w:rPr>
              <w:t>ISSAI 100:42; 300:34</w:t>
            </w:r>
          </w:p>
        </w:tc>
      </w:tr>
      <w:tr w:rsidR="00D16168" w:rsidRPr="00610850" w14:paraId="322221EA" w14:textId="77777777" w:rsidTr="00C66970">
        <w:trPr>
          <w:trHeight w:val="336"/>
        </w:trPr>
        <w:tc>
          <w:tcPr>
            <w:tcW w:w="7496" w:type="dxa"/>
            <w:shd w:val="clear" w:color="auto" w:fill="D9D9D9" w:themeFill="background1" w:themeFillShade="D9"/>
            <w:tcMar>
              <w:left w:w="-7" w:type="dxa"/>
            </w:tcMar>
            <w:vAlign w:val="center"/>
          </w:tcPr>
          <w:p w14:paraId="3E31B9A9" w14:textId="77777777" w:rsidR="00D16168" w:rsidRPr="00610850" w:rsidRDefault="00D16168" w:rsidP="00E2739E">
            <w:pPr>
              <w:spacing w:before="120" w:after="120" w:line="240" w:lineRule="auto"/>
              <w:rPr>
                <w:rFonts w:ascii="Arial" w:hAnsi="Arial" w:cs="Arial"/>
                <w:b/>
                <w:color w:val="auto"/>
              </w:rPr>
            </w:pPr>
            <w:r w:rsidRPr="00610850">
              <w:rPr>
                <w:rFonts w:ascii="Arial" w:hAnsi="Arial" w:cs="Arial"/>
                <w:b/>
                <w:color w:val="auto"/>
              </w:rPr>
              <w:t>Dimensã</w:t>
            </w:r>
            <w:r w:rsidR="00611527">
              <w:rPr>
                <w:rFonts w:ascii="Arial" w:hAnsi="Arial" w:cs="Arial"/>
                <w:b/>
                <w:color w:val="auto"/>
              </w:rPr>
              <w:t>o (iii) Relatórios de auditoria operacional</w:t>
            </w:r>
          </w:p>
        </w:tc>
        <w:tc>
          <w:tcPr>
            <w:tcW w:w="1859" w:type="dxa"/>
            <w:shd w:val="clear" w:color="auto" w:fill="D9D9D9" w:themeFill="background1" w:themeFillShade="D9"/>
            <w:vAlign w:val="center"/>
          </w:tcPr>
          <w:p w14:paraId="14AC5413" w14:textId="77777777" w:rsidR="00D16168" w:rsidRPr="00610850" w:rsidRDefault="00D16168" w:rsidP="00E2739E">
            <w:pPr>
              <w:spacing w:before="120" w:after="120" w:line="240" w:lineRule="auto"/>
              <w:rPr>
                <w:rFonts w:ascii="Arial" w:hAnsi="Arial" w:cs="Arial"/>
                <w:b/>
                <w:color w:val="auto"/>
              </w:rPr>
            </w:pPr>
          </w:p>
        </w:tc>
      </w:tr>
      <w:tr w:rsidR="00D16168" w:rsidRPr="00610850" w14:paraId="5DCB9CC4" w14:textId="77777777" w:rsidTr="00C66970">
        <w:trPr>
          <w:trHeight w:val="336"/>
        </w:trPr>
        <w:tc>
          <w:tcPr>
            <w:tcW w:w="7496" w:type="dxa"/>
            <w:shd w:val="clear" w:color="auto" w:fill="FFFFFF" w:themeFill="background1"/>
            <w:tcMar>
              <w:left w:w="-7" w:type="dxa"/>
            </w:tcMar>
            <w:vAlign w:val="center"/>
          </w:tcPr>
          <w:p w14:paraId="627BCCA5" w14:textId="77777777" w:rsidR="00D16168" w:rsidRPr="00610850" w:rsidRDefault="00D16168" w:rsidP="00D7272D">
            <w:pPr>
              <w:pStyle w:val="PargrafodaLista"/>
              <w:numPr>
                <w:ilvl w:val="1"/>
                <w:numId w:val="152"/>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Antes da emissão do relatório, as entidades auditadas e, se for o caso, outras partes diretamente afetadas, têm a oportunidade de comentar</w:t>
            </w:r>
            <w:r w:rsidRPr="00610850">
              <w:rPr>
                <w:rFonts w:ascii="Arial" w:hAnsi="Arial" w:cs="Arial"/>
                <w:b/>
                <w:color w:val="auto"/>
              </w:rPr>
              <w:t xml:space="preserve"> </w:t>
            </w:r>
            <w:r w:rsidRPr="00610850">
              <w:rPr>
                <w:rFonts w:ascii="Arial" w:hAnsi="Arial" w:cs="Arial"/>
                <w:color w:val="auto"/>
              </w:rPr>
              <w:t xml:space="preserve">os achados, conclusões e recomendações da auditoria, bem como corrigir erros e documentar as modificações feitas ou não na versão preliminar do relatório. </w:t>
            </w:r>
          </w:p>
          <w:p w14:paraId="4266D073" w14:textId="77777777" w:rsidR="00D16168" w:rsidRPr="00610850" w:rsidRDefault="00D16168" w:rsidP="00D7272D">
            <w:pPr>
              <w:pStyle w:val="PargrafodaLista"/>
              <w:numPr>
                <w:ilvl w:val="1"/>
                <w:numId w:val="152"/>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O relatório inclui todas as informações necessárias para abordar o objetivo e as questões de auditoria, e é suficientemente det</w:t>
            </w:r>
            <w:r w:rsidR="00611527">
              <w:rPr>
                <w:rFonts w:ascii="Arial" w:hAnsi="Arial" w:cs="Arial"/>
                <w:color w:val="auto"/>
              </w:rPr>
              <w:t xml:space="preserve">alhado para proporcionar o </w:t>
            </w:r>
            <w:r w:rsidRPr="00610850">
              <w:rPr>
                <w:rFonts w:ascii="Arial" w:hAnsi="Arial" w:cs="Arial"/>
                <w:color w:val="auto"/>
              </w:rPr>
              <w:t xml:space="preserve">entendimento do objeto, bem como </w:t>
            </w:r>
            <w:r w:rsidR="00611527">
              <w:rPr>
                <w:rFonts w:ascii="Arial" w:hAnsi="Arial" w:cs="Arial"/>
                <w:color w:val="auto"/>
              </w:rPr>
              <w:t>d</w:t>
            </w:r>
            <w:r w:rsidRPr="00610850">
              <w:rPr>
                <w:rFonts w:ascii="Arial" w:hAnsi="Arial" w:cs="Arial"/>
                <w:color w:val="auto"/>
              </w:rPr>
              <w:t xml:space="preserve">a concepção da auditoria (objetivo, questões, critérios, metodologia e eventuais limitações dos dados empregados). </w:t>
            </w:r>
          </w:p>
          <w:p w14:paraId="7D57A4F0" w14:textId="77777777" w:rsidR="00D16168" w:rsidRPr="00610850" w:rsidRDefault="00D16168" w:rsidP="00D7272D">
            <w:pPr>
              <w:pStyle w:val="PargrafodaLista"/>
              <w:numPr>
                <w:ilvl w:val="1"/>
                <w:numId w:val="152"/>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 xml:space="preserve">Os achados são relevantes e atendem aos seguintes subcritérios: </w:t>
            </w:r>
          </w:p>
          <w:p w14:paraId="265F913C" w14:textId="77777777" w:rsidR="00D16168" w:rsidRPr="00610850" w:rsidRDefault="00D16168" w:rsidP="00D7272D">
            <w:pPr>
              <w:pStyle w:val="PargrafodaLista"/>
              <w:numPr>
                <w:ilvl w:val="2"/>
                <w:numId w:val="152"/>
              </w:numPr>
              <w:spacing w:before="120" w:after="120" w:line="240" w:lineRule="auto"/>
              <w:ind w:left="1140" w:right="142"/>
              <w:contextualSpacing w:val="0"/>
              <w:jc w:val="both"/>
              <w:rPr>
                <w:rFonts w:ascii="Arial" w:hAnsi="Arial" w:cs="Arial"/>
                <w:color w:val="auto"/>
              </w:rPr>
            </w:pPr>
            <w:r w:rsidRPr="00610850">
              <w:rPr>
                <w:rFonts w:ascii="Arial" w:hAnsi="Arial" w:cs="Arial"/>
                <w:color w:val="auto"/>
              </w:rPr>
              <w:t>Baseiam-se em evidências de auditoria suficientes e apropriadas.</w:t>
            </w:r>
          </w:p>
          <w:p w14:paraId="3B5382FD" w14:textId="77777777" w:rsidR="00D16168" w:rsidRPr="00610850" w:rsidRDefault="00D16168" w:rsidP="00D7272D">
            <w:pPr>
              <w:pStyle w:val="PargrafodaLista"/>
              <w:numPr>
                <w:ilvl w:val="2"/>
                <w:numId w:val="152"/>
              </w:numPr>
              <w:spacing w:before="120" w:after="120" w:line="240" w:lineRule="auto"/>
              <w:ind w:left="1140" w:right="142"/>
              <w:contextualSpacing w:val="0"/>
              <w:jc w:val="both"/>
              <w:rPr>
                <w:rFonts w:ascii="Arial" w:hAnsi="Arial" w:cs="Arial"/>
                <w:color w:val="auto"/>
              </w:rPr>
            </w:pPr>
            <w:r w:rsidRPr="00610850">
              <w:rPr>
                <w:rFonts w:ascii="Arial" w:hAnsi="Arial" w:cs="Arial"/>
                <w:color w:val="auto"/>
              </w:rPr>
              <w:t>Respondem claramente às questões de auditoria ou explicam por que isso não foi possível.</w:t>
            </w:r>
          </w:p>
          <w:p w14:paraId="0DD4F5BC" w14:textId="77777777" w:rsidR="00D16168" w:rsidRPr="00610850" w:rsidRDefault="00D16168" w:rsidP="00D7272D">
            <w:pPr>
              <w:pStyle w:val="PargrafodaLista"/>
              <w:numPr>
                <w:ilvl w:val="1"/>
                <w:numId w:val="152"/>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As recomendações, quando feitas, são construtivas, agregam valor, abordam as causas dos problemas/deficiências (sem assumir</w:t>
            </w:r>
            <w:r w:rsidR="00D33FC4">
              <w:rPr>
                <w:rFonts w:ascii="Arial" w:hAnsi="Arial" w:cs="Arial"/>
                <w:color w:val="auto"/>
              </w:rPr>
              <w:t xml:space="preserve"> a responsabilidade que cabe à A</w:t>
            </w:r>
            <w:r w:rsidRPr="00610850">
              <w:rPr>
                <w:rFonts w:ascii="Arial" w:hAnsi="Arial" w:cs="Arial"/>
                <w:color w:val="auto"/>
              </w:rPr>
              <w:t>dministração), estão vinculadas ao objetivo, achados e conclusões da auditoria, convencem o leitor de que provavelmente resultarão em uma melhoria significativa do desempenho e são claras, práticas e dirigidas às entidades responsáveis por adotar as providências necessárias.</w:t>
            </w:r>
          </w:p>
          <w:p w14:paraId="3DE3EE43" w14:textId="77777777" w:rsidR="00D16168" w:rsidRPr="00610850" w:rsidRDefault="00D16168" w:rsidP="00D7272D">
            <w:pPr>
              <w:pStyle w:val="PargrafodaLista"/>
              <w:numPr>
                <w:ilvl w:val="1"/>
                <w:numId w:val="152"/>
              </w:numPr>
              <w:spacing w:before="120" w:after="120" w:line="240" w:lineRule="auto"/>
              <w:ind w:left="699" w:right="142"/>
              <w:contextualSpacing w:val="0"/>
              <w:jc w:val="both"/>
              <w:rPr>
                <w:rFonts w:ascii="Arial" w:hAnsi="Arial" w:cs="Arial"/>
                <w:color w:val="auto"/>
              </w:rPr>
            </w:pPr>
            <w:r w:rsidRPr="00610850">
              <w:rPr>
                <w:rFonts w:ascii="Arial" w:hAnsi="Arial" w:cs="Arial"/>
                <w:color w:val="auto"/>
              </w:rPr>
              <w:t xml:space="preserve">O relatório é conclusivo e atende aos seguintes subcritérios: </w:t>
            </w:r>
          </w:p>
          <w:p w14:paraId="6C384652" w14:textId="77777777" w:rsidR="00D16168" w:rsidRPr="00610850" w:rsidRDefault="00D16168" w:rsidP="00D7272D">
            <w:pPr>
              <w:pStyle w:val="PargrafodaLista"/>
              <w:numPr>
                <w:ilvl w:val="2"/>
                <w:numId w:val="152"/>
              </w:numPr>
              <w:spacing w:before="120" w:after="120" w:line="240" w:lineRule="auto"/>
              <w:ind w:left="999" w:right="142"/>
              <w:contextualSpacing w:val="0"/>
              <w:jc w:val="both"/>
              <w:rPr>
                <w:rFonts w:ascii="Arial" w:hAnsi="Arial" w:cs="Arial"/>
                <w:color w:val="auto"/>
              </w:rPr>
            </w:pPr>
            <w:r w:rsidRPr="00610850">
              <w:rPr>
                <w:rFonts w:ascii="Arial" w:hAnsi="Arial" w:cs="Arial"/>
                <w:color w:val="auto"/>
              </w:rPr>
              <w:t>Apresenta clara relação entre o objetivo da auditoria, critérios, achados, conclusões e recomendações.</w:t>
            </w:r>
          </w:p>
          <w:p w14:paraId="45EEAAA7" w14:textId="77777777" w:rsidR="00D16168" w:rsidRPr="00610850" w:rsidRDefault="00D16168" w:rsidP="00D7272D">
            <w:pPr>
              <w:pStyle w:val="PargrafodaLista"/>
              <w:numPr>
                <w:ilvl w:val="2"/>
                <w:numId w:val="152"/>
              </w:numPr>
              <w:spacing w:before="120" w:after="120" w:line="240" w:lineRule="auto"/>
              <w:ind w:left="999" w:right="142"/>
              <w:contextualSpacing w:val="0"/>
              <w:jc w:val="both"/>
              <w:rPr>
                <w:rFonts w:ascii="Arial" w:hAnsi="Arial" w:cs="Arial"/>
                <w:color w:val="auto"/>
              </w:rPr>
            </w:pPr>
            <w:r w:rsidRPr="00610850">
              <w:rPr>
                <w:rFonts w:ascii="Arial" w:hAnsi="Arial" w:cs="Arial"/>
                <w:color w:val="auto"/>
              </w:rPr>
              <w:t>É de fácil leitura, claro e conciso.</w:t>
            </w:r>
          </w:p>
          <w:p w14:paraId="7015B40A" w14:textId="77777777" w:rsidR="00D16168" w:rsidRPr="00610850" w:rsidRDefault="00D16168" w:rsidP="00D7272D">
            <w:pPr>
              <w:pStyle w:val="PargrafodaLista"/>
              <w:numPr>
                <w:ilvl w:val="2"/>
                <w:numId w:val="152"/>
              </w:numPr>
              <w:spacing w:before="120" w:after="120" w:line="240" w:lineRule="auto"/>
              <w:ind w:left="999" w:right="142"/>
              <w:contextualSpacing w:val="0"/>
              <w:jc w:val="both"/>
              <w:rPr>
                <w:rFonts w:ascii="Arial" w:hAnsi="Arial" w:cs="Arial"/>
                <w:color w:val="auto"/>
              </w:rPr>
            </w:pPr>
            <w:r w:rsidRPr="00610850">
              <w:rPr>
                <w:rFonts w:ascii="Arial" w:hAnsi="Arial" w:cs="Arial"/>
                <w:color w:val="auto"/>
              </w:rPr>
              <w:t>Contém linguagem sem ambiguidades.</w:t>
            </w:r>
          </w:p>
          <w:p w14:paraId="0BA8C8A4" w14:textId="77777777" w:rsidR="00D16168" w:rsidRPr="00610850" w:rsidRDefault="00D16168" w:rsidP="00D7272D">
            <w:pPr>
              <w:pStyle w:val="PargrafodaLista"/>
              <w:numPr>
                <w:ilvl w:val="2"/>
                <w:numId w:val="152"/>
              </w:numPr>
              <w:spacing w:before="120" w:after="120" w:line="240" w:lineRule="auto"/>
              <w:ind w:left="999" w:right="142"/>
              <w:contextualSpacing w:val="0"/>
              <w:jc w:val="both"/>
              <w:rPr>
                <w:rFonts w:ascii="Arial" w:hAnsi="Arial" w:cs="Arial"/>
                <w:color w:val="auto"/>
              </w:rPr>
            </w:pPr>
            <w:r w:rsidRPr="00610850">
              <w:rPr>
                <w:rFonts w:ascii="Arial" w:hAnsi="Arial" w:cs="Arial"/>
                <w:color w:val="auto"/>
              </w:rPr>
              <w:t xml:space="preserve">É equilibrado, abordando todos os argumentos pertinentes. </w:t>
            </w:r>
          </w:p>
          <w:p w14:paraId="1486F9A9" w14:textId="77777777" w:rsidR="00AC5B30" w:rsidRDefault="00AC5B30" w:rsidP="00E2739E">
            <w:pPr>
              <w:pStyle w:val="PargrafodaLista"/>
              <w:spacing w:before="120" w:after="120" w:line="240" w:lineRule="auto"/>
              <w:ind w:left="714" w:right="142"/>
              <w:contextualSpacing w:val="0"/>
              <w:rPr>
                <w:rFonts w:ascii="Arial" w:hAnsi="Arial" w:cs="Arial"/>
                <w:b/>
                <w:color w:val="auto"/>
              </w:rPr>
            </w:pPr>
          </w:p>
          <w:p w14:paraId="6525E95B" w14:textId="77777777" w:rsidR="00D16168" w:rsidRPr="00610850" w:rsidRDefault="00D16168" w:rsidP="00E2739E">
            <w:pPr>
              <w:pStyle w:val="PargrafodaLista"/>
              <w:spacing w:before="120" w:after="120" w:line="240" w:lineRule="auto"/>
              <w:ind w:left="714" w:right="142"/>
              <w:contextualSpacing w:val="0"/>
              <w:rPr>
                <w:rFonts w:ascii="Arial" w:hAnsi="Arial" w:cs="Arial"/>
                <w:color w:val="auto"/>
              </w:rPr>
            </w:pPr>
            <w:r w:rsidRPr="00610850">
              <w:rPr>
                <w:rFonts w:ascii="Arial" w:hAnsi="Arial" w:cs="Arial"/>
                <w:b/>
                <w:color w:val="auto"/>
              </w:rPr>
              <w:t>Pontuação = 4:</w:t>
            </w:r>
            <w:r w:rsidRPr="00610850">
              <w:rPr>
                <w:rFonts w:ascii="Arial" w:hAnsi="Arial" w:cs="Arial"/>
                <w:color w:val="auto"/>
              </w:rPr>
              <w:t xml:space="preserve"> todos os critérios são cumpridos, inclusive todos os subcritérios.</w:t>
            </w:r>
          </w:p>
          <w:p w14:paraId="7A764795" w14:textId="77777777" w:rsidR="00D16168" w:rsidRPr="00610850" w:rsidRDefault="00D16168" w:rsidP="00E2739E">
            <w:pPr>
              <w:pStyle w:val="PargrafodaLista"/>
              <w:spacing w:before="120" w:after="120" w:line="240" w:lineRule="auto"/>
              <w:ind w:left="714" w:right="142"/>
              <w:contextualSpacing w:val="0"/>
              <w:rPr>
                <w:rFonts w:ascii="Arial" w:hAnsi="Arial" w:cs="Arial"/>
                <w:color w:val="auto"/>
              </w:rPr>
            </w:pPr>
            <w:r w:rsidRPr="00610850">
              <w:rPr>
                <w:rFonts w:ascii="Arial" w:hAnsi="Arial" w:cs="Arial"/>
                <w:b/>
                <w:color w:val="auto"/>
              </w:rPr>
              <w:t>Pontuação = 3:</w:t>
            </w:r>
            <w:r w:rsidRPr="00610850">
              <w:rPr>
                <w:rFonts w:ascii="Arial" w:hAnsi="Arial" w:cs="Arial"/>
                <w:color w:val="auto"/>
              </w:rPr>
              <w:t xml:space="preserve"> todos os critérios são cumpridos, com todos os subcritérios sendo cumpridos em pelo menos quatro deles.</w:t>
            </w:r>
          </w:p>
          <w:p w14:paraId="26A5252D" w14:textId="77777777" w:rsidR="00D16168" w:rsidRPr="00610850" w:rsidRDefault="00D16168" w:rsidP="00E2739E">
            <w:pPr>
              <w:pStyle w:val="PargrafodaLista"/>
              <w:spacing w:before="120" w:after="120" w:line="240" w:lineRule="auto"/>
              <w:ind w:left="714" w:right="142"/>
              <w:contextualSpacing w:val="0"/>
              <w:rPr>
                <w:rFonts w:ascii="Arial" w:hAnsi="Arial" w:cs="Arial"/>
                <w:color w:val="auto"/>
              </w:rPr>
            </w:pPr>
            <w:r w:rsidRPr="00610850">
              <w:rPr>
                <w:rFonts w:ascii="Arial" w:hAnsi="Arial" w:cs="Arial"/>
                <w:b/>
                <w:color w:val="auto"/>
              </w:rPr>
              <w:t xml:space="preserve">Pontuação = 2: </w:t>
            </w:r>
            <w:r w:rsidRPr="00610850">
              <w:rPr>
                <w:rFonts w:ascii="Arial" w:hAnsi="Arial" w:cs="Arial"/>
                <w:color w:val="auto"/>
              </w:rPr>
              <w:t>três dos critérios são cumpridos, com todos os subcritérios sendo cumpridos em pelo menos um deles.</w:t>
            </w:r>
          </w:p>
          <w:p w14:paraId="2890078A" w14:textId="77777777" w:rsidR="00D16168" w:rsidRPr="00610850" w:rsidRDefault="00D16168" w:rsidP="00E2739E">
            <w:pPr>
              <w:pStyle w:val="PargrafodaLista"/>
              <w:spacing w:before="120" w:after="120" w:line="240" w:lineRule="auto"/>
              <w:ind w:left="714" w:right="142"/>
              <w:contextualSpacing w:val="0"/>
              <w:rPr>
                <w:rFonts w:ascii="Arial" w:hAnsi="Arial" w:cs="Arial"/>
                <w:color w:val="auto"/>
              </w:rPr>
            </w:pPr>
            <w:r w:rsidRPr="00610850">
              <w:rPr>
                <w:rFonts w:ascii="Arial" w:hAnsi="Arial" w:cs="Arial"/>
                <w:b/>
                <w:color w:val="auto"/>
              </w:rPr>
              <w:t>Pontuação = 1:</w:t>
            </w:r>
            <w:r w:rsidRPr="00610850">
              <w:rPr>
                <w:rFonts w:ascii="Arial" w:hAnsi="Arial" w:cs="Arial"/>
                <w:color w:val="auto"/>
              </w:rPr>
              <w:t xml:space="preserve"> um dos critérios são cumpridos, mas nem todos os subcritérios sejam cumpridos.</w:t>
            </w:r>
          </w:p>
          <w:p w14:paraId="387E0AF5" w14:textId="77777777" w:rsidR="00D16168" w:rsidRPr="00610850" w:rsidRDefault="00D16168" w:rsidP="00E2739E">
            <w:pPr>
              <w:pStyle w:val="PargrafodaLista"/>
              <w:spacing w:before="120" w:after="120" w:line="240" w:lineRule="auto"/>
              <w:ind w:left="714" w:right="142"/>
              <w:contextualSpacing w:val="0"/>
              <w:jc w:val="both"/>
              <w:rPr>
                <w:rFonts w:ascii="Arial" w:hAnsi="Arial" w:cs="Arial"/>
                <w:b/>
                <w:color w:val="auto"/>
              </w:rPr>
            </w:pPr>
            <w:r w:rsidRPr="00610850">
              <w:rPr>
                <w:rFonts w:ascii="Arial" w:hAnsi="Arial" w:cs="Arial"/>
                <w:b/>
                <w:color w:val="auto"/>
              </w:rPr>
              <w:t>Pontuação = 0:</w:t>
            </w:r>
            <w:r w:rsidRPr="00610850">
              <w:rPr>
                <w:rFonts w:ascii="Arial" w:hAnsi="Arial" w:cs="Arial"/>
                <w:color w:val="auto"/>
              </w:rPr>
              <w:t xml:space="preserve"> nenhum dos critérios é cumprido.</w:t>
            </w:r>
          </w:p>
        </w:tc>
        <w:tc>
          <w:tcPr>
            <w:tcW w:w="1859" w:type="dxa"/>
            <w:shd w:val="clear" w:color="auto" w:fill="FFFFFF" w:themeFill="background1"/>
          </w:tcPr>
          <w:p w14:paraId="567719F7" w14:textId="77777777" w:rsidR="00D16168" w:rsidRDefault="00D16168" w:rsidP="00E2739E">
            <w:pPr>
              <w:spacing w:before="120" w:after="120" w:line="240" w:lineRule="auto"/>
              <w:rPr>
                <w:rFonts w:ascii="Arial" w:hAnsi="Arial" w:cs="Arial"/>
                <w:color w:val="auto"/>
              </w:rPr>
            </w:pPr>
            <w:r w:rsidRPr="00610850">
              <w:rPr>
                <w:rFonts w:ascii="Arial" w:hAnsi="Arial" w:cs="Arial"/>
                <w:color w:val="auto"/>
              </w:rPr>
              <w:t>ISSAI 300</w:t>
            </w:r>
          </w:p>
          <w:p w14:paraId="322C0514" w14:textId="77777777" w:rsidR="008F2C92" w:rsidRPr="00610850" w:rsidRDefault="008F2C92" w:rsidP="00E2739E">
            <w:pPr>
              <w:spacing w:before="120" w:after="120" w:line="240" w:lineRule="auto"/>
              <w:rPr>
                <w:rFonts w:ascii="Arial" w:hAnsi="Arial" w:cs="Arial"/>
                <w:color w:val="auto"/>
              </w:rPr>
            </w:pPr>
            <w:r w:rsidRPr="008F2C92">
              <w:rPr>
                <w:rFonts w:ascii="Arial" w:hAnsi="Arial" w:cs="Arial"/>
                <w:color w:val="auto"/>
              </w:rPr>
              <w:t>ISSAI 40:5; 300:29</w:t>
            </w:r>
          </w:p>
        </w:tc>
      </w:tr>
    </w:tbl>
    <w:p w14:paraId="6749F680" w14:textId="77777777" w:rsidR="00E80E30" w:rsidRDefault="00E80E30" w:rsidP="001B0929">
      <w:pPr>
        <w:pStyle w:val="Style11"/>
        <w:widowControl/>
        <w:spacing w:line="240" w:lineRule="auto"/>
        <w:rPr>
          <w:rStyle w:val="FontStyle164"/>
          <w:rFonts w:ascii="Arial" w:eastAsia="SimSun;宋体" w:hAnsi="Arial" w:cs="Arial"/>
          <w:color w:val="auto"/>
          <w:sz w:val="24"/>
          <w:szCs w:val="24"/>
        </w:rPr>
      </w:pPr>
    </w:p>
    <w:p w14:paraId="1924890F" w14:textId="77777777" w:rsidR="00AC5B30" w:rsidRPr="00610850" w:rsidRDefault="00AC5B30" w:rsidP="001B0929">
      <w:pPr>
        <w:pStyle w:val="Style11"/>
        <w:widowControl/>
        <w:spacing w:line="240" w:lineRule="auto"/>
        <w:rPr>
          <w:rStyle w:val="FontStyle164"/>
          <w:rFonts w:ascii="Arial" w:eastAsia="SimSun;宋体" w:hAnsi="Arial" w:cs="Arial"/>
          <w:color w:val="auto"/>
          <w:sz w:val="24"/>
          <w:szCs w:val="24"/>
        </w:rPr>
      </w:pPr>
    </w:p>
    <w:p w14:paraId="1B826A8A" w14:textId="77777777" w:rsidR="00D16168" w:rsidRPr="00034FBE" w:rsidRDefault="00775D0B" w:rsidP="00034FBE">
      <w:pPr>
        <w:pStyle w:val="Ttulo3"/>
        <w:rPr>
          <w:rStyle w:val="FontStyle164"/>
          <w:rFonts w:ascii="Arial" w:hAnsi="Arial" w:cs="Mangal"/>
          <w:b/>
          <w:bCs/>
          <w:color w:val="auto"/>
          <w:sz w:val="24"/>
          <w:szCs w:val="21"/>
        </w:rPr>
      </w:pPr>
      <w:bookmarkStart w:id="54" w:name="_Toc406070583"/>
      <w:r w:rsidRPr="00034FBE">
        <w:rPr>
          <w:rStyle w:val="FontStyle164"/>
          <w:rFonts w:ascii="Arial" w:hAnsi="Arial" w:cs="Mangal"/>
          <w:b/>
          <w:bCs/>
          <w:color w:val="auto"/>
          <w:sz w:val="24"/>
          <w:szCs w:val="21"/>
        </w:rPr>
        <w:t xml:space="preserve">3.3.7 </w:t>
      </w:r>
      <w:r w:rsidR="00034FBE" w:rsidRPr="00034FBE">
        <w:rPr>
          <w:rStyle w:val="FontStyle164"/>
          <w:rFonts w:ascii="Arial" w:hAnsi="Arial" w:cs="Mangal"/>
          <w:b/>
          <w:bCs/>
          <w:color w:val="auto"/>
          <w:sz w:val="24"/>
          <w:szCs w:val="21"/>
        </w:rPr>
        <w:t>DOMÍNIO G</w:t>
      </w:r>
      <w:r w:rsidR="00D16168" w:rsidRPr="00034FBE">
        <w:rPr>
          <w:rStyle w:val="FontStyle164"/>
          <w:rFonts w:ascii="Arial" w:hAnsi="Arial" w:cs="Mangal"/>
          <w:b/>
          <w:bCs/>
          <w:color w:val="auto"/>
          <w:sz w:val="24"/>
          <w:szCs w:val="21"/>
        </w:rPr>
        <w:t>: Resultados (relatórios) de auditoria</w:t>
      </w:r>
      <w:bookmarkEnd w:id="54"/>
      <w:r w:rsidR="00D16168" w:rsidRPr="00034FBE">
        <w:rPr>
          <w:rStyle w:val="FontStyle164"/>
          <w:rFonts w:ascii="Arial" w:hAnsi="Arial" w:cs="Mangal"/>
          <w:b/>
          <w:bCs/>
          <w:color w:val="auto"/>
          <w:sz w:val="24"/>
          <w:szCs w:val="21"/>
        </w:rPr>
        <w:t xml:space="preserve"> </w:t>
      </w:r>
    </w:p>
    <w:p w14:paraId="753DE208" w14:textId="77777777" w:rsidR="003170E0" w:rsidRPr="00610850" w:rsidRDefault="003170E0" w:rsidP="001B0929">
      <w:pPr>
        <w:pStyle w:val="Style11"/>
        <w:widowControl/>
        <w:spacing w:line="240" w:lineRule="auto"/>
        <w:rPr>
          <w:rStyle w:val="FontStyle164"/>
          <w:rFonts w:ascii="Arial" w:eastAsia="SimSun;宋体" w:hAnsi="Arial" w:cs="Arial"/>
          <w:color w:val="auto"/>
          <w:sz w:val="24"/>
          <w:szCs w:val="24"/>
        </w:rPr>
      </w:pPr>
    </w:p>
    <w:p w14:paraId="62154C0F" w14:textId="77777777" w:rsidR="00D16168" w:rsidRDefault="00D16168" w:rsidP="007211E3">
      <w:pPr>
        <w:pStyle w:val="Style11"/>
        <w:widowControl/>
        <w:tabs>
          <w:tab w:val="left" w:pos="567"/>
        </w:tabs>
        <w:spacing w:line="360" w:lineRule="auto"/>
        <w:ind w:firstLine="567"/>
        <w:jc w:val="both"/>
        <w:rPr>
          <w:rStyle w:val="FontStyle171"/>
          <w:rFonts w:ascii="Arial" w:hAnsi="Arial" w:cs="Arial"/>
          <w:color w:val="auto"/>
          <w:sz w:val="24"/>
          <w:szCs w:val="24"/>
        </w:rPr>
      </w:pPr>
      <w:r w:rsidRPr="00610850">
        <w:rPr>
          <w:rStyle w:val="FontStyle170"/>
          <w:rFonts w:ascii="Arial" w:hAnsi="Arial" w:cs="Arial"/>
          <w:b w:val="0"/>
          <w:color w:val="auto"/>
          <w:sz w:val="24"/>
          <w:szCs w:val="24"/>
        </w:rPr>
        <w:t xml:space="preserve">Os Tribunais </w:t>
      </w:r>
      <w:r w:rsidRPr="00610850">
        <w:rPr>
          <w:rStyle w:val="FontStyle171"/>
          <w:rFonts w:ascii="Arial" w:hAnsi="Arial" w:cs="Arial"/>
          <w:color w:val="auto"/>
          <w:sz w:val="24"/>
          <w:szCs w:val="24"/>
        </w:rPr>
        <w:t xml:space="preserve">devem assegurar que, a cada ano, todos os jurisdicionados lidem com a possibilidade de estarem sujeitos a uma auditoria de conformidade com escopo apropriado, abrangendo atividades desde a auditoria anterior. O Tribunal deve determinar a seleção e o escopo de cada auditoria, o objeto a ser auditado, </w:t>
      </w:r>
      <w:r w:rsidRPr="00610850">
        <w:rPr>
          <w:rStyle w:val="FontStyle170"/>
          <w:rFonts w:ascii="Arial" w:hAnsi="Arial" w:cs="Arial"/>
          <w:b w:val="0"/>
          <w:color w:val="auto"/>
          <w:sz w:val="24"/>
          <w:szCs w:val="24"/>
        </w:rPr>
        <w:t xml:space="preserve">normativos </w:t>
      </w:r>
      <w:r w:rsidRPr="00610850">
        <w:rPr>
          <w:rStyle w:val="FontStyle171"/>
          <w:rFonts w:ascii="Arial" w:hAnsi="Arial" w:cs="Arial"/>
          <w:color w:val="auto"/>
          <w:sz w:val="24"/>
          <w:szCs w:val="24"/>
        </w:rPr>
        <w:t xml:space="preserve">aplicáveis e nível de controle a ser oferecido, devendo a auditoria ser embasada na materialidade e na avaliação de risco. </w:t>
      </w:r>
    </w:p>
    <w:p w14:paraId="6613BEBA" w14:textId="77777777" w:rsidR="00D16168" w:rsidRDefault="00D16168" w:rsidP="007211E3">
      <w:pPr>
        <w:pStyle w:val="Style11"/>
        <w:widowControl/>
        <w:spacing w:line="360" w:lineRule="auto"/>
        <w:ind w:firstLine="567"/>
        <w:jc w:val="both"/>
        <w:rPr>
          <w:rStyle w:val="FontStyle171"/>
          <w:rFonts w:ascii="Arial" w:hAnsi="Arial" w:cs="Arial"/>
          <w:color w:val="auto"/>
          <w:sz w:val="24"/>
          <w:szCs w:val="24"/>
        </w:rPr>
      </w:pPr>
      <w:r w:rsidRPr="00610850">
        <w:rPr>
          <w:rStyle w:val="FontStyle171"/>
          <w:rFonts w:ascii="Arial" w:hAnsi="Arial" w:cs="Arial"/>
          <w:color w:val="auto"/>
          <w:sz w:val="24"/>
          <w:szCs w:val="24"/>
        </w:rPr>
        <w:t xml:space="preserve">O planejamento da programação das auditorias deve assegurar que </w:t>
      </w:r>
      <w:r w:rsidR="00D33FC4">
        <w:rPr>
          <w:rStyle w:val="FontStyle171"/>
          <w:rFonts w:ascii="Arial" w:hAnsi="Arial" w:cs="Arial"/>
          <w:color w:val="auto"/>
          <w:sz w:val="24"/>
          <w:szCs w:val="24"/>
        </w:rPr>
        <w:t xml:space="preserve">a </w:t>
      </w:r>
      <w:r w:rsidRPr="00610850">
        <w:rPr>
          <w:rStyle w:val="FontStyle171"/>
          <w:rFonts w:ascii="Arial" w:hAnsi="Arial" w:cs="Arial"/>
          <w:color w:val="auto"/>
          <w:sz w:val="24"/>
          <w:szCs w:val="24"/>
        </w:rPr>
        <w:t>maioria das entidades seja efetivamente auditada e uma amostra das demais seja seleci</w:t>
      </w:r>
      <w:r w:rsidR="00D33FC4">
        <w:rPr>
          <w:rStyle w:val="FontStyle171"/>
          <w:rFonts w:ascii="Arial" w:hAnsi="Arial" w:cs="Arial"/>
          <w:color w:val="auto"/>
          <w:sz w:val="24"/>
          <w:szCs w:val="24"/>
        </w:rPr>
        <w:t xml:space="preserve">onada para auditoria segundo </w:t>
      </w:r>
      <w:r w:rsidRPr="00610850">
        <w:rPr>
          <w:rStyle w:val="FontStyle171"/>
          <w:rFonts w:ascii="Arial" w:hAnsi="Arial" w:cs="Arial"/>
          <w:color w:val="auto"/>
          <w:sz w:val="24"/>
          <w:szCs w:val="24"/>
        </w:rPr>
        <w:t>critério de risco documentado.</w:t>
      </w:r>
    </w:p>
    <w:p w14:paraId="1E88D943" w14:textId="77777777" w:rsidR="00D16168" w:rsidRPr="00610850" w:rsidRDefault="00D16168" w:rsidP="007211E3">
      <w:pPr>
        <w:pStyle w:val="Style11"/>
        <w:widowControl/>
        <w:spacing w:line="360" w:lineRule="auto"/>
        <w:ind w:firstLine="567"/>
        <w:jc w:val="both"/>
        <w:rPr>
          <w:rStyle w:val="FontStyle171"/>
          <w:rFonts w:ascii="Arial" w:hAnsi="Arial" w:cs="Arial"/>
          <w:color w:val="auto"/>
          <w:sz w:val="24"/>
          <w:szCs w:val="24"/>
        </w:rPr>
      </w:pPr>
      <w:r w:rsidRPr="00610850">
        <w:rPr>
          <w:rStyle w:val="FontStyle170"/>
          <w:rFonts w:ascii="Arial" w:hAnsi="Arial" w:cs="Arial"/>
          <w:b w:val="0"/>
          <w:color w:val="auto"/>
          <w:sz w:val="24"/>
          <w:szCs w:val="24"/>
        </w:rPr>
        <w:t>Também é importante que todos os resultados sejam submetidos ao jurisdicionado em tempo hábil e que os relatórios sejam</w:t>
      </w:r>
      <w:r w:rsidRPr="00610850">
        <w:rPr>
          <w:rStyle w:val="FontStyle171"/>
          <w:rFonts w:ascii="Arial" w:hAnsi="Arial" w:cs="Arial"/>
          <w:color w:val="auto"/>
          <w:sz w:val="24"/>
          <w:szCs w:val="24"/>
        </w:rPr>
        <w:t xml:space="preserve"> publicados tão logo a legislação permita.</w:t>
      </w:r>
    </w:p>
    <w:p w14:paraId="0303A434" w14:textId="77777777" w:rsidR="00D16168" w:rsidRPr="00610850" w:rsidRDefault="00D16168" w:rsidP="001B0929">
      <w:pPr>
        <w:pStyle w:val="Style11"/>
        <w:widowControl/>
        <w:spacing w:line="240" w:lineRule="auto"/>
        <w:jc w:val="both"/>
        <w:rPr>
          <w:rStyle w:val="FontStyle171"/>
          <w:rFonts w:ascii="Arial" w:hAnsi="Arial" w:cs="Arial"/>
          <w:color w:val="auto"/>
          <w:sz w:val="24"/>
          <w:szCs w:val="24"/>
        </w:rPr>
      </w:pPr>
    </w:p>
    <w:p w14:paraId="3DBF0F98" w14:textId="77777777" w:rsidR="00D16168" w:rsidRPr="00034FBE" w:rsidRDefault="00775D0B" w:rsidP="00034FBE">
      <w:pPr>
        <w:pStyle w:val="Ttulo3"/>
        <w:rPr>
          <w:rStyle w:val="FontStyle164"/>
          <w:rFonts w:ascii="Arial" w:hAnsi="Arial" w:cs="Mangal"/>
          <w:b/>
          <w:bCs/>
          <w:color w:val="auto"/>
          <w:sz w:val="24"/>
          <w:szCs w:val="21"/>
        </w:rPr>
      </w:pPr>
      <w:bookmarkStart w:id="55" w:name="_Toc406070584"/>
      <w:r w:rsidRPr="00034FBE">
        <w:rPr>
          <w:rStyle w:val="FontStyle164"/>
          <w:rFonts w:ascii="Arial" w:hAnsi="Arial" w:cs="Mangal"/>
          <w:b/>
          <w:bCs/>
          <w:color w:val="auto"/>
          <w:sz w:val="24"/>
          <w:szCs w:val="21"/>
        </w:rPr>
        <w:t xml:space="preserve">3.3.7.1 </w:t>
      </w:r>
      <w:r w:rsidR="00EF7837" w:rsidRPr="00034FBE">
        <w:rPr>
          <w:rStyle w:val="FontStyle164"/>
          <w:rFonts w:ascii="Arial" w:hAnsi="Arial" w:cs="Mangal"/>
          <w:b/>
          <w:bCs/>
          <w:color w:val="auto"/>
          <w:sz w:val="24"/>
          <w:szCs w:val="21"/>
        </w:rPr>
        <w:t>QATC-22</w:t>
      </w:r>
      <w:r w:rsidR="00B04208">
        <w:rPr>
          <w:rStyle w:val="FontStyle164"/>
          <w:rFonts w:ascii="Arial" w:hAnsi="Arial" w:cs="Mangal"/>
          <w:b/>
          <w:bCs/>
          <w:color w:val="auto"/>
          <w:sz w:val="24"/>
          <w:szCs w:val="21"/>
        </w:rPr>
        <w:t>: Resultados da auditoria</w:t>
      </w:r>
      <w:r w:rsidR="00D16168" w:rsidRPr="00034FBE">
        <w:rPr>
          <w:rStyle w:val="FontStyle164"/>
          <w:rFonts w:ascii="Arial" w:hAnsi="Arial" w:cs="Mangal"/>
          <w:b/>
          <w:bCs/>
          <w:color w:val="auto"/>
          <w:sz w:val="24"/>
          <w:szCs w:val="21"/>
        </w:rPr>
        <w:t xml:space="preserve"> de conformidade</w:t>
      </w:r>
      <w:bookmarkEnd w:id="55"/>
    </w:p>
    <w:p w14:paraId="65C6169B" w14:textId="77777777" w:rsidR="003170E0" w:rsidRPr="00610850" w:rsidRDefault="003170E0" w:rsidP="001B0929">
      <w:pPr>
        <w:pStyle w:val="Style81"/>
        <w:widowControl/>
        <w:tabs>
          <w:tab w:val="left" w:pos="8325"/>
          <w:tab w:val="left" w:pos="11250"/>
          <w:tab w:val="left" w:pos="11610"/>
        </w:tabs>
        <w:spacing w:line="240" w:lineRule="auto"/>
        <w:ind w:right="-4940"/>
        <w:jc w:val="both"/>
        <w:rPr>
          <w:rStyle w:val="FontStyle164"/>
          <w:rFonts w:ascii="Arial" w:hAnsi="Arial" w:cs="Arial"/>
          <w:color w:val="auto"/>
          <w:sz w:val="24"/>
          <w:szCs w:val="24"/>
        </w:rPr>
      </w:pPr>
    </w:p>
    <w:p w14:paraId="7B5E27B9" w14:textId="77777777" w:rsidR="00D16168" w:rsidRPr="00610850" w:rsidRDefault="00D16168" w:rsidP="007211E3">
      <w:pPr>
        <w:pStyle w:val="Style26"/>
        <w:widowControl/>
        <w:tabs>
          <w:tab w:val="left" w:pos="11505"/>
          <w:tab w:val="left" w:pos="11625"/>
        </w:tabs>
        <w:spacing w:line="360" w:lineRule="auto"/>
        <w:ind w:right="51" w:firstLine="567"/>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rPr>
        <w:t>Dimensões a serem avaliadas:</w:t>
      </w:r>
    </w:p>
    <w:p w14:paraId="6626E83B" w14:textId="77777777" w:rsidR="00D16168" w:rsidRPr="00610850" w:rsidRDefault="00D16168" w:rsidP="00C11B44">
      <w:pPr>
        <w:pStyle w:val="PargrafodaLista"/>
        <w:widowControl/>
        <w:numPr>
          <w:ilvl w:val="0"/>
          <w:numId w:val="155"/>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Abrangência das auditorias</w:t>
      </w:r>
    </w:p>
    <w:p w14:paraId="7DA7FB5E" w14:textId="77777777" w:rsidR="00D16168" w:rsidRPr="00610850" w:rsidRDefault="00D16168" w:rsidP="00C11B44">
      <w:pPr>
        <w:pStyle w:val="PargrafodaLista"/>
        <w:widowControl/>
        <w:numPr>
          <w:ilvl w:val="0"/>
          <w:numId w:val="155"/>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Apresentação dos resultados</w:t>
      </w:r>
    </w:p>
    <w:p w14:paraId="3063407B" w14:textId="77777777" w:rsidR="00D16168" w:rsidRPr="00610850" w:rsidRDefault="00D16168" w:rsidP="00C11B44">
      <w:pPr>
        <w:pStyle w:val="PargrafodaLista"/>
        <w:widowControl/>
        <w:numPr>
          <w:ilvl w:val="0"/>
          <w:numId w:val="155"/>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Publicação e disseminação dos resultados</w:t>
      </w:r>
    </w:p>
    <w:p w14:paraId="6AAD87EC" w14:textId="77777777" w:rsidR="003170E0" w:rsidRDefault="00D16168" w:rsidP="00C11B44">
      <w:pPr>
        <w:pStyle w:val="PargrafodaLista"/>
        <w:widowControl/>
        <w:numPr>
          <w:ilvl w:val="0"/>
          <w:numId w:val="155"/>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Acompanhamento, pelo TC, da implementação das determinações e recomendações</w:t>
      </w:r>
    </w:p>
    <w:p w14:paraId="1E444F63" w14:textId="77777777" w:rsidR="00D16168" w:rsidRPr="00610850" w:rsidRDefault="00D16168" w:rsidP="001B0929">
      <w:pPr>
        <w:pStyle w:val="PargrafodaLista"/>
        <w:widowControl/>
        <w:tabs>
          <w:tab w:val="left" w:pos="284"/>
          <w:tab w:val="left" w:pos="346"/>
        </w:tabs>
        <w:spacing w:after="0" w:line="240" w:lineRule="auto"/>
        <w:ind w:left="1418" w:right="-563"/>
        <w:rPr>
          <w:rStyle w:val="FontStyle171"/>
          <w:rFonts w:ascii="Arial" w:hAnsi="Arial" w:cs="Arial"/>
          <w:color w:val="auto"/>
          <w:sz w:val="24"/>
          <w:szCs w:val="24"/>
        </w:rPr>
      </w:pPr>
    </w:p>
    <w:tbl>
      <w:tblPr>
        <w:tblW w:w="9489" w:type="dxa"/>
        <w:tblInd w:w="-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8" w:type="dxa"/>
        </w:tblCellMar>
        <w:tblLook w:val="04A0" w:firstRow="1" w:lastRow="0" w:firstColumn="1" w:lastColumn="0" w:noHBand="0" w:noVBand="1"/>
      </w:tblPr>
      <w:tblGrid>
        <w:gridCol w:w="7504"/>
        <w:gridCol w:w="1985"/>
      </w:tblGrid>
      <w:tr w:rsidR="00D16168" w:rsidRPr="00610850" w14:paraId="38A7F325" w14:textId="77777777" w:rsidTr="00E2739E">
        <w:trPr>
          <w:tblHeader/>
        </w:trPr>
        <w:tc>
          <w:tcPr>
            <w:tcW w:w="7504" w:type="dxa"/>
            <w:shd w:val="clear" w:color="auto" w:fill="A6A6A6" w:themeFill="background1" w:themeFillShade="A6"/>
            <w:tcMar>
              <w:left w:w="78" w:type="dxa"/>
            </w:tcMar>
          </w:tcPr>
          <w:p w14:paraId="3DA65CF6" w14:textId="77777777" w:rsidR="00D16168" w:rsidRPr="00610850" w:rsidRDefault="00D16168" w:rsidP="00C66970">
            <w:pPr>
              <w:pStyle w:val="Style15"/>
              <w:widowControl/>
              <w:spacing w:before="120" w:after="120" w:line="240" w:lineRule="auto"/>
              <w:jc w:val="center"/>
              <w:rPr>
                <w:rStyle w:val="FontStyle171"/>
                <w:rFonts w:ascii="Arial" w:hAnsi="Arial" w:cs="Arial"/>
                <w:b/>
                <w:color w:val="auto"/>
                <w:sz w:val="24"/>
                <w:szCs w:val="24"/>
                <w:lang w:eastAsia="zh-CN"/>
              </w:rPr>
            </w:pPr>
            <w:r w:rsidRPr="00610850">
              <w:rPr>
                <w:rStyle w:val="FontStyle171"/>
                <w:rFonts w:ascii="Arial" w:hAnsi="Arial" w:cs="Arial"/>
                <w:b/>
                <w:color w:val="auto"/>
                <w:sz w:val="24"/>
                <w:szCs w:val="24"/>
                <w:lang w:eastAsia="zh-CN"/>
              </w:rPr>
              <w:t>Requisitos mínimos para a pontuação da dimensão</w:t>
            </w:r>
          </w:p>
        </w:tc>
        <w:tc>
          <w:tcPr>
            <w:tcW w:w="1985" w:type="dxa"/>
            <w:shd w:val="clear" w:color="auto" w:fill="A6A6A6" w:themeFill="background1" w:themeFillShade="A6"/>
            <w:tcMar>
              <w:left w:w="78" w:type="dxa"/>
            </w:tcMar>
          </w:tcPr>
          <w:p w14:paraId="32491499" w14:textId="77777777" w:rsidR="00D16168" w:rsidRPr="00610850" w:rsidRDefault="00D16168" w:rsidP="00E2739E">
            <w:pPr>
              <w:pStyle w:val="Style38"/>
              <w:widowControl/>
              <w:spacing w:before="120" w:after="120" w:line="240" w:lineRule="auto"/>
              <w:ind w:right="-108"/>
              <w:jc w:val="center"/>
              <w:rPr>
                <w:rStyle w:val="FontStyle171"/>
                <w:rFonts w:ascii="Arial" w:hAnsi="Arial" w:cs="Arial"/>
                <w:b/>
                <w:color w:val="auto"/>
                <w:sz w:val="24"/>
                <w:szCs w:val="24"/>
                <w:lang w:eastAsia="zh-CN"/>
              </w:rPr>
            </w:pPr>
            <w:r w:rsidRPr="00610850">
              <w:rPr>
                <w:rStyle w:val="FontStyle171"/>
                <w:rFonts w:ascii="Arial" w:hAnsi="Arial" w:cs="Arial"/>
                <w:b/>
                <w:color w:val="auto"/>
                <w:sz w:val="24"/>
                <w:szCs w:val="24"/>
                <w:lang w:eastAsia="zh-CN"/>
              </w:rPr>
              <w:t>Referência</w:t>
            </w:r>
          </w:p>
        </w:tc>
      </w:tr>
      <w:tr w:rsidR="00D16168" w:rsidRPr="00610850" w14:paraId="07D05304" w14:textId="77777777" w:rsidTr="00E2739E">
        <w:tc>
          <w:tcPr>
            <w:tcW w:w="7504" w:type="dxa"/>
            <w:shd w:val="clear" w:color="auto" w:fill="D9D9D9" w:themeFill="background1" w:themeFillShade="D9"/>
            <w:tcMar>
              <w:left w:w="78" w:type="dxa"/>
            </w:tcMar>
          </w:tcPr>
          <w:p w14:paraId="1E27A9CF" w14:textId="77777777" w:rsidR="00D16168" w:rsidRPr="00610850" w:rsidRDefault="00D16168" w:rsidP="00C66970">
            <w:pPr>
              <w:pStyle w:val="Style38"/>
              <w:widowControl/>
              <w:spacing w:before="120" w:after="120" w:line="240" w:lineRule="auto"/>
              <w:jc w:val="both"/>
              <w:rPr>
                <w:rStyle w:val="FontStyle171"/>
                <w:rFonts w:ascii="Arial" w:hAnsi="Arial" w:cs="Arial"/>
                <w:b/>
                <w:color w:val="auto"/>
                <w:sz w:val="24"/>
                <w:szCs w:val="24"/>
                <w:lang w:eastAsia="zh-CN"/>
              </w:rPr>
            </w:pPr>
            <w:r w:rsidRPr="00610850">
              <w:rPr>
                <w:rStyle w:val="FontStyle171"/>
                <w:rFonts w:ascii="Arial" w:hAnsi="Arial" w:cs="Arial"/>
                <w:b/>
                <w:color w:val="auto"/>
                <w:sz w:val="24"/>
                <w:szCs w:val="24"/>
                <w:lang w:eastAsia="zh-CN"/>
              </w:rPr>
              <w:t>Dimensã</w:t>
            </w:r>
            <w:r w:rsidR="00B04208">
              <w:rPr>
                <w:rStyle w:val="FontStyle171"/>
                <w:rFonts w:ascii="Arial" w:hAnsi="Arial" w:cs="Arial"/>
                <w:b/>
                <w:color w:val="auto"/>
                <w:sz w:val="24"/>
                <w:szCs w:val="24"/>
                <w:lang w:eastAsia="zh-CN"/>
              </w:rPr>
              <w:t>o (i) Abrangência da auditoria</w:t>
            </w:r>
            <w:r w:rsidRPr="00610850">
              <w:rPr>
                <w:rStyle w:val="FontStyle171"/>
                <w:rFonts w:ascii="Arial" w:hAnsi="Arial" w:cs="Arial"/>
                <w:b/>
                <w:color w:val="auto"/>
                <w:sz w:val="24"/>
                <w:szCs w:val="24"/>
                <w:lang w:eastAsia="zh-CN"/>
              </w:rPr>
              <w:t xml:space="preserve"> de conformidade</w:t>
            </w:r>
          </w:p>
        </w:tc>
        <w:tc>
          <w:tcPr>
            <w:tcW w:w="1985" w:type="dxa"/>
            <w:shd w:val="clear" w:color="auto" w:fill="D9D9D9" w:themeFill="background1" w:themeFillShade="D9"/>
          </w:tcPr>
          <w:p w14:paraId="72AA3C18" w14:textId="77777777" w:rsidR="00D16168" w:rsidRPr="00610850" w:rsidRDefault="00D16168" w:rsidP="00C66970">
            <w:pPr>
              <w:pStyle w:val="Style38"/>
              <w:widowControl/>
              <w:spacing w:before="120" w:after="120" w:line="240" w:lineRule="auto"/>
              <w:jc w:val="both"/>
              <w:rPr>
                <w:rStyle w:val="FontStyle171"/>
                <w:rFonts w:ascii="Arial" w:hAnsi="Arial" w:cs="Arial"/>
                <w:b/>
                <w:color w:val="auto"/>
                <w:sz w:val="24"/>
                <w:szCs w:val="24"/>
                <w:lang w:eastAsia="zh-CN"/>
              </w:rPr>
            </w:pPr>
          </w:p>
        </w:tc>
      </w:tr>
      <w:tr w:rsidR="00D16168" w:rsidRPr="00610850" w14:paraId="546BCF6D" w14:textId="77777777" w:rsidTr="00E2739E">
        <w:trPr>
          <w:trHeight w:val="3252"/>
        </w:trPr>
        <w:tc>
          <w:tcPr>
            <w:tcW w:w="7504" w:type="dxa"/>
            <w:shd w:val="clear" w:color="auto" w:fill="FFFFFF"/>
            <w:tcMar>
              <w:left w:w="78" w:type="dxa"/>
            </w:tcMar>
          </w:tcPr>
          <w:p w14:paraId="5E0D8250" w14:textId="77777777" w:rsidR="00D16168" w:rsidRPr="00610850" w:rsidRDefault="00D16168" w:rsidP="00C66970">
            <w:pPr>
              <w:pStyle w:val="Style15"/>
              <w:widowControl/>
              <w:spacing w:before="120" w:after="120" w:line="240" w:lineRule="auto"/>
              <w:ind w:left="720"/>
              <w:jc w:val="both"/>
              <w:rPr>
                <w:rStyle w:val="FontStyle170"/>
                <w:rFonts w:ascii="Arial" w:hAnsi="Arial" w:cs="Arial"/>
                <w:b w:val="0"/>
                <w:color w:val="auto"/>
                <w:sz w:val="24"/>
                <w:szCs w:val="24"/>
                <w:lang w:eastAsia="zh-CN"/>
              </w:rPr>
            </w:pPr>
            <w:r w:rsidRPr="00610850">
              <w:rPr>
                <w:rStyle w:val="FontStyle170"/>
                <w:rFonts w:ascii="Arial" w:hAnsi="Arial" w:cs="Arial"/>
                <w:b w:val="0"/>
                <w:color w:val="auto"/>
                <w:sz w:val="24"/>
                <w:szCs w:val="24"/>
                <w:lang w:eastAsia="zh-CN"/>
              </w:rPr>
              <w:t>O Tribunal:</w:t>
            </w:r>
          </w:p>
          <w:p w14:paraId="474D2A4D" w14:textId="77777777" w:rsidR="00D16168" w:rsidRPr="00610850" w:rsidRDefault="00D16168" w:rsidP="00D7272D">
            <w:pPr>
              <w:pStyle w:val="Style15"/>
              <w:widowControl/>
              <w:numPr>
                <w:ilvl w:val="0"/>
                <w:numId w:val="118"/>
              </w:numPr>
              <w:spacing w:before="120" w:after="120" w:line="240" w:lineRule="auto"/>
              <w:ind w:left="714" w:hanging="357"/>
              <w:jc w:val="both"/>
              <w:rPr>
                <w:rStyle w:val="FontStyle170"/>
                <w:rFonts w:ascii="Arial" w:hAnsi="Arial" w:cs="Arial"/>
                <w:b w:val="0"/>
                <w:color w:val="auto"/>
                <w:sz w:val="24"/>
                <w:szCs w:val="24"/>
                <w:lang w:eastAsia="zh-CN"/>
              </w:rPr>
            </w:pPr>
            <w:r w:rsidRPr="00610850">
              <w:rPr>
                <w:rStyle w:val="FontStyle170"/>
                <w:rFonts w:ascii="Arial" w:hAnsi="Arial" w:cs="Arial"/>
                <w:b w:val="0"/>
                <w:color w:val="auto"/>
                <w:sz w:val="24"/>
                <w:szCs w:val="24"/>
                <w:lang w:eastAsia="zh-CN"/>
              </w:rPr>
              <w:t>Define sua programação de auditoria, baseada em risco documentado, assegurando que todos os jurisdicionados lidem com a possibilidade de estarem sujeitos a uma auditoria de conformidade, e</w:t>
            </w:r>
            <w:r w:rsidR="00B04208">
              <w:rPr>
                <w:rStyle w:val="FontStyle170"/>
                <w:rFonts w:ascii="Arial" w:hAnsi="Arial" w:cs="Arial"/>
                <w:b w:val="0"/>
                <w:color w:val="auto"/>
                <w:sz w:val="24"/>
                <w:szCs w:val="24"/>
                <w:lang w:eastAsia="zh-CN"/>
              </w:rPr>
              <w:t>,</w:t>
            </w:r>
            <w:r w:rsidRPr="00610850">
              <w:rPr>
                <w:rStyle w:val="FontStyle170"/>
                <w:rFonts w:ascii="Arial" w:hAnsi="Arial" w:cs="Arial"/>
                <w:b w:val="0"/>
                <w:color w:val="auto"/>
                <w:sz w:val="24"/>
                <w:szCs w:val="24"/>
                <w:lang w:eastAsia="zh-CN"/>
              </w:rPr>
              <w:t xml:space="preserve"> pelo menos</w:t>
            </w:r>
            <w:r w:rsidR="00B04208">
              <w:rPr>
                <w:rStyle w:val="FontStyle170"/>
                <w:rFonts w:ascii="Arial" w:hAnsi="Arial" w:cs="Arial"/>
                <w:b w:val="0"/>
                <w:color w:val="auto"/>
                <w:sz w:val="24"/>
                <w:szCs w:val="24"/>
                <w:lang w:eastAsia="zh-CN"/>
              </w:rPr>
              <w:t>,</w:t>
            </w:r>
            <w:r w:rsidRPr="00610850">
              <w:rPr>
                <w:rStyle w:val="FontStyle170"/>
                <w:rFonts w:ascii="Arial" w:hAnsi="Arial" w:cs="Arial"/>
                <w:b w:val="0"/>
                <w:color w:val="auto"/>
                <w:sz w:val="24"/>
                <w:szCs w:val="24"/>
                <w:lang w:eastAsia="zh-CN"/>
              </w:rPr>
              <w:t xml:space="preserve"> 80% das entidades identificadas na análise de risco foram objeto de auditoria no ano em análise.</w:t>
            </w:r>
          </w:p>
          <w:p w14:paraId="765CB3BF" w14:textId="77777777" w:rsidR="00D16168" w:rsidRPr="00610850" w:rsidRDefault="00D16168" w:rsidP="00D7272D">
            <w:pPr>
              <w:pStyle w:val="Style15"/>
              <w:widowControl/>
              <w:numPr>
                <w:ilvl w:val="0"/>
                <w:numId w:val="118"/>
              </w:numPr>
              <w:spacing w:before="120" w:after="120" w:line="240" w:lineRule="auto"/>
              <w:ind w:left="714" w:hanging="357"/>
              <w:jc w:val="both"/>
              <w:rPr>
                <w:rStyle w:val="FontStyle170"/>
                <w:rFonts w:ascii="Arial" w:hAnsi="Arial" w:cs="Arial"/>
                <w:b w:val="0"/>
                <w:color w:val="auto"/>
                <w:sz w:val="24"/>
                <w:szCs w:val="24"/>
                <w:lang w:eastAsia="zh-CN"/>
              </w:rPr>
            </w:pPr>
            <w:r w:rsidRPr="00610850">
              <w:rPr>
                <w:rStyle w:val="FontStyle170"/>
                <w:rFonts w:ascii="Arial" w:hAnsi="Arial" w:cs="Arial"/>
                <w:b w:val="0"/>
                <w:color w:val="auto"/>
                <w:sz w:val="24"/>
                <w:szCs w:val="24"/>
                <w:lang w:eastAsia="zh-CN"/>
              </w:rPr>
              <w:t>Define sua programação de auditoria, baseada em risco documentado, assegurando que todos os jurisdicionados lidem com a possibilidade de estarem sujeitos a uma auditoria de conformidade, e</w:t>
            </w:r>
            <w:r w:rsidR="00216534">
              <w:rPr>
                <w:rStyle w:val="FontStyle170"/>
                <w:rFonts w:ascii="Arial" w:hAnsi="Arial" w:cs="Arial"/>
                <w:b w:val="0"/>
                <w:color w:val="auto"/>
                <w:sz w:val="24"/>
                <w:szCs w:val="24"/>
                <w:lang w:eastAsia="zh-CN"/>
              </w:rPr>
              <w:t>,</w:t>
            </w:r>
            <w:r w:rsidRPr="00610850">
              <w:rPr>
                <w:rStyle w:val="FontStyle170"/>
                <w:rFonts w:ascii="Arial" w:hAnsi="Arial" w:cs="Arial"/>
                <w:b w:val="0"/>
                <w:color w:val="auto"/>
                <w:sz w:val="24"/>
                <w:szCs w:val="24"/>
                <w:lang w:eastAsia="zh-CN"/>
              </w:rPr>
              <w:t xml:space="preserve"> pelo menos</w:t>
            </w:r>
            <w:r w:rsidR="00216534">
              <w:rPr>
                <w:rStyle w:val="FontStyle170"/>
                <w:rFonts w:ascii="Arial" w:hAnsi="Arial" w:cs="Arial"/>
                <w:b w:val="0"/>
                <w:color w:val="auto"/>
                <w:sz w:val="24"/>
                <w:szCs w:val="24"/>
                <w:lang w:eastAsia="zh-CN"/>
              </w:rPr>
              <w:t>,</w:t>
            </w:r>
            <w:r w:rsidRPr="00610850">
              <w:rPr>
                <w:rStyle w:val="FontStyle170"/>
                <w:rFonts w:ascii="Arial" w:hAnsi="Arial" w:cs="Arial"/>
                <w:b w:val="0"/>
                <w:color w:val="auto"/>
                <w:sz w:val="24"/>
                <w:szCs w:val="24"/>
                <w:lang w:eastAsia="zh-CN"/>
              </w:rPr>
              <w:t xml:space="preserve"> 60% das entidades identificadas na análise de risco foram auditadas no ano em análise.</w:t>
            </w:r>
          </w:p>
          <w:p w14:paraId="5D68962E" w14:textId="77777777" w:rsidR="00D16168" w:rsidRPr="00610850" w:rsidRDefault="00D16168" w:rsidP="00D7272D">
            <w:pPr>
              <w:pStyle w:val="Style15"/>
              <w:widowControl/>
              <w:numPr>
                <w:ilvl w:val="0"/>
                <w:numId w:val="118"/>
              </w:numPr>
              <w:spacing w:before="120" w:after="120" w:line="240" w:lineRule="auto"/>
              <w:ind w:left="714" w:hanging="357"/>
              <w:jc w:val="both"/>
              <w:rPr>
                <w:rStyle w:val="FontStyle170"/>
                <w:rFonts w:ascii="Arial" w:hAnsi="Arial" w:cs="Arial"/>
                <w:b w:val="0"/>
                <w:color w:val="auto"/>
                <w:sz w:val="24"/>
                <w:szCs w:val="24"/>
                <w:lang w:eastAsia="zh-CN"/>
              </w:rPr>
            </w:pPr>
            <w:r w:rsidRPr="00610850">
              <w:rPr>
                <w:rStyle w:val="FontStyle170"/>
                <w:rFonts w:ascii="Arial" w:hAnsi="Arial" w:cs="Arial"/>
                <w:b w:val="0"/>
                <w:color w:val="auto"/>
                <w:sz w:val="24"/>
                <w:szCs w:val="24"/>
                <w:lang w:eastAsia="zh-CN"/>
              </w:rPr>
              <w:t>Assegura que</w:t>
            </w:r>
            <w:r w:rsidR="00216534">
              <w:rPr>
                <w:rStyle w:val="FontStyle170"/>
                <w:rFonts w:ascii="Arial" w:hAnsi="Arial" w:cs="Arial"/>
                <w:b w:val="0"/>
                <w:color w:val="auto"/>
                <w:sz w:val="24"/>
                <w:szCs w:val="24"/>
                <w:lang w:eastAsia="zh-CN"/>
              </w:rPr>
              <w:t>,</w:t>
            </w:r>
            <w:r w:rsidRPr="00610850">
              <w:rPr>
                <w:rStyle w:val="FontStyle170"/>
                <w:rFonts w:ascii="Arial" w:hAnsi="Arial" w:cs="Arial"/>
                <w:b w:val="0"/>
                <w:color w:val="auto"/>
                <w:sz w:val="24"/>
                <w:szCs w:val="24"/>
                <w:lang w:eastAsia="zh-CN"/>
              </w:rPr>
              <w:t xml:space="preserve"> pelo menos</w:t>
            </w:r>
            <w:r w:rsidR="00216534">
              <w:rPr>
                <w:rStyle w:val="FontStyle170"/>
                <w:rFonts w:ascii="Arial" w:hAnsi="Arial" w:cs="Arial"/>
                <w:b w:val="0"/>
                <w:color w:val="auto"/>
                <w:sz w:val="24"/>
                <w:szCs w:val="24"/>
                <w:lang w:eastAsia="zh-CN"/>
              </w:rPr>
              <w:t>,</w:t>
            </w:r>
            <w:r w:rsidRPr="00610850">
              <w:rPr>
                <w:rStyle w:val="FontStyle170"/>
                <w:rFonts w:ascii="Arial" w:hAnsi="Arial" w:cs="Arial"/>
                <w:b w:val="0"/>
                <w:color w:val="auto"/>
                <w:sz w:val="24"/>
                <w:szCs w:val="24"/>
                <w:lang w:eastAsia="zh-CN"/>
              </w:rPr>
              <w:t xml:space="preserve"> 40% das entidades identificadas na análise de risco foram objeto de auditoria no ano em análise.</w:t>
            </w:r>
          </w:p>
          <w:p w14:paraId="10563CDA" w14:textId="77777777" w:rsidR="00D16168" w:rsidRPr="00610850" w:rsidRDefault="00D16168" w:rsidP="00D7272D">
            <w:pPr>
              <w:pStyle w:val="Style15"/>
              <w:widowControl/>
              <w:numPr>
                <w:ilvl w:val="0"/>
                <w:numId w:val="118"/>
              </w:numPr>
              <w:spacing w:before="120" w:after="120" w:line="240" w:lineRule="auto"/>
              <w:ind w:left="714" w:hanging="357"/>
              <w:jc w:val="both"/>
              <w:rPr>
                <w:rStyle w:val="FontStyle170"/>
                <w:rFonts w:ascii="Arial" w:hAnsi="Arial" w:cs="Arial"/>
                <w:b w:val="0"/>
                <w:color w:val="auto"/>
                <w:sz w:val="24"/>
                <w:szCs w:val="24"/>
                <w:lang w:eastAsia="zh-CN"/>
              </w:rPr>
            </w:pPr>
            <w:r w:rsidRPr="00610850">
              <w:rPr>
                <w:rStyle w:val="FontStyle170"/>
                <w:rFonts w:ascii="Arial" w:hAnsi="Arial" w:cs="Arial"/>
                <w:b w:val="0"/>
                <w:color w:val="auto"/>
                <w:sz w:val="24"/>
                <w:szCs w:val="24"/>
                <w:lang w:eastAsia="zh-CN"/>
              </w:rPr>
              <w:t>Assegura que</w:t>
            </w:r>
            <w:r w:rsidR="00216534">
              <w:rPr>
                <w:rStyle w:val="FontStyle170"/>
                <w:rFonts w:ascii="Arial" w:hAnsi="Arial" w:cs="Arial"/>
                <w:b w:val="0"/>
                <w:color w:val="auto"/>
                <w:sz w:val="24"/>
                <w:szCs w:val="24"/>
                <w:lang w:eastAsia="zh-CN"/>
              </w:rPr>
              <w:t>,</w:t>
            </w:r>
            <w:r w:rsidRPr="00610850">
              <w:rPr>
                <w:rStyle w:val="FontStyle170"/>
                <w:rFonts w:ascii="Arial" w:hAnsi="Arial" w:cs="Arial"/>
                <w:b w:val="0"/>
                <w:color w:val="auto"/>
                <w:sz w:val="24"/>
                <w:szCs w:val="24"/>
                <w:lang w:eastAsia="zh-CN"/>
              </w:rPr>
              <w:t xml:space="preserve"> pelo menos</w:t>
            </w:r>
            <w:r w:rsidR="00216534">
              <w:rPr>
                <w:rStyle w:val="FontStyle170"/>
                <w:rFonts w:ascii="Arial" w:hAnsi="Arial" w:cs="Arial"/>
                <w:b w:val="0"/>
                <w:color w:val="auto"/>
                <w:sz w:val="24"/>
                <w:szCs w:val="24"/>
                <w:lang w:eastAsia="zh-CN"/>
              </w:rPr>
              <w:t>,</w:t>
            </w:r>
            <w:r w:rsidRPr="00610850">
              <w:rPr>
                <w:rStyle w:val="FontStyle170"/>
                <w:rFonts w:ascii="Arial" w:hAnsi="Arial" w:cs="Arial"/>
                <w:b w:val="0"/>
                <w:color w:val="auto"/>
                <w:sz w:val="24"/>
                <w:szCs w:val="24"/>
                <w:lang w:eastAsia="zh-CN"/>
              </w:rPr>
              <w:t xml:space="preserve"> 20% das entidades identificadas na análise de risco foram objeto de auditoria no ano em análise.</w:t>
            </w:r>
          </w:p>
          <w:p w14:paraId="57693E60" w14:textId="77777777" w:rsidR="00D16168" w:rsidRPr="00610850" w:rsidRDefault="00D16168" w:rsidP="00D7272D">
            <w:pPr>
              <w:pStyle w:val="Style15"/>
              <w:widowControl/>
              <w:numPr>
                <w:ilvl w:val="0"/>
                <w:numId w:val="118"/>
              </w:numPr>
              <w:spacing w:before="120" w:after="120" w:line="240" w:lineRule="auto"/>
              <w:ind w:left="714" w:hanging="357"/>
              <w:jc w:val="both"/>
              <w:rPr>
                <w:rStyle w:val="FontStyle170"/>
                <w:rFonts w:ascii="Arial" w:hAnsi="Arial" w:cs="Arial"/>
                <w:b w:val="0"/>
                <w:color w:val="auto"/>
                <w:sz w:val="24"/>
                <w:szCs w:val="24"/>
                <w:lang w:eastAsia="zh-CN"/>
              </w:rPr>
            </w:pPr>
            <w:r w:rsidRPr="00610850">
              <w:rPr>
                <w:rStyle w:val="FontStyle170"/>
                <w:rFonts w:ascii="Arial" w:hAnsi="Arial" w:cs="Arial"/>
                <w:b w:val="0"/>
                <w:color w:val="auto"/>
                <w:sz w:val="24"/>
                <w:szCs w:val="24"/>
                <w:lang w:eastAsia="zh-CN"/>
              </w:rPr>
              <w:t xml:space="preserve">Realiza, no ano em análise, auditoria em menos de 20% das entidades identificadas na análise de </w:t>
            </w:r>
            <w:r w:rsidR="00216534">
              <w:rPr>
                <w:rStyle w:val="FontStyle170"/>
                <w:rFonts w:ascii="Arial" w:hAnsi="Arial" w:cs="Arial"/>
                <w:b w:val="0"/>
                <w:color w:val="auto"/>
                <w:sz w:val="24"/>
                <w:szCs w:val="24"/>
                <w:lang w:eastAsia="zh-CN"/>
              </w:rPr>
              <w:t>risco</w:t>
            </w:r>
            <w:r w:rsidRPr="00610850">
              <w:rPr>
                <w:rStyle w:val="FontStyle170"/>
                <w:rFonts w:ascii="Arial" w:hAnsi="Arial" w:cs="Arial"/>
                <w:b w:val="0"/>
                <w:color w:val="auto"/>
                <w:sz w:val="24"/>
                <w:szCs w:val="24"/>
                <w:lang w:eastAsia="zh-CN"/>
              </w:rPr>
              <w:t xml:space="preserve">. </w:t>
            </w:r>
          </w:p>
          <w:p w14:paraId="7B8AD824" w14:textId="77777777" w:rsidR="00E80E30" w:rsidRPr="00610850" w:rsidRDefault="00E80E30" w:rsidP="00C66970">
            <w:pPr>
              <w:pStyle w:val="Style15"/>
              <w:widowControl/>
              <w:spacing w:before="120" w:after="120" w:line="240" w:lineRule="auto"/>
              <w:ind w:left="714"/>
              <w:jc w:val="both"/>
              <w:rPr>
                <w:rStyle w:val="FontStyle170"/>
                <w:rFonts w:ascii="Arial" w:hAnsi="Arial" w:cs="Arial"/>
                <w:color w:val="auto"/>
                <w:sz w:val="24"/>
                <w:szCs w:val="24"/>
                <w:lang w:eastAsia="zh-CN"/>
              </w:rPr>
            </w:pPr>
          </w:p>
          <w:p w14:paraId="1892D32B" w14:textId="77777777" w:rsidR="00D16168" w:rsidRPr="00610850" w:rsidRDefault="00D16168" w:rsidP="00C66970">
            <w:pPr>
              <w:pStyle w:val="Style15"/>
              <w:widowControl/>
              <w:spacing w:before="120" w:after="120" w:line="240" w:lineRule="auto"/>
              <w:ind w:left="714"/>
              <w:jc w:val="both"/>
              <w:rPr>
                <w:rStyle w:val="FontStyle170"/>
                <w:rFonts w:ascii="Arial" w:hAnsi="Arial" w:cs="Arial"/>
                <w:color w:val="auto"/>
                <w:sz w:val="24"/>
                <w:szCs w:val="24"/>
                <w:lang w:eastAsia="zh-CN"/>
              </w:rPr>
            </w:pPr>
            <w:r w:rsidRPr="00610850">
              <w:rPr>
                <w:rStyle w:val="FontStyle170"/>
                <w:rFonts w:ascii="Arial" w:hAnsi="Arial" w:cs="Arial"/>
                <w:color w:val="auto"/>
                <w:sz w:val="24"/>
                <w:szCs w:val="24"/>
                <w:lang w:eastAsia="zh-CN"/>
              </w:rPr>
              <w:t xml:space="preserve">Pontuação = 4: </w:t>
            </w:r>
            <w:r w:rsidRPr="00610850">
              <w:rPr>
                <w:rStyle w:val="FontStyle170"/>
                <w:rFonts w:ascii="Arial" w:hAnsi="Arial" w:cs="Arial"/>
                <w:b w:val="0"/>
                <w:color w:val="auto"/>
                <w:sz w:val="24"/>
                <w:szCs w:val="24"/>
                <w:lang w:eastAsia="zh-CN"/>
              </w:rPr>
              <w:t>o critério (a) é cumprido</w:t>
            </w:r>
          </w:p>
          <w:p w14:paraId="53BBD649" w14:textId="77777777" w:rsidR="00D16168" w:rsidRPr="00610850" w:rsidRDefault="00D16168" w:rsidP="00C66970">
            <w:pPr>
              <w:pStyle w:val="Style15"/>
              <w:widowControl/>
              <w:spacing w:before="120" w:after="120" w:line="240" w:lineRule="auto"/>
              <w:ind w:left="714"/>
              <w:jc w:val="both"/>
              <w:rPr>
                <w:rStyle w:val="FontStyle170"/>
                <w:rFonts w:ascii="Arial" w:hAnsi="Arial" w:cs="Arial"/>
                <w:color w:val="auto"/>
                <w:sz w:val="24"/>
                <w:szCs w:val="24"/>
                <w:lang w:eastAsia="zh-CN"/>
              </w:rPr>
            </w:pPr>
            <w:r w:rsidRPr="00610850">
              <w:rPr>
                <w:rStyle w:val="FontStyle170"/>
                <w:rFonts w:ascii="Arial" w:hAnsi="Arial" w:cs="Arial"/>
                <w:color w:val="auto"/>
                <w:sz w:val="24"/>
                <w:szCs w:val="24"/>
                <w:lang w:eastAsia="zh-CN"/>
              </w:rPr>
              <w:t xml:space="preserve">Pontuação = 3: </w:t>
            </w:r>
            <w:r w:rsidRPr="00610850">
              <w:rPr>
                <w:rStyle w:val="FontStyle170"/>
                <w:rFonts w:ascii="Arial" w:hAnsi="Arial" w:cs="Arial"/>
                <w:b w:val="0"/>
                <w:color w:val="auto"/>
                <w:sz w:val="24"/>
                <w:szCs w:val="24"/>
                <w:lang w:eastAsia="zh-CN"/>
              </w:rPr>
              <w:t>o critério (b) é cumprido</w:t>
            </w:r>
          </w:p>
          <w:p w14:paraId="68189B2A" w14:textId="77777777" w:rsidR="00D16168" w:rsidRPr="00610850" w:rsidRDefault="00D16168" w:rsidP="00C66970">
            <w:pPr>
              <w:pStyle w:val="Style15"/>
              <w:widowControl/>
              <w:spacing w:before="120" w:after="120" w:line="240" w:lineRule="auto"/>
              <w:ind w:left="714"/>
              <w:jc w:val="both"/>
              <w:rPr>
                <w:rStyle w:val="FontStyle170"/>
                <w:rFonts w:ascii="Arial" w:hAnsi="Arial" w:cs="Arial"/>
                <w:color w:val="auto"/>
                <w:sz w:val="24"/>
                <w:szCs w:val="24"/>
                <w:lang w:eastAsia="zh-CN"/>
              </w:rPr>
            </w:pPr>
            <w:r w:rsidRPr="00610850">
              <w:rPr>
                <w:rStyle w:val="FontStyle170"/>
                <w:rFonts w:ascii="Arial" w:hAnsi="Arial" w:cs="Arial"/>
                <w:bCs w:val="0"/>
                <w:color w:val="auto"/>
                <w:sz w:val="24"/>
                <w:szCs w:val="24"/>
                <w:lang w:eastAsia="zh-CN"/>
              </w:rPr>
              <w:t>Pontuação = 2:</w:t>
            </w:r>
            <w:r w:rsidRPr="00610850">
              <w:rPr>
                <w:rStyle w:val="FontStyle170"/>
                <w:rFonts w:ascii="Arial" w:hAnsi="Arial" w:cs="Arial"/>
                <w:color w:val="auto"/>
                <w:sz w:val="24"/>
                <w:szCs w:val="24"/>
                <w:lang w:eastAsia="zh-CN"/>
              </w:rPr>
              <w:t xml:space="preserve"> </w:t>
            </w:r>
            <w:r w:rsidRPr="00610850">
              <w:rPr>
                <w:rStyle w:val="FontStyle170"/>
                <w:rFonts w:ascii="Arial" w:hAnsi="Arial" w:cs="Arial"/>
                <w:b w:val="0"/>
                <w:color w:val="auto"/>
                <w:sz w:val="24"/>
                <w:szCs w:val="24"/>
                <w:lang w:eastAsia="zh-CN"/>
              </w:rPr>
              <w:t>o critério (c) é cumprido</w:t>
            </w:r>
          </w:p>
          <w:p w14:paraId="130582A3" w14:textId="77777777" w:rsidR="00D16168" w:rsidRPr="00610850" w:rsidRDefault="00D16168" w:rsidP="00C66970">
            <w:pPr>
              <w:pStyle w:val="Style15"/>
              <w:widowControl/>
              <w:spacing w:before="120" w:after="120" w:line="240" w:lineRule="auto"/>
              <w:ind w:left="714"/>
              <w:jc w:val="both"/>
              <w:rPr>
                <w:rStyle w:val="FontStyle170"/>
                <w:rFonts w:ascii="Arial" w:hAnsi="Arial" w:cs="Arial"/>
                <w:b w:val="0"/>
                <w:color w:val="auto"/>
                <w:sz w:val="24"/>
                <w:szCs w:val="24"/>
                <w:lang w:eastAsia="zh-CN"/>
              </w:rPr>
            </w:pPr>
            <w:r w:rsidRPr="00610850">
              <w:rPr>
                <w:rStyle w:val="FontStyle170"/>
                <w:rFonts w:ascii="Arial" w:hAnsi="Arial" w:cs="Arial"/>
                <w:color w:val="auto"/>
                <w:sz w:val="24"/>
                <w:szCs w:val="24"/>
                <w:lang w:eastAsia="zh-CN"/>
              </w:rPr>
              <w:t xml:space="preserve">Pontuação = 1: </w:t>
            </w:r>
            <w:r w:rsidRPr="00610850">
              <w:rPr>
                <w:rStyle w:val="FontStyle170"/>
                <w:rFonts w:ascii="Arial" w:hAnsi="Arial" w:cs="Arial"/>
                <w:b w:val="0"/>
                <w:color w:val="auto"/>
                <w:sz w:val="24"/>
                <w:szCs w:val="24"/>
                <w:lang w:eastAsia="zh-CN"/>
              </w:rPr>
              <w:t xml:space="preserve">o critério (d) é cumprido </w:t>
            </w:r>
          </w:p>
          <w:p w14:paraId="55715BAA" w14:textId="77777777" w:rsidR="00D16168" w:rsidRPr="00610850" w:rsidRDefault="00D16168" w:rsidP="00C66970">
            <w:pPr>
              <w:pStyle w:val="Style15"/>
              <w:widowControl/>
              <w:spacing w:before="120" w:after="120" w:line="240" w:lineRule="auto"/>
              <w:ind w:left="714"/>
              <w:jc w:val="both"/>
              <w:rPr>
                <w:rFonts w:ascii="Arial" w:hAnsi="Arial" w:cs="Arial"/>
                <w:color w:val="auto"/>
              </w:rPr>
            </w:pPr>
            <w:r w:rsidRPr="00610850">
              <w:rPr>
                <w:rStyle w:val="FontStyle170"/>
                <w:rFonts w:ascii="Arial" w:hAnsi="Arial" w:cs="Arial"/>
                <w:color w:val="auto"/>
                <w:sz w:val="24"/>
                <w:szCs w:val="24"/>
                <w:lang w:eastAsia="zh-CN"/>
              </w:rPr>
              <w:t xml:space="preserve">Pontuação = 0: </w:t>
            </w:r>
            <w:r w:rsidRPr="00610850">
              <w:rPr>
                <w:rStyle w:val="FontStyle170"/>
                <w:rFonts w:ascii="Arial" w:hAnsi="Arial" w:cs="Arial"/>
                <w:b w:val="0"/>
                <w:color w:val="auto"/>
                <w:sz w:val="24"/>
                <w:szCs w:val="24"/>
                <w:lang w:eastAsia="zh-CN"/>
              </w:rPr>
              <w:t>o critério (e) é cumprido</w:t>
            </w:r>
            <w:r w:rsidRPr="00610850">
              <w:rPr>
                <w:rStyle w:val="FontStyle170"/>
                <w:rFonts w:ascii="Arial" w:hAnsi="Arial" w:cs="Arial"/>
                <w:color w:val="auto"/>
                <w:sz w:val="24"/>
                <w:szCs w:val="24"/>
                <w:lang w:eastAsia="zh-CN"/>
              </w:rPr>
              <w:t xml:space="preserve"> </w:t>
            </w:r>
          </w:p>
        </w:tc>
        <w:tc>
          <w:tcPr>
            <w:tcW w:w="1985" w:type="dxa"/>
            <w:shd w:val="clear" w:color="auto" w:fill="FFFFFF"/>
            <w:tcMar>
              <w:left w:w="78" w:type="dxa"/>
            </w:tcMar>
          </w:tcPr>
          <w:p w14:paraId="78D6684A" w14:textId="77777777" w:rsidR="00D16168" w:rsidRPr="00610850" w:rsidRDefault="00D16168" w:rsidP="00C66970">
            <w:pPr>
              <w:pStyle w:val="Style38"/>
              <w:widowControl/>
              <w:snapToGrid w:val="0"/>
              <w:spacing w:before="120" w:after="120" w:line="240" w:lineRule="auto"/>
              <w:jc w:val="both"/>
              <w:rPr>
                <w:rFonts w:ascii="Arial" w:hAnsi="Arial" w:cs="Arial"/>
                <w:color w:val="auto"/>
                <w:lang w:eastAsia="zh-CN"/>
              </w:rPr>
            </w:pPr>
          </w:p>
        </w:tc>
      </w:tr>
      <w:tr w:rsidR="00D16168" w:rsidRPr="00610850" w14:paraId="54F3206F" w14:textId="77777777" w:rsidTr="00E2739E">
        <w:tc>
          <w:tcPr>
            <w:tcW w:w="7504" w:type="dxa"/>
            <w:shd w:val="clear" w:color="auto" w:fill="CCCCCC"/>
            <w:tcMar>
              <w:left w:w="78" w:type="dxa"/>
            </w:tcMar>
          </w:tcPr>
          <w:p w14:paraId="47015BD8" w14:textId="77777777" w:rsidR="00D16168" w:rsidRPr="00610850" w:rsidRDefault="00D16168" w:rsidP="00C66970">
            <w:pPr>
              <w:pStyle w:val="Style38"/>
              <w:widowControl/>
              <w:spacing w:before="120" w:after="120" w:line="240" w:lineRule="auto"/>
              <w:jc w:val="both"/>
              <w:rPr>
                <w:rStyle w:val="FontStyle171"/>
                <w:rFonts w:ascii="Arial" w:hAnsi="Arial" w:cs="Arial"/>
                <w:b/>
                <w:color w:val="auto"/>
                <w:sz w:val="24"/>
                <w:szCs w:val="24"/>
                <w:lang w:eastAsia="zh-CN"/>
              </w:rPr>
            </w:pPr>
            <w:r w:rsidRPr="00610850">
              <w:rPr>
                <w:rStyle w:val="FontStyle171"/>
                <w:rFonts w:ascii="Arial" w:hAnsi="Arial" w:cs="Arial"/>
                <w:b/>
                <w:color w:val="auto"/>
                <w:sz w:val="24"/>
                <w:szCs w:val="24"/>
                <w:lang w:eastAsia="zh-CN"/>
              </w:rPr>
              <w:t>Dimensão (ii) Apresentação</w:t>
            </w:r>
            <w:r w:rsidR="00E222AC">
              <w:rPr>
                <w:rStyle w:val="FontStyle171"/>
                <w:rFonts w:ascii="Arial" w:hAnsi="Arial" w:cs="Arial"/>
                <w:b/>
                <w:color w:val="auto"/>
                <w:sz w:val="24"/>
                <w:szCs w:val="24"/>
                <w:lang w:eastAsia="zh-CN"/>
              </w:rPr>
              <w:t xml:space="preserve"> dos resultados da auditoria</w:t>
            </w:r>
            <w:r w:rsidRPr="00610850">
              <w:rPr>
                <w:rStyle w:val="FontStyle171"/>
                <w:rFonts w:ascii="Arial" w:hAnsi="Arial" w:cs="Arial"/>
                <w:b/>
                <w:color w:val="auto"/>
                <w:sz w:val="24"/>
                <w:szCs w:val="24"/>
                <w:lang w:eastAsia="zh-CN"/>
              </w:rPr>
              <w:t xml:space="preserve"> de conformidade</w:t>
            </w:r>
          </w:p>
        </w:tc>
        <w:tc>
          <w:tcPr>
            <w:tcW w:w="1985" w:type="dxa"/>
            <w:shd w:val="clear" w:color="auto" w:fill="CCCCCC"/>
          </w:tcPr>
          <w:p w14:paraId="1A2D3FBE" w14:textId="77777777" w:rsidR="00D16168" w:rsidRPr="00610850" w:rsidRDefault="00D16168" w:rsidP="00C66970">
            <w:pPr>
              <w:pStyle w:val="Style38"/>
              <w:widowControl/>
              <w:spacing w:before="120" w:after="120" w:line="240" w:lineRule="auto"/>
              <w:jc w:val="both"/>
              <w:rPr>
                <w:rStyle w:val="FontStyle171"/>
                <w:rFonts w:ascii="Arial" w:hAnsi="Arial" w:cs="Arial"/>
                <w:b/>
                <w:color w:val="auto"/>
                <w:sz w:val="24"/>
                <w:szCs w:val="24"/>
                <w:lang w:eastAsia="zh-CN"/>
              </w:rPr>
            </w:pPr>
          </w:p>
        </w:tc>
      </w:tr>
      <w:tr w:rsidR="00D16168" w:rsidRPr="00610850" w14:paraId="5C9F6571" w14:textId="77777777" w:rsidTr="00AC5B30">
        <w:trPr>
          <w:trHeight w:val="1306"/>
        </w:trPr>
        <w:tc>
          <w:tcPr>
            <w:tcW w:w="7504" w:type="dxa"/>
            <w:shd w:val="clear" w:color="auto" w:fill="FFFFFF"/>
            <w:tcMar>
              <w:left w:w="78" w:type="dxa"/>
            </w:tcMar>
          </w:tcPr>
          <w:p w14:paraId="0E3015F3" w14:textId="77777777" w:rsidR="00D16168" w:rsidRPr="00610850" w:rsidRDefault="00D16168" w:rsidP="00D7272D">
            <w:pPr>
              <w:pStyle w:val="Style15"/>
              <w:widowControl/>
              <w:numPr>
                <w:ilvl w:val="0"/>
                <w:numId w:val="119"/>
              </w:numPr>
              <w:spacing w:before="120" w:after="120" w:line="240" w:lineRule="auto"/>
              <w:ind w:left="714" w:right="96" w:hanging="357"/>
              <w:jc w:val="both"/>
              <w:rPr>
                <w:rStyle w:val="FontStyle170"/>
                <w:rFonts w:ascii="Arial" w:hAnsi="Arial" w:cs="Arial"/>
                <w:b w:val="0"/>
                <w:color w:val="auto"/>
                <w:sz w:val="24"/>
                <w:szCs w:val="24"/>
                <w:lang w:eastAsia="zh-CN"/>
              </w:rPr>
            </w:pPr>
            <w:r w:rsidRPr="00610850">
              <w:rPr>
                <w:rStyle w:val="FontStyle170"/>
                <w:rFonts w:ascii="Arial" w:hAnsi="Arial" w:cs="Arial"/>
                <w:b w:val="0"/>
                <w:color w:val="auto"/>
                <w:sz w:val="24"/>
                <w:szCs w:val="24"/>
                <w:lang w:eastAsia="zh-CN"/>
              </w:rPr>
              <w:t>Em pelo menos 80% das auditorias de conformidade, o relatório de auditoria é apreciado pelo Pleno/Câ</w:t>
            </w:r>
            <w:r w:rsidR="00E222AC">
              <w:rPr>
                <w:rStyle w:val="FontStyle170"/>
                <w:rFonts w:ascii="Arial" w:hAnsi="Arial" w:cs="Arial"/>
                <w:b w:val="0"/>
                <w:color w:val="auto"/>
                <w:sz w:val="24"/>
                <w:szCs w:val="24"/>
                <w:lang w:eastAsia="zh-CN"/>
              </w:rPr>
              <w:t>mara dentro do prazo fixado (ou</w:t>
            </w:r>
            <w:r w:rsidRPr="00610850">
              <w:rPr>
                <w:rStyle w:val="FontStyle170"/>
                <w:rFonts w:ascii="Arial" w:hAnsi="Arial" w:cs="Arial"/>
                <w:b w:val="0"/>
                <w:color w:val="auto"/>
                <w:sz w:val="24"/>
                <w:szCs w:val="24"/>
                <w:lang w:eastAsia="zh-CN"/>
              </w:rPr>
              <w:t xml:space="preserve"> quando não houver prazo definido, dentro de seis meses após o encerramento do período a que a auditoria se refere).</w:t>
            </w:r>
          </w:p>
          <w:p w14:paraId="65C6B3A9" w14:textId="77777777" w:rsidR="00D16168" w:rsidRPr="00610850" w:rsidRDefault="00D16168" w:rsidP="00D7272D">
            <w:pPr>
              <w:pStyle w:val="Style15"/>
              <w:widowControl/>
              <w:numPr>
                <w:ilvl w:val="0"/>
                <w:numId w:val="119"/>
              </w:numPr>
              <w:spacing w:before="120" w:after="120" w:line="240" w:lineRule="auto"/>
              <w:ind w:left="714" w:right="96" w:hanging="357"/>
              <w:jc w:val="both"/>
              <w:rPr>
                <w:rStyle w:val="FontStyle170"/>
                <w:rFonts w:ascii="Arial" w:hAnsi="Arial" w:cs="Arial"/>
                <w:b w:val="0"/>
                <w:color w:val="auto"/>
                <w:sz w:val="24"/>
                <w:szCs w:val="24"/>
                <w:lang w:eastAsia="zh-CN"/>
              </w:rPr>
            </w:pPr>
            <w:r w:rsidRPr="00610850">
              <w:rPr>
                <w:rStyle w:val="FontStyle170"/>
                <w:rFonts w:ascii="Arial" w:hAnsi="Arial" w:cs="Arial"/>
                <w:b w:val="0"/>
                <w:color w:val="auto"/>
                <w:sz w:val="24"/>
                <w:szCs w:val="24"/>
                <w:lang w:eastAsia="zh-CN"/>
              </w:rPr>
              <w:t>Em pelo menos 60% das auditorias de conformidade, o relatório de auditoria é apreciado pelo Pleno/Câ</w:t>
            </w:r>
            <w:r w:rsidR="00E222AC">
              <w:rPr>
                <w:rStyle w:val="FontStyle170"/>
                <w:rFonts w:ascii="Arial" w:hAnsi="Arial" w:cs="Arial"/>
                <w:b w:val="0"/>
                <w:color w:val="auto"/>
                <w:sz w:val="24"/>
                <w:szCs w:val="24"/>
                <w:lang w:eastAsia="zh-CN"/>
              </w:rPr>
              <w:t>mara dentro do prazo fixado (ou</w:t>
            </w:r>
            <w:r w:rsidRPr="00610850">
              <w:rPr>
                <w:rStyle w:val="FontStyle170"/>
                <w:rFonts w:ascii="Arial" w:hAnsi="Arial" w:cs="Arial"/>
                <w:b w:val="0"/>
                <w:color w:val="auto"/>
                <w:sz w:val="24"/>
                <w:szCs w:val="24"/>
                <w:lang w:eastAsia="zh-CN"/>
              </w:rPr>
              <w:t xml:space="preserve"> quando não houver prazo definido, dentro de nove meses após o encerramento do período a que a auditoria se refere).</w:t>
            </w:r>
          </w:p>
          <w:p w14:paraId="12E756EE" w14:textId="77777777" w:rsidR="00D16168" w:rsidRPr="00610850" w:rsidRDefault="00D16168" w:rsidP="00D7272D">
            <w:pPr>
              <w:pStyle w:val="Style15"/>
              <w:widowControl/>
              <w:numPr>
                <w:ilvl w:val="0"/>
                <w:numId w:val="119"/>
              </w:numPr>
              <w:spacing w:before="120" w:after="120" w:line="240" w:lineRule="auto"/>
              <w:ind w:left="714" w:right="96" w:hanging="357"/>
              <w:jc w:val="both"/>
              <w:rPr>
                <w:rStyle w:val="FontStyle170"/>
                <w:rFonts w:ascii="Arial" w:hAnsi="Arial" w:cs="Arial"/>
                <w:b w:val="0"/>
                <w:color w:val="auto"/>
                <w:sz w:val="24"/>
                <w:szCs w:val="24"/>
                <w:lang w:eastAsia="zh-CN"/>
              </w:rPr>
            </w:pPr>
            <w:r w:rsidRPr="00610850">
              <w:rPr>
                <w:rStyle w:val="FontStyle170"/>
                <w:rFonts w:ascii="Arial" w:hAnsi="Arial" w:cs="Arial"/>
                <w:b w:val="0"/>
                <w:color w:val="auto"/>
                <w:sz w:val="24"/>
                <w:szCs w:val="24"/>
                <w:lang w:eastAsia="zh-CN"/>
              </w:rPr>
              <w:t>Em pelo menos 40% das auditorias de conformidade, o relatório de auditoria é apreciado pelo Pleno/Câ</w:t>
            </w:r>
            <w:r w:rsidR="00E222AC">
              <w:rPr>
                <w:rStyle w:val="FontStyle170"/>
                <w:rFonts w:ascii="Arial" w:hAnsi="Arial" w:cs="Arial"/>
                <w:b w:val="0"/>
                <w:color w:val="auto"/>
                <w:sz w:val="24"/>
                <w:szCs w:val="24"/>
                <w:lang w:eastAsia="zh-CN"/>
              </w:rPr>
              <w:t>mara dentro do prazo fixado (ou</w:t>
            </w:r>
            <w:r w:rsidRPr="00610850">
              <w:rPr>
                <w:rStyle w:val="FontStyle170"/>
                <w:rFonts w:ascii="Arial" w:hAnsi="Arial" w:cs="Arial"/>
                <w:b w:val="0"/>
                <w:color w:val="auto"/>
                <w:sz w:val="24"/>
                <w:szCs w:val="24"/>
                <w:lang w:eastAsia="zh-CN"/>
              </w:rPr>
              <w:t xml:space="preserve"> quando não houver prazo definido, dentro de doze meses após o encerramento do período a que a auditoria se refere).</w:t>
            </w:r>
          </w:p>
          <w:p w14:paraId="4FFE9797" w14:textId="77777777" w:rsidR="00D16168" w:rsidRPr="00610850" w:rsidRDefault="00D16168" w:rsidP="00D7272D">
            <w:pPr>
              <w:pStyle w:val="Style15"/>
              <w:widowControl/>
              <w:numPr>
                <w:ilvl w:val="0"/>
                <w:numId w:val="119"/>
              </w:numPr>
              <w:spacing w:before="120" w:after="120" w:line="240" w:lineRule="auto"/>
              <w:ind w:left="714" w:hanging="357"/>
              <w:jc w:val="both"/>
              <w:rPr>
                <w:rStyle w:val="FontStyle170"/>
                <w:rFonts w:ascii="Arial" w:hAnsi="Arial" w:cs="Arial"/>
                <w:b w:val="0"/>
                <w:color w:val="auto"/>
                <w:sz w:val="24"/>
                <w:szCs w:val="24"/>
                <w:lang w:eastAsia="zh-CN"/>
              </w:rPr>
            </w:pPr>
            <w:r w:rsidRPr="00610850">
              <w:rPr>
                <w:rStyle w:val="FontStyle170"/>
                <w:rFonts w:ascii="Arial" w:hAnsi="Arial" w:cs="Arial"/>
                <w:b w:val="0"/>
                <w:color w:val="auto"/>
                <w:sz w:val="24"/>
                <w:szCs w:val="24"/>
                <w:lang w:eastAsia="zh-CN"/>
              </w:rPr>
              <w:t>Em pelo menos 20% das auditorias de conformidade, o relatório de auditoria é apreciado pelo Pleno/Câ</w:t>
            </w:r>
            <w:r w:rsidR="00E222AC">
              <w:rPr>
                <w:rStyle w:val="FontStyle170"/>
                <w:rFonts w:ascii="Arial" w:hAnsi="Arial" w:cs="Arial"/>
                <w:b w:val="0"/>
                <w:color w:val="auto"/>
                <w:sz w:val="24"/>
                <w:szCs w:val="24"/>
                <w:lang w:eastAsia="zh-CN"/>
              </w:rPr>
              <w:t>mara dentro do prazo fixado (ou</w:t>
            </w:r>
            <w:r w:rsidRPr="00610850">
              <w:rPr>
                <w:rStyle w:val="FontStyle170"/>
                <w:rFonts w:ascii="Arial" w:hAnsi="Arial" w:cs="Arial"/>
                <w:b w:val="0"/>
                <w:color w:val="auto"/>
                <w:sz w:val="24"/>
                <w:szCs w:val="24"/>
                <w:lang w:eastAsia="zh-CN"/>
              </w:rPr>
              <w:t xml:space="preserve"> quando não houver prazo definido, dentro de doze meses após o encerramento do período a que a auditoria se refere).</w:t>
            </w:r>
          </w:p>
          <w:p w14:paraId="750A5F5B" w14:textId="77777777" w:rsidR="00D16168" w:rsidRPr="00610850" w:rsidRDefault="00D16168" w:rsidP="00D7272D">
            <w:pPr>
              <w:pStyle w:val="Style15"/>
              <w:widowControl/>
              <w:numPr>
                <w:ilvl w:val="0"/>
                <w:numId w:val="119"/>
              </w:numPr>
              <w:spacing w:before="120" w:after="120" w:line="240" w:lineRule="auto"/>
              <w:ind w:left="714" w:hanging="357"/>
              <w:jc w:val="both"/>
              <w:rPr>
                <w:rStyle w:val="FontStyle170"/>
                <w:rFonts w:ascii="Arial" w:hAnsi="Arial" w:cs="Arial"/>
                <w:b w:val="0"/>
                <w:color w:val="auto"/>
                <w:sz w:val="24"/>
                <w:szCs w:val="24"/>
                <w:lang w:eastAsia="zh-CN"/>
              </w:rPr>
            </w:pPr>
            <w:r w:rsidRPr="00610850">
              <w:rPr>
                <w:rStyle w:val="FontStyle170"/>
                <w:rFonts w:ascii="Arial" w:hAnsi="Arial" w:cs="Arial"/>
                <w:b w:val="0"/>
                <w:color w:val="auto"/>
                <w:sz w:val="24"/>
                <w:szCs w:val="24"/>
                <w:lang w:eastAsia="zh-CN"/>
              </w:rPr>
              <w:t>Em menos de 20% das auditorias de conformidade, o relatório de auditoria é apreciado pelo Pleno/Câ</w:t>
            </w:r>
            <w:r w:rsidR="00E222AC">
              <w:rPr>
                <w:rStyle w:val="FontStyle170"/>
                <w:rFonts w:ascii="Arial" w:hAnsi="Arial" w:cs="Arial"/>
                <w:b w:val="0"/>
                <w:color w:val="auto"/>
                <w:sz w:val="24"/>
                <w:szCs w:val="24"/>
                <w:lang w:eastAsia="zh-CN"/>
              </w:rPr>
              <w:t>mara dentro do prazo fixado (ou</w:t>
            </w:r>
            <w:r w:rsidRPr="00610850">
              <w:rPr>
                <w:rStyle w:val="FontStyle170"/>
                <w:rFonts w:ascii="Arial" w:hAnsi="Arial" w:cs="Arial"/>
                <w:b w:val="0"/>
                <w:color w:val="auto"/>
                <w:sz w:val="24"/>
                <w:szCs w:val="24"/>
                <w:lang w:eastAsia="zh-CN"/>
              </w:rPr>
              <w:t xml:space="preserve"> quando não houver prazo definido, dentro de doze meses após o encerramento do período a que a auditoria se refere). </w:t>
            </w:r>
          </w:p>
          <w:p w14:paraId="29F92EA8" w14:textId="77777777" w:rsidR="00E80E30" w:rsidRPr="00610850" w:rsidRDefault="00E80E30" w:rsidP="00C66970">
            <w:pPr>
              <w:pStyle w:val="Style15"/>
              <w:widowControl/>
              <w:spacing w:before="120" w:after="120" w:line="240" w:lineRule="auto"/>
              <w:ind w:left="714"/>
              <w:jc w:val="both"/>
              <w:rPr>
                <w:rStyle w:val="FontStyle170"/>
                <w:rFonts w:ascii="Arial" w:hAnsi="Arial" w:cs="Arial"/>
                <w:color w:val="auto"/>
                <w:sz w:val="24"/>
                <w:szCs w:val="24"/>
                <w:lang w:eastAsia="zh-CN"/>
              </w:rPr>
            </w:pPr>
          </w:p>
          <w:p w14:paraId="577F9B9A" w14:textId="77777777" w:rsidR="00D16168" w:rsidRPr="00610850" w:rsidRDefault="00D16168" w:rsidP="00C66970">
            <w:pPr>
              <w:pStyle w:val="Style15"/>
              <w:widowControl/>
              <w:spacing w:before="120" w:after="120" w:line="240" w:lineRule="auto"/>
              <w:ind w:left="714"/>
              <w:jc w:val="both"/>
              <w:rPr>
                <w:rStyle w:val="FontStyle170"/>
                <w:rFonts w:ascii="Arial" w:hAnsi="Arial" w:cs="Arial"/>
                <w:color w:val="auto"/>
                <w:sz w:val="24"/>
                <w:szCs w:val="24"/>
                <w:lang w:eastAsia="zh-CN"/>
              </w:rPr>
            </w:pPr>
            <w:r w:rsidRPr="00610850">
              <w:rPr>
                <w:rStyle w:val="FontStyle170"/>
                <w:rFonts w:ascii="Arial" w:hAnsi="Arial" w:cs="Arial"/>
                <w:color w:val="auto"/>
                <w:sz w:val="24"/>
                <w:szCs w:val="24"/>
                <w:lang w:eastAsia="zh-CN"/>
              </w:rPr>
              <w:t xml:space="preserve">Pontuação = 4: </w:t>
            </w:r>
            <w:r w:rsidRPr="00610850">
              <w:rPr>
                <w:rStyle w:val="FontStyle170"/>
                <w:rFonts w:ascii="Arial" w:hAnsi="Arial" w:cs="Arial"/>
                <w:b w:val="0"/>
                <w:color w:val="auto"/>
                <w:sz w:val="24"/>
                <w:szCs w:val="24"/>
                <w:lang w:eastAsia="zh-CN"/>
              </w:rPr>
              <w:t>o critério (a) é cumprido</w:t>
            </w:r>
          </w:p>
          <w:p w14:paraId="5581421A" w14:textId="77777777" w:rsidR="00D16168" w:rsidRPr="00610850" w:rsidRDefault="00D16168" w:rsidP="00C66970">
            <w:pPr>
              <w:pStyle w:val="Style15"/>
              <w:widowControl/>
              <w:spacing w:before="120" w:after="120" w:line="240" w:lineRule="auto"/>
              <w:ind w:left="714"/>
              <w:jc w:val="both"/>
              <w:rPr>
                <w:rStyle w:val="FontStyle170"/>
                <w:rFonts w:ascii="Arial" w:hAnsi="Arial" w:cs="Arial"/>
                <w:color w:val="auto"/>
                <w:sz w:val="24"/>
                <w:szCs w:val="24"/>
                <w:lang w:eastAsia="zh-CN"/>
              </w:rPr>
            </w:pPr>
            <w:r w:rsidRPr="00610850">
              <w:rPr>
                <w:rStyle w:val="FontStyle170"/>
                <w:rFonts w:ascii="Arial" w:hAnsi="Arial" w:cs="Arial"/>
                <w:color w:val="auto"/>
                <w:sz w:val="24"/>
                <w:szCs w:val="24"/>
                <w:lang w:eastAsia="zh-CN"/>
              </w:rPr>
              <w:t xml:space="preserve">Pontuação = 3: </w:t>
            </w:r>
            <w:r w:rsidRPr="00610850">
              <w:rPr>
                <w:rStyle w:val="FontStyle170"/>
                <w:rFonts w:ascii="Arial" w:hAnsi="Arial" w:cs="Arial"/>
                <w:b w:val="0"/>
                <w:color w:val="auto"/>
                <w:sz w:val="24"/>
                <w:szCs w:val="24"/>
                <w:lang w:eastAsia="zh-CN"/>
              </w:rPr>
              <w:t>o critério (b) é cumprido</w:t>
            </w:r>
          </w:p>
          <w:p w14:paraId="5AD1D382" w14:textId="77777777" w:rsidR="00D16168" w:rsidRPr="00610850" w:rsidRDefault="00D16168" w:rsidP="00C66970">
            <w:pPr>
              <w:pStyle w:val="Style15"/>
              <w:widowControl/>
              <w:spacing w:before="120" w:after="120" w:line="240" w:lineRule="auto"/>
              <w:ind w:left="714"/>
              <w:jc w:val="both"/>
              <w:rPr>
                <w:rStyle w:val="FontStyle170"/>
                <w:rFonts w:ascii="Arial" w:hAnsi="Arial" w:cs="Arial"/>
                <w:color w:val="auto"/>
                <w:sz w:val="24"/>
                <w:szCs w:val="24"/>
                <w:lang w:eastAsia="zh-CN"/>
              </w:rPr>
            </w:pPr>
            <w:r w:rsidRPr="00610850">
              <w:rPr>
                <w:rStyle w:val="FontStyle170"/>
                <w:rFonts w:ascii="Arial" w:hAnsi="Arial" w:cs="Arial"/>
                <w:bCs w:val="0"/>
                <w:color w:val="auto"/>
                <w:sz w:val="24"/>
                <w:szCs w:val="24"/>
                <w:lang w:eastAsia="zh-CN"/>
              </w:rPr>
              <w:t>Pontuação = 2:</w:t>
            </w:r>
            <w:r w:rsidRPr="00610850">
              <w:rPr>
                <w:rStyle w:val="FontStyle170"/>
                <w:rFonts w:ascii="Arial" w:hAnsi="Arial" w:cs="Arial"/>
                <w:color w:val="auto"/>
                <w:sz w:val="24"/>
                <w:szCs w:val="24"/>
                <w:lang w:eastAsia="zh-CN"/>
              </w:rPr>
              <w:t xml:space="preserve"> </w:t>
            </w:r>
            <w:r w:rsidRPr="00610850">
              <w:rPr>
                <w:rStyle w:val="FontStyle170"/>
                <w:rFonts w:ascii="Arial" w:hAnsi="Arial" w:cs="Arial"/>
                <w:b w:val="0"/>
                <w:color w:val="auto"/>
                <w:sz w:val="24"/>
                <w:szCs w:val="24"/>
                <w:lang w:eastAsia="zh-CN"/>
              </w:rPr>
              <w:t>o critério (c) é cumprido</w:t>
            </w:r>
          </w:p>
          <w:p w14:paraId="3EAC09ED" w14:textId="77777777" w:rsidR="00D16168" w:rsidRPr="00610850" w:rsidRDefault="00D16168" w:rsidP="00C66970">
            <w:pPr>
              <w:pStyle w:val="Style15"/>
              <w:widowControl/>
              <w:spacing w:before="120" w:after="120" w:line="240" w:lineRule="auto"/>
              <w:ind w:left="714"/>
              <w:jc w:val="both"/>
              <w:rPr>
                <w:rStyle w:val="FontStyle170"/>
                <w:rFonts w:ascii="Arial" w:hAnsi="Arial" w:cs="Arial"/>
                <w:color w:val="auto"/>
                <w:sz w:val="24"/>
                <w:szCs w:val="24"/>
                <w:lang w:eastAsia="zh-CN"/>
              </w:rPr>
            </w:pPr>
            <w:r w:rsidRPr="00610850">
              <w:rPr>
                <w:rStyle w:val="FontStyle170"/>
                <w:rFonts w:ascii="Arial" w:hAnsi="Arial" w:cs="Arial"/>
                <w:color w:val="auto"/>
                <w:sz w:val="24"/>
                <w:szCs w:val="24"/>
                <w:lang w:eastAsia="zh-CN"/>
              </w:rPr>
              <w:t xml:space="preserve">Pontuação = 1: </w:t>
            </w:r>
            <w:r w:rsidRPr="00610850">
              <w:rPr>
                <w:rStyle w:val="FontStyle170"/>
                <w:rFonts w:ascii="Arial" w:hAnsi="Arial" w:cs="Arial"/>
                <w:b w:val="0"/>
                <w:color w:val="auto"/>
                <w:sz w:val="24"/>
                <w:szCs w:val="24"/>
                <w:lang w:eastAsia="zh-CN"/>
              </w:rPr>
              <w:t>o critério (d) é cumprido</w:t>
            </w:r>
            <w:r w:rsidRPr="00610850">
              <w:rPr>
                <w:rStyle w:val="FontStyle170"/>
                <w:rFonts w:ascii="Arial" w:hAnsi="Arial" w:cs="Arial"/>
                <w:color w:val="auto"/>
                <w:sz w:val="24"/>
                <w:szCs w:val="24"/>
                <w:lang w:eastAsia="zh-CN"/>
              </w:rPr>
              <w:t xml:space="preserve"> </w:t>
            </w:r>
          </w:p>
          <w:p w14:paraId="6905B1EC" w14:textId="77777777" w:rsidR="00D16168" w:rsidRPr="00610850" w:rsidRDefault="00D16168" w:rsidP="00C66970">
            <w:pPr>
              <w:pStyle w:val="Style15"/>
              <w:widowControl/>
              <w:spacing w:before="120" w:after="120" w:line="240" w:lineRule="auto"/>
              <w:ind w:left="714"/>
              <w:jc w:val="both"/>
              <w:rPr>
                <w:rStyle w:val="FontStyle170"/>
                <w:rFonts w:ascii="Arial" w:hAnsi="Arial" w:cs="Arial"/>
                <w:color w:val="auto"/>
                <w:sz w:val="24"/>
                <w:szCs w:val="24"/>
                <w:lang w:eastAsia="zh-CN"/>
              </w:rPr>
            </w:pPr>
            <w:r w:rsidRPr="00610850">
              <w:rPr>
                <w:rStyle w:val="FontStyle170"/>
                <w:rFonts w:ascii="Arial" w:hAnsi="Arial" w:cs="Arial"/>
                <w:color w:val="auto"/>
                <w:sz w:val="24"/>
                <w:szCs w:val="24"/>
                <w:lang w:eastAsia="zh-CN"/>
              </w:rPr>
              <w:t xml:space="preserve">Pontuação = 0: </w:t>
            </w:r>
            <w:r w:rsidRPr="00610850">
              <w:rPr>
                <w:rStyle w:val="FontStyle170"/>
                <w:rFonts w:ascii="Arial" w:hAnsi="Arial" w:cs="Arial"/>
                <w:b w:val="0"/>
                <w:color w:val="auto"/>
                <w:sz w:val="24"/>
                <w:szCs w:val="24"/>
                <w:lang w:eastAsia="zh-CN"/>
              </w:rPr>
              <w:t>o critério (e) é cumprido</w:t>
            </w:r>
          </w:p>
        </w:tc>
        <w:tc>
          <w:tcPr>
            <w:tcW w:w="1985" w:type="dxa"/>
            <w:shd w:val="clear" w:color="auto" w:fill="FFFFFF"/>
            <w:tcMar>
              <w:left w:w="78" w:type="dxa"/>
            </w:tcMar>
          </w:tcPr>
          <w:p w14:paraId="1A8788FF" w14:textId="77777777" w:rsidR="00D16168" w:rsidRPr="00610850" w:rsidRDefault="00D16168" w:rsidP="00C66970">
            <w:pPr>
              <w:pStyle w:val="Style15"/>
              <w:widowControl/>
              <w:spacing w:before="120" w:after="120" w:line="240" w:lineRule="auto"/>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ISSAI 1, Seção 16; ISSAI 10, Princípios 5 e 6</w:t>
            </w:r>
          </w:p>
        </w:tc>
      </w:tr>
      <w:tr w:rsidR="00D16168" w:rsidRPr="00610850" w14:paraId="7A40527A" w14:textId="77777777" w:rsidTr="00E2739E">
        <w:tc>
          <w:tcPr>
            <w:tcW w:w="7504" w:type="dxa"/>
            <w:shd w:val="clear" w:color="auto" w:fill="CCCCCC"/>
            <w:tcMar>
              <w:left w:w="78" w:type="dxa"/>
            </w:tcMar>
          </w:tcPr>
          <w:p w14:paraId="6A0392D7" w14:textId="77777777" w:rsidR="00D16168" w:rsidRPr="00610850" w:rsidRDefault="00D16168" w:rsidP="00C66970">
            <w:pPr>
              <w:pStyle w:val="Style38"/>
              <w:widowControl/>
              <w:spacing w:before="120" w:after="120" w:line="240" w:lineRule="auto"/>
              <w:jc w:val="both"/>
              <w:rPr>
                <w:rStyle w:val="FontStyle171"/>
                <w:rFonts w:ascii="Arial" w:hAnsi="Arial" w:cs="Arial"/>
                <w:b/>
                <w:color w:val="auto"/>
                <w:sz w:val="24"/>
                <w:szCs w:val="24"/>
                <w:lang w:eastAsia="zh-CN"/>
              </w:rPr>
            </w:pPr>
            <w:r w:rsidRPr="00610850">
              <w:rPr>
                <w:rStyle w:val="FontStyle171"/>
                <w:rFonts w:ascii="Arial" w:hAnsi="Arial" w:cs="Arial"/>
                <w:b/>
                <w:color w:val="auto"/>
                <w:sz w:val="24"/>
                <w:szCs w:val="24"/>
                <w:lang w:eastAsia="zh-CN"/>
              </w:rPr>
              <w:t>Dimensão (iii) Publicação e</w:t>
            </w:r>
            <w:r w:rsidR="00E222AC">
              <w:rPr>
                <w:rStyle w:val="FontStyle171"/>
                <w:rFonts w:ascii="Arial" w:hAnsi="Arial" w:cs="Arial"/>
                <w:b/>
                <w:color w:val="auto"/>
                <w:sz w:val="24"/>
                <w:szCs w:val="24"/>
                <w:lang w:eastAsia="zh-CN"/>
              </w:rPr>
              <w:t xml:space="preserve"> disseminação dos resultados da auditoria</w:t>
            </w:r>
            <w:r w:rsidRPr="00610850">
              <w:rPr>
                <w:rStyle w:val="FontStyle171"/>
                <w:rFonts w:ascii="Arial" w:hAnsi="Arial" w:cs="Arial"/>
                <w:b/>
                <w:color w:val="auto"/>
                <w:sz w:val="24"/>
                <w:szCs w:val="24"/>
                <w:lang w:eastAsia="zh-CN"/>
              </w:rPr>
              <w:t xml:space="preserve"> de conformidade</w:t>
            </w:r>
          </w:p>
        </w:tc>
        <w:tc>
          <w:tcPr>
            <w:tcW w:w="1985" w:type="dxa"/>
            <w:shd w:val="clear" w:color="auto" w:fill="CCCCCC"/>
          </w:tcPr>
          <w:p w14:paraId="26252670" w14:textId="77777777" w:rsidR="00D16168" w:rsidRPr="00610850" w:rsidRDefault="00D16168" w:rsidP="00C66970">
            <w:pPr>
              <w:pStyle w:val="Style38"/>
              <w:widowControl/>
              <w:spacing w:before="120" w:after="120" w:line="240" w:lineRule="auto"/>
              <w:jc w:val="both"/>
              <w:rPr>
                <w:rStyle w:val="FontStyle171"/>
                <w:rFonts w:ascii="Arial" w:hAnsi="Arial" w:cs="Arial"/>
                <w:b/>
                <w:color w:val="auto"/>
                <w:sz w:val="24"/>
                <w:szCs w:val="24"/>
                <w:lang w:eastAsia="zh-CN"/>
              </w:rPr>
            </w:pPr>
          </w:p>
        </w:tc>
      </w:tr>
      <w:tr w:rsidR="00D16168" w:rsidRPr="00610850" w14:paraId="5FCA18CB" w14:textId="77777777" w:rsidTr="00E2739E">
        <w:tc>
          <w:tcPr>
            <w:tcW w:w="7504" w:type="dxa"/>
            <w:shd w:val="clear" w:color="auto" w:fill="FFFFFF" w:themeFill="background1"/>
            <w:tcMar>
              <w:left w:w="78" w:type="dxa"/>
            </w:tcMar>
          </w:tcPr>
          <w:p w14:paraId="10A91094" w14:textId="77777777" w:rsidR="00D16168" w:rsidRPr="00610850" w:rsidRDefault="00D16168" w:rsidP="00D7272D">
            <w:pPr>
              <w:pStyle w:val="Style15"/>
              <w:widowControl/>
              <w:numPr>
                <w:ilvl w:val="0"/>
                <w:numId w:val="120"/>
              </w:numPr>
              <w:spacing w:before="120" w:after="120" w:line="240" w:lineRule="auto"/>
              <w:jc w:val="both"/>
              <w:rPr>
                <w:rStyle w:val="FontStyle170"/>
                <w:rFonts w:ascii="Arial" w:hAnsi="Arial" w:cs="Arial"/>
                <w:b w:val="0"/>
                <w:bCs w:val="0"/>
                <w:color w:val="auto"/>
                <w:sz w:val="24"/>
                <w:szCs w:val="24"/>
                <w:lang w:eastAsia="zh-CN"/>
              </w:rPr>
            </w:pPr>
            <w:r w:rsidRPr="00610850">
              <w:rPr>
                <w:rStyle w:val="FontStyle170"/>
                <w:rFonts w:ascii="Arial" w:hAnsi="Arial" w:cs="Arial"/>
                <w:b w:val="0"/>
                <w:bCs w:val="0"/>
                <w:color w:val="auto"/>
                <w:sz w:val="24"/>
                <w:szCs w:val="24"/>
                <w:lang w:eastAsia="zh-CN"/>
              </w:rPr>
              <w:t>Todos os relatórios de auditoria e respectivas defesas são publicados e postos à disposição do público, pelo</w:t>
            </w:r>
            <w:r w:rsidR="00E222AC">
              <w:rPr>
                <w:rStyle w:val="FontStyle170"/>
                <w:rFonts w:ascii="Arial" w:hAnsi="Arial" w:cs="Arial"/>
                <w:b w:val="0"/>
                <w:bCs w:val="0"/>
                <w:color w:val="auto"/>
                <w:sz w:val="24"/>
                <w:szCs w:val="24"/>
                <w:lang w:eastAsia="zh-CN"/>
              </w:rPr>
              <w:t>s meios apropriados, dentro de 5</w:t>
            </w:r>
            <w:r w:rsidRPr="00610850">
              <w:rPr>
                <w:rStyle w:val="FontStyle170"/>
                <w:rFonts w:ascii="Arial" w:hAnsi="Arial" w:cs="Arial"/>
                <w:b w:val="0"/>
                <w:bCs w:val="0"/>
                <w:color w:val="auto"/>
                <w:sz w:val="24"/>
                <w:szCs w:val="24"/>
                <w:lang w:eastAsia="zh-CN"/>
              </w:rPr>
              <w:t xml:space="preserve"> dias após o recebimento da defesa.</w:t>
            </w:r>
          </w:p>
          <w:p w14:paraId="40EDB3CA" w14:textId="77777777" w:rsidR="00D16168" w:rsidRPr="00610850" w:rsidRDefault="00D16168" w:rsidP="00D7272D">
            <w:pPr>
              <w:pStyle w:val="PargrafodaLista"/>
              <w:numPr>
                <w:ilvl w:val="0"/>
                <w:numId w:val="120"/>
              </w:numPr>
              <w:spacing w:before="120" w:after="120" w:line="240" w:lineRule="auto"/>
              <w:jc w:val="both"/>
              <w:rPr>
                <w:rStyle w:val="FontStyle170"/>
                <w:rFonts w:ascii="Arial" w:hAnsi="Arial" w:cs="Arial"/>
                <w:b w:val="0"/>
                <w:bCs w:val="0"/>
                <w:color w:val="auto"/>
                <w:sz w:val="24"/>
                <w:szCs w:val="24"/>
              </w:rPr>
            </w:pPr>
            <w:r w:rsidRPr="00610850">
              <w:rPr>
                <w:rStyle w:val="FontStyle170"/>
                <w:rFonts w:ascii="Arial" w:hAnsi="Arial" w:cs="Arial"/>
                <w:b w:val="0"/>
                <w:bCs w:val="0"/>
                <w:color w:val="auto"/>
                <w:sz w:val="24"/>
                <w:szCs w:val="24"/>
              </w:rPr>
              <w:t>Todos os relatórios de auditoria e respectivas defesas são publicados e postos à disposição do público, pelos meios apropriados, dentro de 15 dias após o recebimento da defesa.</w:t>
            </w:r>
          </w:p>
          <w:p w14:paraId="7A1724CC" w14:textId="77777777" w:rsidR="00D16168" w:rsidRPr="00610850" w:rsidRDefault="00D16168" w:rsidP="00D7272D">
            <w:pPr>
              <w:pStyle w:val="PargrafodaLista"/>
              <w:numPr>
                <w:ilvl w:val="0"/>
                <w:numId w:val="120"/>
              </w:numPr>
              <w:spacing w:before="120" w:after="120" w:line="240" w:lineRule="auto"/>
              <w:jc w:val="both"/>
              <w:rPr>
                <w:rFonts w:ascii="Arial" w:hAnsi="Arial" w:cs="Arial"/>
                <w:bCs/>
                <w:color w:val="auto"/>
              </w:rPr>
            </w:pPr>
            <w:r w:rsidRPr="00610850">
              <w:rPr>
                <w:rFonts w:ascii="Arial" w:hAnsi="Arial" w:cs="Arial"/>
                <w:bCs/>
                <w:color w:val="auto"/>
              </w:rPr>
              <w:t xml:space="preserve">Todos os relatórios de auditoria e respectivas defesas são publicados e </w:t>
            </w:r>
            <w:r w:rsidRPr="00610850">
              <w:rPr>
                <w:rStyle w:val="FontStyle170"/>
                <w:rFonts w:ascii="Arial" w:hAnsi="Arial" w:cs="Arial"/>
                <w:b w:val="0"/>
                <w:bCs w:val="0"/>
                <w:color w:val="auto"/>
                <w:sz w:val="24"/>
                <w:szCs w:val="24"/>
              </w:rPr>
              <w:t>postos à disposição do público,</w:t>
            </w:r>
            <w:r w:rsidRPr="00610850">
              <w:rPr>
                <w:rFonts w:ascii="Arial" w:hAnsi="Arial" w:cs="Arial"/>
                <w:bCs/>
                <w:color w:val="auto"/>
              </w:rPr>
              <w:t xml:space="preserve"> pelos meios apropriados, dentro de 30 dias após </w:t>
            </w:r>
            <w:r w:rsidRPr="00610850">
              <w:rPr>
                <w:rStyle w:val="FontStyle170"/>
                <w:rFonts w:ascii="Arial" w:hAnsi="Arial" w:cs="Arial"/>
                <w:b w:val="0"/>
                <w:bCs w:val="0"/>
                <w:color w:val="auto"/>
                <w:sz w:val="24"/>
                <w:szCs w:val="24"/>
              </w:rPr>
              <w:t>o recebimento da defesa</w:t>
            </w:r>
            <w:r w:rsidRPr="00610850">
              <w:rPr>
                <w:rFonts w:ascii="Arial" w:hAnsi="Arial" w:cs="Arial"/>
                <w:bCs/>
                <w:color w:val="auto"/>
              </w:rPr>
              <w:t>.</w:t>
            </w:r>
          </w:p>
          <w:p w14:paraId="64EB8CD6" w14:textId="77777777" w:rsidR="00D16168" w:rsidRPr="00610850" w:rsidRDefault="00D16168" w:rsidP="00D7272D">
            <w:pPr>
              <w:pStyle w:val="PargrafodaLista"/>
              <w:numPr>
                <w:ilvl w:val="0"/>
                <w:numId w:val="120"/>
              </w:numPr>
              <w:spacing w:before="120" w:after="120" w:line="240" w:lineRule="auto"/>
              <w:jc w:val="both"/>
              <w:rPr>
                <w:rFonts w:ascii="Arial" w:hAnsi="Arial" w:cs="Arial"/>
                <w:bCs/>
                <w:color w:val="auto"/>
              </w:rPr>
            </w:pPr>
            <w:r w:rsidRPr="00610850">
              <w:rPr>
                <w:rFonts w:ascii="Arial" w:hAnsi="Arial" w:cs="Arial"/>
                <w:bCs/>
                <w:color w:val="auto"/>
              </w:rPr>
              <w:t xml:space="preserve">Todos os relatórios de auditoria e respectivas defesas são publicados e </w:t>
            </w:r>
            <w:r w:rsidRPr="00610850">
              <w:rPr>
                <w:rStyle w:val="FontStyle170"/>
                <w:rFonts w:ascii="Arial" w:hAnsi="Arial" w:cs="Arial"/>
                <w:b w:val="0"/>
                <w:bCs w:val="0"/>
                <w:color w:val="auto"/>
                <w:sz w:val="24"/>
                <w:szCs w:val="24"/>
              </w:rPr>
              <w:t>postos à disposição do público,</w:t>
            </w:r>
            <w:r w:rsidRPr="00610850">
              <w:rPr>
                <w:rFonts w:ascii="Arial" w:hAnsi="Arial" w:cs="Arial"/>
                <w:bCs/>
                <w:color w:val="auto"/>
              </w:rPr>
              <w:t xml:space="preserve"> pelos meios apropriados, dentro de 45 dias após </w:t>
            </w:r>
            <w:r w:rsidRPr="00610850">
              <w:rPr>
                <w:rStyle w:val="FontStyle170"/>
                <w:rFonts w:ascii="Arial" w:hAnsi="Arial" w:cs="Arial"/>
                <w:b w:val="0"/>
                <w:bCs w:val="0"/>
                <w:color w:val="auto"/>
                <w:sz w:val="24"/>
                <w:szCs w:val="24"/>
              </w:rPr>
              <w:t>o recebimento da defesa</w:t>
            </w:r>
            <w:r w:rsidRPr="00610850">
              <w:rPr>
                <w:rFonts w:ascii="Arial" w:hAnsi="Arial" w:cs="Arial"/>
                <w:bCs/>
                <w:color w:val="auto"/>
              </w:rPr>
              <w:t>.</w:t>
            </w:r>
          </w:p>
          <w:p w14:paraId="3B86C8C8" w14:textId="77777777" w:rsidR="00D16168" w:rsidRPr="00610850" w:rsidRDefault="00D16168" w:rsidP="00D7272D">
            <w:pPr>
              <w:pStyle w:val="PargrafodaLista"/>
              <w:numPr>
                <w:ilvl w:val="0"/>
                <w:numId w:val="120"/>
              </w:numPr>
              <w:spacing w:before="120" w:after="120" w:line="240" w:lineRule="auto"/>
              <w:jc w:val="both"/>
              <w:rPr>
                <w:rFonts w:ascii="Arial" w:hAnsi="Arial" w:cs="Arial"/>
                <w:bCs/>
                <w:color w:val="auto"/>
              </w:rPr>
            </w:pPr>
            <w:r w:rsidRPr="00610850">
              <w:rPr>
                <w:rFonts w:ascii="Arial" w:hAnsi="Arial" w:cs="Arial"/>
                <w:bCs/>
                <w:color w:val="auto"/>
              </w:rPr>
              <w:t xml:space="preserve">Nem todos os relatórios de auditoria e respectivas defesas são publicados e </w:t>
            </w:r>
            <w:r w:rsidRPr="00610850">
              <w:rPr>
                <w:rStyle w:val="FontStyle170"/>
                <w:rFonts w:ascii="Arial" w:hAnsi="Arial" w:cs="Arial"/>
                <w:b w:val="0"/>
                <w:bCs w:val="0"/>
                <w:color w:val="auto"/>
                <w:sz w:val="24"/>
                <w:szCs w:val="24"/>
              </w:rPr>
              <w:t>postos à disposição do público ou são publicados após 45 dias após o recebimento da defesa.</w:t>
            </w:r>
          </w:p>
          <w:p w14:paraId="3CD16EBB" w14:textId="77777777" w:rsidR="00E80E30" w:rsidRPr="00610850" w:rsidRDefault="00E80E30" w:rsidP="00C66970">
            <w:pPr>
              <w:pStyle w:val="Style15"/>
              <w:widowControl/>
              <w:spacing w:before="120" w:after="120" w:line="240" w:lineRule="auto"/>
              <w:ind w:left="720"/>
              <w:jc w:val="both"/>
              <w:rPr>
                <w:rStyle w:val="FontStyle170"/>
                <w:rFonts w:ascii="Arial" w:hAnsi="Arial" w:cs="Arial"/>
                <w:color w:val="auto"/>
                <w:sz w:val="24"/>
                <w:szCs w:val="24"/>
                <w:lang w:eastAsia="zh-CN"/>
              </w:rPr>
            </w:pPr>
          </w:p>
          <w:p w14:paraId="4991E01D" w14:textId="77777777" w:rsidR="00D16168" w:rsidRPr="00610850" w:rsidRDefault="00D16168" w:rsidP="00C66970">
            <w:pPr>
              <w:pStyle w:val="Style15"/>
              <w:widowControl/>
              <w:spacing w:before="120" w:after="120" w:line="240" w:lineRule="auto"/>
              <w:ind w:left="720"/>
              <w:jc w:val="both"/>
              <w:rPr>
                <w:rStyle w:val="FontStyle170"/>
                <w:rFonts w:ascii="Arial" w:hAnsi="Arial" w:cs="Arial"/>
                <w:color w:val="auto"/>
                <w:sz w:val="24"/>
                <w:szCs w:val="24"/>
                <w:lang w:eastAsia="zh-CN"/>
              </w:rPr>
            </w:pPr>
            <w:r w:rsidRPr="00610850">
              <w:rPr>
                <w:rStyle w:val="FontStyle170"/>
                <w:rFonts w:ascii="Arial" w:hAnsi="Arial" w:cs="Arial"/>
                <w:color w:val="auto"/>
                <w:sz w:val="24"/>
                <w:szCs w:val="24"/>
                <w:lang w:eastAsia="zh-CN"/>
              </w:rPr>
              <w:t xml:space="preserve">Pontuação = 4: </w:t>
            </w:r>
            <w:r w:rsidRPr="00610850">
              <w:rPr>
                <w:rStyle w:val="FontStyle170"/>
                <w:rFonts w:ascii="Arial" w:hAnsi="Arial" w:cs="Arial"/>
                <w:b w:val="0"/>
                <w:color w:val="auto"/>
                <w:sz w:val="24"/>
                <w:szCs w:val="24"/>
                <w:lang w:eastAsia="zh-CN"/>
              </w:rPr>
              <w:t>o critério (a) é cumprido</w:t>
            </w:r>
          </w:p>
          <w:p w14:paraId="7C4F8CC0" w14:textId="77777777" w:rsidR="00D16168" w:rsidRPr="00610850" w:rsidRDefault="00D16168" w:rsidP="00C66970">
            <w:pPr>
              <w:pStyle w:val="Style15"/>
              <w:widowControl/>
              <w:spacing w:before="120" w:after="120" w:line="240" w:lineRule="auto"/>
              <w:ind w:left="720"/>
              <w:jc w:val="both"/>
              <w:rPr>
                <w:rStyle w:val="FontStyle170"/>
                <w:rFonts w:ascii="Arial" w:hAnsi="Arial" w:cs="Arial"/>
                <w:color w:val="auto"/>
                <w:sz w:val="24"/>
                <w:szCs w:val="24"/>
                <w:lang w:eastAsia="zh-CN"/>
              </w:rPr>
            </w:pPr>
            <w:r w:rsidRPr="00610850">
              <w:rPr>
                <w:rStyle w:val="FontStyle170"/>
                <w:rFonts w:ascii="Arial" w:hAnsi="Arial" w:cs="Arial"/>
                <w:color w:val="auto"/>
                <w:sz w:val="24"/>
                <w:szCs w:val="24"/>
                <w:lang w:eastAsia="zh-CN"/>
              </w:rPr>
              <w:t xml:space="preserve">Pontuação = 3: </w:t>
            </w:r>
            <w:r w:rsidRPr="00610850">
              <w:rPr>
                <w:rStyle w:val="FontStyle170"/>
                <w:rFonts w:ascii="Arial" w:hAnsi="Arial" w:cs="Arial"/>
                <w:b w:val="0"/>
                <w:color w:val="auto"/>
                <w:sz w:val="24"/>
                <w:szCs w:val="24"/>
                <w:lang w:eastAsia="zh-CN"/>
              </w:rPr>
              <w:t>o critério (b) é cumprido</w:t>
            </w:r>
          </w:p>
          <w:p w14:paraId="12D7A840" w14:textId="77777777" w:rsidR="00D16168" w:rsidRPr="00610850" w:rsidRDefault="00D16168" w:rsidP="00C66970">
            <w:pPr>
              <w:pStyle w:val="Style15"/>
              <w:widowControl/>
              <w:spacing w:before="120" w:after="120" w:line="240" w:lineRule="auto"/>
              <w:ind w:left="720"/>
              <w:jc w:val="both"/>
              <w:rPr>
                <w:rStyle w:val="FontStyle170"/>
                <w:rFonts w:ascii="Arial" w:hAnsi="Arial" w:cs="Arial"/>
                <w:color w:val="auto"/>
                <w:sz w:val="24"/>
                <w:szCs w:val="24"/>
                <w:lang w:eastAsia="zh-CN"/>
              </w:rPr>
            </w:pPr>
            <w:r w:rsidRPr="00610850">
              <w:rPr>
                <w:rStyle w:val="FontStyle170"/>
                <w:rFonts w:ascii="Arial" w:hAnsi="Arial" w:cs="Arial"/>
                <w:bCs w:val="0"/>
                <w:color w:val="auto"/>
                <w:sz w:val="24"/>
                <w:szCs w:val="24"/>
                <w:lang w:eastAsia="zh-CN"/>
              </w:rPr>
              <w:t>Pontuação = 2:</w:t>
            </w:r>
            <w:r w:rsidRPr="00610850">
              <w:rPr>
                <w:rStyle w:val="FontStyle170"/>
                <w:rFonts w:ascii="Arial" w:hAnsi="Arial" w:cs="Arial"/>
                <w:color w:val="auto"/>
                <w:sz w:val="24"/>
                <w:szCs w:val="24"/>
                <w:lang w:eastAsia="zh-CN"/>
              </w:rPr>
              <w:t xml:space="preserve"> </w:t>
            </w:r>
            <w:r w:rsidRPr="00610850">
              <w:rPr>
                <w:rStyle w:val="FontStyle170"/>
                <w:rFonts w:ascii="Arial" w:hAnsi="Arial" w:cs="Arial"/>
                <w:b w:val="0"/>
                <w:color w:val="auto"/>
                <w:sz w:val="24"/>
                <w:szCs w:val="24"/>
                <w:lang w:eastAsia="zh-CN"/>
              </w:rPr>
              <w:t>o critério (c) é cumprido</w:t>
            </w:r>
          </w:p>
          <w:p w14:paraId="765E5485" w14:textId="77777777" w:rsidR="00D16168" w:rsidRPr="00610850" w:rsidRDefault="00D16168" w:rsidP="00C66970">
            <w:pPr>
              <w:pStyle w:val="Style15"/>
              <w:widowControl/>
              <w:spacing w:before="120" w:after="120" w:line="240" w:lineRule="auto"/>
              <w:ind w:left="720"/>
              <w:jc w:val="both"/>
              <w:rPr>
                <w:rStyle w:val="FontStyle170"/>
                <w:rFonts w:ascii="Arial" w:hAnsi="Arial" w:cs="Arial"/>
                <w:bCs w:val="0"/>
                <w:color w:val="auto"/>
                <w:sz w:val="24"/>
                <w:szCs w:val="24"/>
                <w:lang w:eastAsia="zh-CN"/>
              </w:rPr>
            </w:pPr>
            <w:r w:rsidRPr="00610850">
              <w:rPr>
                <w:rStyle w:val="FontStyle170"/>
                <w:rFonts w:ascii="Arial" w:hAnsi="Arial" w:cs="Arial"/>
                <w:color w:val="auto"/>
                <w:sz w:val="24"/>
                <w:szCs w:val="24"/>
                <w:lang w:eastAsia="zh-CN"/>
              </w:rPr>
              <w:t xml:space="preserve">Pontuação = 1: </w:t>
            </w:r>
            <w:r w:rsidRPr="00610850">
              <w:rPr>
                <w:rStyle w:val="FontStyle170"/>
                <w:rFonts w:ascii="Arial" w:hAnsi="Arial" w:cs="Arial"/>
                <w:b w:val="0"/>
                <w:color w:val="auto"/>
                <w:sz w:val="24"/>
                <w:szCs w:val="24"/>
                <w:lang w:eastAsia="zh-CN"/>
              </w:rPr>
              <w:t>o critério (d) é cumprido</w:t>
            </w:r>
            <w:r w:rsidRPr="00610850">
              <w:rPr>
                <w:rStyle w:val="FontStyle170"/>
                <w:rFonts w:ascii="Arial" w:hAnsi="Arial" w:cs="Arial"/>
                <w:color w:val="auto"/>
                <w:sz w:val="24"/>
                <w:szCs w:val="24"/>
                <w:lang w:eastAsia="zh-CN"/>
              </w:rPr>
              <w:t xml:space="preserve"> </w:t>
            </w:r>
          </w:p>
          <w:p w14:paraId="1BDD7824" w14:textId="77777777" w:rsidR="00D16168" w:rsidRPr="00610850" w:rsidRDefault="00D16168" w:rsidP="00C66970">
            <w:pPr>
              <w:pStyle w:val="Style15"/>
              <w:widowControl/>
              <w:spacing w:before="120" w:after="120" w:line="240" w:lineRule="auto"/>
              <w:ind w:left="720"/>
              <w:jc w:val="both"/>
              <w:rPr>
                <w:rStyle w:val="FontStyle171"/>
                <w:rFonts w:ascii="Arial" w:hAnsi="Arial" w:cs="Arial"/>
                <w:b/>
                <w:color w:val="auto"/>
                <w:sz w:val="24"/>
                <w:szCs w:val="24"/>
                <w:lang w:eastAsia="zh-CN"/>
              </w:rPr>
            </w:pPr>
            <w:r w:rsidRPr="00610850">
              <w:rPr>
                <w:rStyle w:val="FontStyle170"/>
                <w:rFonts w:ascii="Arial" w:hAnsi="Arial" w:cs="Arial"/>
                <w:color w:val="auto"/>
                <w:sz w:val="24"/>
                <w:szCs w:val="24"/>
                <w:lang w:eastAsia="zh-CN"/>
              </w:rPr>
              <w:t xml:space="preserve">Pontuação = 0: </w:t>
            </w:r>
            <w:r w:rsidRPr="00610850">
              <w:rPr>
                <w:rStyle w:val="FontStyle170"/>
                <w:rFonts w:ascii="Arial" w:hAnsi="Arial" w:cs="Arial"/>
                <w:b w:val="0"/>
                <w:color w:val="auto"/>
                <w:sz w:val="24"/>
                <w:szCs w:val="24"/>
                <w:lang w:eastAsia="zh-CN"/>
              </w:rPr>
              <w:t>o critério (e) é cumprido</w:t>
            </w:r>
          </w:p>
        </w:tc>
        <w:tc>
          <w:tcPr>
            <w:tcW w:w="1985" w:type="dxa"/>
            <w:shd w:val="clear" w:color="auto" w:fill="FFFFFF" w:themeFill="background1"/>
          </w:tcPr>
          <w:p w14:paraId="1A56C071" w14:textId="77777777" w:rsidR="00D16168" w:rsidRPr="00610850" w:rsidRDefault="00D16168" w:rsidP="00C66970">
            <w:pPr>
              <w:pStyle w:val="Style15"/>
              <w:widowControl/>
              <w:spacing w:before="120" w:after="120" w:line="240" w:lineRule="auto"/>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 xml:space="preserve">RA </w:t>
            </w:r>
            <w:r w:rsidR="00E80E30" w:rsidRPr="00610850">
              <w:rPr>
                <w:rStyle w:val="FontStyle171"/>
                <w:rFonts w:ascii="Arial" w:hAnsi="Arial" w:cs="Arial"/>
                <w:color w:val="auto"/>
                <w:sz w:val="24"/>
                <w:szCs w:val="24"/>
                <w:lang w:eastAsia="zh-CN"/>
              </w:rPr>
              <w:t xml:space="preserve">nº </w:t>
            </w:r>
            <w:r w:rsidRPr="00610850">
              <w:rPr>
                <w:rStyle w:val="FontStyle171"/>
                <w:rFonts w:ascii="Arial" w:hAnsi="Arial" w:cs="Arial"/>
                <w:color w:val="auto"/>
                <w:sz w:val="24"/>
                <w:szCs w:val="24"/>
                <w:lang w:eastAsia="zh-CN"/>
              </w:rPr>
              <w:t>6, Diretriz 16</w:t>
            </w:r>
          </w:p>
          <w:p w14:paraId="0D216DD8" w14:textId="77777777" w:rsidR="00D16168" w:rsidRPr="00610850" w:rsidRDefault="00D16168" w:rsidP="00C66970">
            <w:pPr>
              <w:pStyle w:val="Style15"/>
              <w:widowControl/>
              <w:spacing w:before="120" w:after="120" w:line="240" w:lineRule="auto"/>
              <w:jc w:val="both"/>
              <w:rPr>
                <w:rFonts w:ascii="Arial" w:hAnsi="Arial" w:cs="Arial"/>
                <w:color w:val="auto"/>
              </w:rPr>
            </w:pPr>
          </w:p>
          <w:p w14:paraId="567FB330" w14:textId="77777777" w:rsidR="00D16168" w:rsidRPr="00610850" w:rsidRDefault="00D16168" w:rsidP="00C66970">
            <w:pPr>
              <w:pStyle w:val="Style15"/>
              <w:widowControl/>
              <w:spacing w:before="120" w:after="120" w:line="240" w:lineRule="auto"/>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ISSAI 1, Seção 16</w:t>
            </w:r>
          </w:p>
          <w:p w14:paraId="7C0A095B" w14:textId="77777777" w:rsidR="00D16168" w:rsidRPr="00610850" w:rsidRDefault="00D16168" w:rsidP="00C66970">
            <w:pPr>
              <w:pStyle w:val="Style15"/>
              <w:widowControl/>
              <w:spacing w:before="120" w:after="120" w:line="240" w:lineRule="auto"/>
              <w:jc w:val="both"/>
              <w:rPr>
                <w:rFonts w:ascii="Arial" w:hAnsi="Arial" w:cs="Arial"/>
                <w:color w:val="auto"/>
              </w:rPr>
            </w:pPr>
          </w:p>
          <w:p w14:paraId="2815EEDB" w14:textId="77777777" w:rsidR="00D16168" w:rsidRPr="00610850" w:rsidRDefault="00D16168" w:rsidP="00C66970">
            <w:pPr>
              <w:pStyle w:val="Style15"/>
              <w:widowControl/>
              <w:spacing w:before="120" w:after="120" w:line="240" w:lineRule="auto"/>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ISSAI 10,</w:t>
            </w:r>
          </w:p>
          <w:p w14:paraId="6C7918B4" w14:textId="77777777" w:rsidR="00D16168" w:rsidRPr="00610850" w:rsidRDefault="00D16168" w:rsidP="00C66970">
            <w:pPr>
              <w:pStyle w:val="Style15"/>
              <w:widowControl/>
              <w:spacing w:before="120" w:after="120" w:line="240" w:lineRule="auto"/>
              <w:jc w:val="both"/>
              <w:rPr>
                <w:rFonts w:ascii="Arial" w:hAnsi="Arial" w:cs="Arial"/>
                <w:color w:val="auto"/>
                <w:lang w:eastAsia="zh-CN"/>
              </w:rPr>
            </w:pPr>
            <w:r w:rsidRPr="00610850">
              <w:rPr>
                <w:rStyle w:val="FontStyle171"/>
                <w:rFonts w:ascii="Arial" w:hAnsi="Arial" w:cs="Arial"/>
                <w:color w:val="auto"/>
                <w:sz w:val="24"/>
                <w:szCs w:val="24"/>
                <w:lang w:eastAsia="zh-CN"/>
              </w:rPr>
              <w:t xml:space="preserve">Princípios </w:t>
            </w:r>
            <w:r w:rsidRPr="00610850">
              <w:rPr>
                <w:rFonts w:ascii="Arial" w:hAnsi="Arial" w:cs="Arial"/>
                <w:color w:val="auto"/>
                <w:lang w:eastAsia="zh-CN"/>
              </w:rPr>
              <w:t>5 e 6</w:t>
            </w:r>
          </w:p>
          <w:p w14:paraId="7CB5A6BA" w14:textId="77777777" w:rsidR="00D16168" w:rsidRPr="00610850" w:rsidRDefault="00D16168" w:rsidP="00C66970">
            <w:pPr>
              <w:pStyle w:val="Style38"/>
              <w:widowControl/>
              <w:spacing w:before="120" w:after="120" w:line="240" w:lineRule="auto"/>
              <w:jc w:val="both"/>
              <w:rPr>
                <w:rStyle w:val="FontStyle171"/>
                <w:rFonts w:ascii="Arial" w:hAnsi="Arial" w:cs="Arial"/>
                <w:b/>
                <w:color w:val="auto"/>
                <w:sz w:val="24"/>
                <w:szCs w:val="24"/>
                <w:lang w:eastAsia="zh-CN"/>
              </w:rPr>
            </w:pPr>
          </w:p>
        </w:tc>
      </w:tr>
      <w:tr w:rsidR="00D16168" w:rsidRPr="00610850" w14:paraId="7DE38194" w14:textId="77777777" w:rsidTr="00E2739E">
        <w:tc>
          <w:tcPr>
            <w:tcW w:w="7504" w:type="dxa"/>
            <w:shd w:val="clear" w:color="auto" w:fill="CCCCCC"/>
            <w:tcMar>
              <w:left w:w="78" w:type="dxa"/>
            </w:tcMar>
          </w:tcPr>
          <w:p w14:paraId="6725FAE3" w14:textId="77777777" w:rsidR="00D16168" w:rsidRPr="00610850" w:rsidRDefault="00D16168" w:rsidP="00C66970">
            <w:pPr>
              <w:pStyle w:val="Style38"/>
              <w:widowControl/>
              <w:spacing w:before="120" w:after="120" w:line="240" w:lineRule="auto"/>
              <w:jc w:val="both"/>
              <w:rPr>
                <w:rFonts w:ascii="Arial" w:hAnsi="Arial" w:cs="Arial"/>
                <w:b/>
                <w:color w:val="auto"/>
                <w:lang w:eastAsia="zh-CN"/>
              </w:rPr>
            </w:pPr>
            <w:r w:rsidRPr="00610850">
              <w:rPr>
                <w:rFonts w:ascii="Arial" w:hAnsi="Arial" w:cs="Arial"/>
                <w:b/>
                <w:color w:val="auto"/>
                <w:lang w:eastAsia="zh-CN"/>
              </w:rPr>
              <w:t>Dimensão (iv) Acompanhamento, pelo TC, da implementação das d</w:t>
            </w:r>
            <w:r w:rsidR="005858F3">
              <w:rPr>
                <w:rFonts w:ascii="Arial" w:hAnsi="Arial" w:cs="Arial"/>
                <w:b/>
                <w:color w:val="auto"/>
                <w:lang w:eastAsia="zh-CN"/>
              </w:rPr>
              <w:t>eterminações e recomendações da auditoria</w:t>
            </w:r>
            <w:r w:rsidRPr="00610850">
              <w:rPr>
                <w:rFonts w:ascii="Arial" w:hAnsi="Arial" w:cs="Arial"/>
                <w:b/>
                <w:color w:val="auto"/>
                <w:lang w:eastAsia="zh-CN"/>
              </w:rPr>
              <w:t xml:space="preserve"> de conformidade.</w:t>
            </w:r>
          </w:p>
        </w:tc>
        <w:tc>
          <w:tcPr>
            <w:tcW w:w="1985" w:type="dxa"/>
            <w:shd w:val="clear" w:color="auto" w:fill="CCCCCC"/>
          </w:tcPr>
          <w:p w14:paraId="3716B9D2" w14:textId="77777777" w:rsidR="00D16168" w:rsidRPr="00610850" w:rsidRDefault="00D16168" w:rsidP="00C66970">
            <w:pPr>
              <w:pStyle w:val="Style38"/>
              <w:widowControl/>
              <w:spacing w:before="120" w:after="120" w:line="240" w:lineRule="auto"/>
              <w:jc w:val="both"/>
              <w:rPr>
                <w:rFonts w:ascii="Arial" w:hAnsi="Arial" w:cs="Arial"/>
                <w:b/>
                <w:color w:val="auto"/>
                <w:lang w:eastAsia="zh-CN"/>
              </w:rPr>
            </w:pPr>
          </w:p>
        </w:tc>
      </w:tr>
      <w:tr w:rsidR="00D16168" w:rsidRPr="00610850" w14:paraId="7F3C42B8" w14:textId="77777777" w:rsidTr="00E2739E">
        <w:trPr>
          <w:trHeight w:val="559"/>
        </w:trPr>
        <w:tc>
          <w:tcPr>
            <w:tcW w:w="7504" w:type="dxa"/>
            <w:shd w:val="clear" w:color="auto" w:fill="auto"/>
            <w:tcMar>
              <w:left w:w="78" w:type="dxa"/>
            </w:tcMar>
          </w:tcPr>
          <w:p w14:paraId="1BEF183C" w14:textId="77777777" w:rsidR="00D16168" w:rsidRPr="00610850" w:rsidRDefault="00D16168" w:rsidP="00D7272D">
            <w:pPr>
              <w:pStyle w:val="PargrafodaLista"/>
              <w:numPr>
                <w:ilvl w:val="0"/>
                <w:numId w:val="121"/>
              </w:numPr>
              <w:spacing w:before="120" w:after="120" w:line="240" w:lineRule="auto"/>
              <w:ind w:left="714" w:hanging="357"/>
              <w:contextualSpacing w:val="0"/>
              <w:jc w:val="both"/>
              <w:rPr>
                <w:rFonts w:ascii="Arial" w:hAnsi="Arial" w:cs="Arial"/>
                <w:color w:val="auto"/>
              </w:rPr>
            </w:pPr>
            <w:r w:rsidRPr="00610850">
              <w:rPr>
                <w:rFonts w:ascii="Arial" w:hAnsi="Arial" w:cs="Arial"/>
                <w:color w:val="auto"/>
              </w:rPr>
              <w:t>O TC conta com o seu próprio sistema interno de acompanhamento para assegurar que as entidades auditadas sigam devidamente as suas determinações e recomendações.</w:t>
            </w:r>
          </w:p>
          <w:p w14:paraId="3E8166E0" w14:textId="77777777" w:rsidR="00D16168" w:rsidRPr="00610850" w:rsidRDefault="00D16168" w:rsidP="00D7272D">
            <w:pPr>
              <w:pStyle w:val="PargrafodaLista"/>
              <w:numPr>
                <w:ilvl w:val="0"/>
                <w:numId w:val="121"/>
              </w:numPr>
              <w:spacing w:before="120" w:after="120" w:line="240" w:lineRule="auto"/>
              <w:ind w:left="714" w:hanging="357"/>
              <w:contextualSpacing w:val="0"/>
              <w:jc w:val="both"/>
              <w:rPr>
                <w:rFonts w:ascii="Arial" w:hAnsi="Arial" w:cs="Arial"/>
                <w:color w:val="auto"/>
              </w:rPr>
            </w:pPr>
            <w:r w:rsidRPr="00610850">
              <w:rPr>
                <w:rFonts w:ascii="Arial" w:hAnsi="Arial" w:cs="Arial"/>
                <w:color w:val="auto"/>
              </w:rPr>
              <w:t>Os procedimentos de acompanhamento do TC permitem que a entidade auditada apresente informações sobre as medidas corretivas tomadas ou so</w:t>
            </w:r>
            <w:r w:rsidR="000E558A">
              <w:rPr>
                <w:rFonts w:ascii="Arial" w:hAnsi="Arial" w:cs="Arial"/>
                <w:color w:val="auto"/>
              </w:rPr>
              <w:t xml:space="preserve">bre o(s) motivo(s) por que elas </w:t>
            </w:r>
            <w:r w:rsidRPr="00610850">
              <w:rPr>
                <w:rFonts w:ascii="Arial" w:hAnsi="Arial" w:cs="Arial"/>
                <w:color w:val="auto"/>
              </w:rPr>
              <w:t>não foram tomadas.</w:t>
            </w:r>
          </w:p>
          <w:p w14:paraId="0554783E" w14:textId="77777777" w:rsidR="00D16168" w:rsidRPr="00610850" w:rsidRDefault="00D16168" w:rsidP="00D7272D">
            <w:pPr>
              <w:pStyle w:val="PargrafodaLista"/>
              <w:numPr>
                <w:ilvl w:val="0"/>
                <w:numId w:val="121"/>
              </w:numPr>
              <w:spacing w:before="120" w:after="120" w:line="240" w:lineRule="auto"/>
              <w:ind w:left="714" w:hanging="357"/>
              <w:contextualSpacing w:val="0"/>
              <w:jc w:val="both"/>
              <w:rPr>
                <w:rFonts w:ascii="Arial" w:hAnsi="Arial" w:cs="Arial"/>
                <w:color w:val="auto"/>
              </w:rPr>
            </w:pPr>
            <w:r w:rsidRPr="00610850">
              <w:rPr>
                <w:rFonts w:ascii="Arial" w:hAnsi="Arial" w:cs="Arial"/>
                <w:color w:val="auto"/>
              </w:rPr>
              <w:t xml:space="preserve">O TC encaminha os seus relatórios de acompanhamento ao auditado, conforme o caso, para consideração e ação. </w:t>
            </w:r>
          </w:p>
          <w:p w14:paraId="1495A656" w14:textId="77777777" w:rsidR="00D16168" w:rsidRPr="00610850" w:rsidRDefault="00D16168" w:rsidP="00D7272D">
            <w:pPr>
              <w:pStyle w:val="PargrafodaLista"/>
              <w:numPr>
                <w:ilvl w:val="0"/>
                <w:numId w:val="121"/>
              </w:numPr>
              <w:spacing w:before="120" w:after="120" w:line="240" w:lineRule="auto"/>
              <w:ind w:left="714" w:hanging="357"/>
              <w:contextualSpacing w:val="0"/>
              <w:jc w:val="both"/>
              <w:rPr>
                <w:rFonts w:ascii="Arial" w:hAnsi="Arial" w:cs="Arial"/>
                <w:color w:val="auto"/>
              </w:rPr>
            </w:pPr>
            <w:r w:rsidRPr="00610850">
              <w:rPr>
                <w:rFonts w:ascii="Arial" w:hAnsi="Arial" w:cs="Arial"/>
                <w:color w:val="auto"/>
              </w:rPr>
              <w:t xml:space="preserve">O TC divulga externamente os resultados das suas auditorias e as medidas de acompanhamento tomadas com respeito às suas determinações e recomendações. </w:t>
            </w:r>
          </w:p>
          <w:p w14:paraId="4C1AF37A" w14:textId="77777777" w:rsidR="00E80E30" w:rsidRPr="00610850" w:rsidRDefault="00E80E30" w:rsidP="00C66970">
            <w:pPr>
              <w:pStyle w:val="PargrafodaLista"/>
              <w:spacing w:before="120" w:after="120" w:line="240" w:lineRule="auto"/>
              <w:ind w:left="714"/>
              <w:contextualSpacing w:val="0"/>
              <w:jc w:val="both"/>
              <w:rPr>
                <w:rFonts w:ascii="Arial" w:hAnsi="Arial" w:cs="Arial"/>
                <w:b/>
                <w:bCs/>
                <w:color w:val="auto"/>
              </w:rPr>
            </w:pPr>
          </w:p>
          <w:p w14:paraId="40FB7F0A" w14:textId="77777777" w:rsidR="00D16168" w:rsidRPr="00610850" w:rsidRDefault="00D16168" w:rsidP="00C66970">
            <w:pPr>
              <w:pStyle w:val="PargrafodaLista"/>
              <w:spacing w:after="0" w:line="360" w:lineRule="auto"/>
              <w:ind w:left="714"/>
              <w:contextualSpacing w:val="0"/>
              <w:jc w:val="both"/>
              <w:rPr>
                <w:rFonts w:ascii="Arial" w:hAnsi="Arial" w:cs="Arial"/>
                <w:b/>
                <w:bCs/>
                <w:color w:val="auto"/>
              </w:rPr>
            </w:pPr>
            <w:r w:rsidRPr="00610850">
              <w:rPr>
                <w:rFonts w:ascii="Arial" w:hAnsi="Arial" w:cs="Arial"/>
                <w:b/>
                <w:bCs/>
                <w:color w:val="auto"/>
              </w:rPr>
              <w:t>Pontuação = 4:</w:t>
            </w:r>
            <w:r w:rsidRPr="00610850">
              <w:rPr>
                <w:rFonts w:ascii="Arial" w:hAnsi="Arial" w:cs="Arial"/>
                <w:bCs/>
                <w:color w:val="auto"/>
              </w:rPr>
              <w:t xml:space="preserve"> todos os critérios são cumpridos</w:t>
            </w:r>
          </w:p>
          <w:p w14:paraId="0B4575CF" w14:textId="77777777" w:rsidR="00D16168" w:rsidRPr="00610850" w:rsidRDefault="00D16168" w:rsidP="00C66970">
            <w:pPr>
              <w:pStyle w:val="PargrafodaLista"/>
              <w:spacing w:before="120" w:after="120" w:line="360" w:lineRule="auto"/>
              <w:jc w:val="both"/>
              <w:rPr>
                <w:rFonts w:ascii="Arial" w:hAnsi="Arial" w:cs="Arial"/>
                <w:b/>
                <w:bCs/>
                <w:color w:val="auto"/>
              </w:rPr>
            </w:pPr>
            <w:r w:rsidRPr="00610850">
              <w:rPr>
                <w:rFonts w:ascii="Arial" w:hAnsi="Arial" w:cs="Arial"/>
                <w:b/>
                <w:bCs/>
                <w:color w:val="auto"/>
              </w:rPr>
              <w:t xml:space="preserve">Pontuação = 3: </w:t>
            </w:r>
            <w:r w:rsidRPr="00610850">
              <w:rPr>
                <w:rFonts w:ascii="Arial" w:hAnsi="Arial" w:cs="Arial"/>
                <w:bCs/>
                <w:color w:val="auto"/>
              </w:rPr>
              <w:t>pelo menos três dos critérios são cumpridos</w:t>
            </w:r>
          </w:p>
          <w:p w14:paraId="02C52B25" w14:textId="77777777" w:rsidR="00D16168" w:rsidRPr="00610850" w:rsidRDefault="00D16168" w:rsidP="00C66970">
            <w:pPr>
              <w:pStyle w:val="PargrafodaLista"/>
              <w:spacing w:before="120" w:after="120" w:line="360" w:lineRule="auto"/>
              <w:jc w:val="both"/>
              <w:rPr>
                <w:rFonts w:ascii="Arial" w:hAnsi="Arial" w:cs="Arial"/>
                <w:b/>
                <w:bCs/>
                <w:color w:val="auto"/>
              </w:rPr>
            </w:pPr>
            <w:r w:rsidRPr="00610850">
              <w:rPr>
                <w:rFonts w:ascii="Arial" w:hAnsi="Arial" w:cs="Arial"/>
                <w:b/>
                <w:bCs/>
                <w:color w:val="auto"/>
              </w:rPr>
              <w:t xml:space="preserve">Pontuação = 2: </w:t>
            </w:r>
            <w:r w:rsidRPr="00610850">
              <w:rPr>
                <w:rFonts w:ascii="Arial" w:hAnsi="Arial" w:cs="Arial"/>
                <w:bCs/>
                <w:color w:val="auto"/>
              </w:rPr>
              <w:t>pelo menos dois dos critérios são cumpridos</w:t>
            </w:r>
          </w:p>
          <w:p w14:paraId="6114CC9B" w14:textId="77777777" w:rsidR="00D16168" w:rsidRPr="00610850" w:rsidRDefault="00D16168" w:rsidP="00C66970">
            <w:pPr>
              <w:pStyle w:val="PargrafodaLista"/>
              <w:spacing w:before="120" w:after="120" w:line="360" w:lineRule="auto"/>
              <w:jc w:val="both"/>
              <w:rPr>
                <w:rFonts w:ascii="Arial" w:hAnsi="Arial" w:cs="Arial"/>
                <w:b/>
                <w:bCs/>
                <w:color w:val="auto"/>
              </w:rPr>
            </w:pPr>
            <w:r w:rsidRPr="00610850">
              <w:rPr>
                <w:rFonts w:ascii="Arial" w:hAnsi="Arial" w:cs="Arial"/>
                <w:b/>
                <w:bCs/>
                <w:color w:val="auto"/>
              </w:rPr>
              <w:t xml:space="preserve">Pontuação = 1: </w:t>
            </w:r>
            <w:r w:rsidRPr="00610850">
              <w:rPr>
                <w:rFonts w:ascii="Arial" w:hAnsi="Arial" w:cs="Arial"/>
                <w:bCs/>
                <w:color w:val="auto"/>
              </w:rPr>
              <w:t>pelo menos um dos critérios é cumprido</w:t>
            </w:r>
          </w:p>
          <w:p w14:paraId="75FA4FEB" w14:textId="77777777" w:rsidR="00D16168" w:rsidRPr="00610850" w:rsidRDefault="00D16168" w:rsidP="00C66970">
            <w:pPr>
              <w:pStyle w:val="PargrafodaLista"/>
              <w:spacing w:before="120" w:after="120" w:line="360" w:lineRule="auto"/>
              <w:jc w:val="both"/>
              <w:rPr>
                <w:rFonts w:ascii="Arial" w:hAnsi="Arial" w:cs="Arial"/>
                <w:b/>
                <w:bCs/>
                <w:color w:val="auto"/>
              </w:rPr>
            </w:pPr>
            <w:r w:rsidRPr="00610850">
              <w:rPr>
                <w:rFonts w:ascii="Arial" w:hAnsi="Arial" w:cs="Arial"/>
                <w:b/>
                <w:bCs/>
                <w:color w:val="auto"/>
              </w:rPr>
              <w:t xml:space="preserve">Pontuação = 0: </w:t>
            </w:r>
            <w:r w:rsidRPr="00610850">
              <w:rPr>
                <w:rFonts w:ascii="Arial" w:hAnsi="Arial" w:cs="Arial"/>
                <w:bCs/>
                <w:color w:val="auto"/>
              </w:rPr>
              <w:t>nenhum dos critérios é cumprido</w:t>
            </w:r>
          </w:p>
        </w:tc>
        <w:tc>
          <w:tcPr>
            <w:tcW w:w="1985" w:type="dxa"/>
            <w:shd w:val="clear" w:color="auto" w:fill="auto"/>
          </w:tcPr>
          <w:p w14:paraId="1ED8D3A6" w14:textId="77777777" w:rsidR="00D16168" w:rsidRPr="00610850" w:rsidRDefault="00D16168" w:rsidP="00C66970">
            <w:pPr>
              <w:pStyle w:val="Style38"/>
              <w:widowControl/>
              <w:spacing w:before="120" w:after="120" w:line="240" w:lineRule="auto"/>
              <w:jc w:val="both"/>
              <w:rPr>
                <w:rFonts w:ascii="Arial" w:hAnsi="Arial" w:cs="Arial"/>
                <w:b/>
                <w:color w:val="auto"/>
                <w:lang w:eastAsia="zh-CN"/>
              </w:rPr>
            </w:pPr>
            <w:r w:rsidRPr="00610850">
              <w:rPr>
                <w:rFonts w:ascii="Arial" w:hAnsi="Arial" w:cs="Arial"/>
                <w:color w:val="auto"/>
                <w:lang w:eastAsia="zh-CN"/>
              </w:rPr>
              <w:t>ISSAI 10, ISSAI 20</w:t>
            </w:r>
          </w:p>
        </w:tc>
      </w:tr>
    </w:tbl>
    <w:p w14:paraId="45D88E9F" w14:textId="77777777" w:rsidR="00034FBE" w:rsidRPr="00646A90" w:rsidRDefault="00034FBE" w:rsidP="00246CC4">
      <w:pPr>
        <w:pStyle w:val="SemEspaamento"/>
        <w:rPr>
          <w:rStyle w:val="FontStyle164"/>
          <w:rFonts w:ascii="Arial" w:hAnsi="Arial" w:cs="Mangal"/>
          <w:b w:val="0"/>
          <w:bCs w:val="0"/>
          <w:color w:val="auto"/>
          <w:sz w:val="24"/>
          <w:szCs w:val="21"/>
        </w:rPr>
      </w:pPr>
    </w:p>
    <w:p w14:paraId="1FE43451" w14:textId="77777777" w:rsidR="00D16168" w:rsidRPr="00034FBE" w:rsidRDefault="00775D0B" w:rsidP="00034FBE">
      <w:pPr>
        <w:pStyle w:val="Ttulo3"/>
        <w:rPr>
          <w:rStyle w:val="FontStyle164"/>
          <w:rFonts w:ascii="Arial" w:hAnsi="Arial" w:cs="Mangal"/>
          <w:b/>
          <w:bCs/>
          <w:color w:val="auto"/>
          <w:sz w:val="24"/>
          <w:szCs w:val="21"/>
        </w:rPr>
      </w:pPr>
      <w:bookmarkStart w:id="56" w:name="_Toc406070585"/>
      <w:r w:rsidRPr="00034FBE">
        <w:rPr>
          <w:rStyle w:val="FontStyle164"/>
          <w:rFonts w:ascii="Arial" w:hAnsi="Arial" w:cs="Mangal"/>
          <w:b/>
          <w:bCs/>
          <w:color w:val="auto"/>
          <w:sz w:val="24"/>
          <w:szCs w:val="21"/>
        </w:rPr>
        <w:t xml:space="preserve">3.3.7.2 </w:t>
      </w:r>
      <w:r w:rsidR="00D16168" w:rsidRPr="00034FBE">
        <w:rPr>
          <w:rStyle w:val="FontStyle164"/>
          <w:rFonts w:ascii="Arial" w:hAnsi="Arial" w:cs="Mangal"/>
          <w:b/>
          <w:bCs/>
          <w:color w:val="auto"/>
          <w:sz w:val="24"/>
          <w:szCs w:val="21"/>
        </w:rPr>
        <w:t>QATC-2</w:t>
      </w:r>
      <w:r w:rsidR="00EF7837" w:rsidRPr="00034FBE">
        <w:rPr>
          <w:rStyle w:val="FontStyle164"/>
          <w:rFonts w:ascii="Arial" w:hAnsi="Arial" w:cs="Mangal"/>
          <w:b/>
          <w:bCs/>
          <w:color w:val="auto"/>
          <w:sz w:val="24"/>
          <w:szCs w:val="21"/>
        </w:rPr>
        <w:t>3</w:t>
      </w:r>
      <w:r w:rsidR="005858F3">
        <w:rPr>
          <w:rStyle w:val="FontStyle164"/>
          <w:rFonts w:ascii="Arial" w:hAnsi="Arial" w:cs="Mangal"/>
          <w:b/>
          <w:bCs/>
          <w:color w:val="auto"/>
          <w:sz w:val="24"/>
          <w:szCs w:val="21"/>
        </w:rPr>
        <w:t>: Resultados da auditoria</w:t>
      </w:r>
      <w:r w:rsidR="00D16168" w:rsidRPr="00034FBE">
        <w:rPr>
          <w:rStyle w:val="FontStyle164"/>
          <w:rFonts w:ascii="Arial" w:hAnsi="Arial" w:cs="Mangal"/>
          <w:b/>
          <w:bCs/>
          <w:color w:val="auto"/>
          <w:sz w:val="24"/>
          <w:szCs w:val="21"/>
        </w:rPr>
        <w:t xml:space="preserve"> operaciona</w:t>
      </w:r>
      <w:bookmarkEnd w:id="56"/>
      <w:r w:rsidR="005858F3">
        <w:rPr>
          <w:rStyle w:val="FontStyle164"/>
          <w:rFonts w:ascii="Arial" w:hAnsi="Arial" w:cs="Mangal"/>
          <w:b/>
          <w:bCs/>
          <w:color w:val="auto"/>
          <w:sz w:val="24"/>
          <w:szCs w:val="21"/>
        </w:rPr>
        <w:t>l</w:t>
      </w:r>
    </w:p>
    <w:p w14:paraId="10B7D701" w14:textId="77777777" w:rsidR="003170E0" w:rsidRPr="00610850" w:rsidRDefault="003170E0" w:rsidP="001B0929">
      <w:pPr>
        <w:pStyle w:val="Style81"/>
        <w:widowControl/>
        <w:spacing w:line="240" w:lineRule="auto"/>
        <w:jc w:val="both"/>
        <w:rPr>
          <w:rStyle w:val="FontStyle164"/>
          <w:rFonts w:ascii="Arial" w:hAnsi="Arial" w:cs="Arial"/>
          <w:color w:val="auto"/>
          <w:sz w:val="24"/>
          <w:szCs w:val="24"/>
          <w:lang w:eastAsia="pt-BR"/>
        </w:rPr>
      </w:pPr>
    </w:p>
    <w:p w14:paraId="77BFF117" w14:textId="77777777" w:rsidR="00D16168" w:rsidRPr="00610850" w:rsidRDefault="00D16168" w:rsidP="00E2739E">
      <w:pPr>
        <w:pStyle w:val="Style8"/>
        <w:widowControl/>
        <w:spacing w:line="360" w:lineRule="auto"/>
        <w:ind w:firstLine="567"/>
        <w:jc w:val="both"/>
        <w:rPr>
          <w:rStyle w:val="FontStyle171"/>
          <w:rFonts w:ascii="Arial" w:hAnsi="Arial" w:cs="Arial"/>
          <w:color w:val="auto"/>
          <w:sz w:val="24"/>
          <w:szCs w:val="24"/>
        </w:rPr>
      </w:pPr>
      <w:r w:rsidRPr="00610850">
        <w:rPr>
          <w:rStyle w:val="FontStyle171"/>
          <w:rFonts w:ascii="Arial" w:hAnsi="Arial" w:cs="Arial"/>
          <w:color w:val="auto"/>
          <w:sz w:val="24"/>
          <w:szCs w:val="24"/>
        </w:rPr>
        <w:t>A maioria dos critérios referentes a este indicador está voltada para os processos destinados a maximizar o impacto das auditorias operacionais sobre tópicos de auditoria significativos, produzindo relatórios que agregam valor, divulgando amplamente e acompanhando as medidas corretivas adotadas.</w:t>
      </w:r>
    </w:p>
    <w:p w14:paraId="1990F43F" w14:textId="77777777" w:rsidR="00D16168" w:rsidRPr="00610850" w:rsidRDefault="00D16168" w:rsidP="007211E3">
      <w:pPr>
        <w:pStyle w:val="Style8"/>
        <w:widowControl/>
        <w:spacing w:line="360" w:lineRule="auto"/>
        <w:ind w:right="-335" w:firstLine="567"/>
        <w:jc w:val="both"/>
        <w:rPr>
          <w:rStyle w:val="FontStyle171"/>
          <w:rFonts w:ascii="Arial" w:hAnsi="Arial" w:cs="Arial"/>
          <w:color w:val="auto"/>
          <w:sz w:val="24"/>
          <w:szCs w:val="24"/>
        </w:rPr>
      </w:pPr>
      <w:r w:rsidRPr="00610850">
        <w:rPr>
          <w:rStyle w:val="FontStyle171"/>
          <w:rFonts w:ascii="Arial" w:hAnsi="Arial" w:cs="Arial"/>
          <w:color w:val="auto"/>
          <w:sz w:val="24"/>
          <w:szCs w:val="24"/>
        </w:rPr>
        <w:t>Dimensões a serem avaliadas:</w:t>
      </w:r>
    </w:p>
    <w:p w14:paraId="68F6D626" w14:textId="77777777" w:rsidR="00D16168" w:rsidRPr="00610850" w:rsidRDefault="00D16168" w:rsidP="00D7272D">
      <w:pPr>
        <w:pStyle w:val="PargrafodaLista"/>
        <w:numPr>
          <w:ilvl w:val="0"/>
          <w:numId w:val="122"/>
        </w:numPr>
        <w:tabs>
          <w:tab w:val="left" w:pos="284"/>
        </w:tabs>
        <w:spacing w:after="0" w:line="360" w:lineRule="auto"/>
        <w:ind w:left="1418" w:hanging="284"/>
        <w:jc w:val="both"/>
        <w:rPr>
          <w:rStyle w:val="FontStyle171"/>
          <w:rFonts w:ascii="Arial" w:hAnsi="Arial" w:cs="Arial"/>
          <w:color w:val="auto"/>
          <w:sz w:val="24"/>
          <w:szCs w:val="24"/>
          <w:lang w:eastAsia="pt-BR"/>
        </w:rPr>
      </w:pPr>
      <w:r w:rsidRPr="00610850">
        <w:rPr>
          <w:rStyle w:val="FontStyle171"/>
          <w:rFonts w:ascii="Arial" w:hAnsi="Arial" w:cs="Arial"/>
          <w:color w:val="auto"/>
          <w:sz w:val="24"/>
          <w:szCs w:val="24"/>
        </w:rPr>
        <w:t>Abrangência, seleção e objetivo</w:t>
      </w:r>
    </w:p>
    <w:p w14:paraId="608251A9" w14:textId="77777777" w:rsidR="00D16168" w:rsidRPr="00610850" w:rsidRDefault="00D16168" w:rsidP="00D7272D">
      <w:pPr>
        <w:pStyle w:val="PargrafodaLista"/>
        <w:numPr>
          <w:ilvl w:val="0"/>
          <w:numId w:val="122"/>
        </w:numPr>
        <w:tabs>
          <w:tab w:val="left" w:pos="284"/>
        </w:tabs>
        <w:spacing w:after="0" w:line="360" w:lineRule="auto"/>
        <w:ind w:left="1418" w:hanging="284"/>
        <w:jc w:val="both"/>
        <w:rPr>
          <w:rStyle w:val="FontStyle171"/>
          <w:rFonts w:ascii="Arial" w:hAnsi="Arial" w:cs="Arial"/>
          <w:color w:val="auto"/>
          <w:sz w:val="24"/>
          <w:szCs w:val="24"/>
          <w:lang w:eastAsia="pt-BR"/>
        </w:rPr>
      </w:pPr>
      <w:r w:rsidRPr="00610850">
        <w:rPr>
          <w:rStyle w:val="FontStyle171"/>
          <w:rFonts w:ascii="Arial" w:hAnsi="Arial" w:cs="Arial"/>
          <w:color w:val="auto"/>
          <w:sz w:val="24"/>
          <w:szCs w:val="24"/>
        </w:rPr>
        <w:t>Apresentação, publicação e disseminação dos resultados</w:t>
      </w:r>
    </w:p>
    <w:p w14:paraId="0283A2C8" w14:textId="77777777" w:rsidR="00D16168" w:rsidRPr="00610850" w:rsidRDefault="00D16168" w:rsidP="00D7272D">
      <w:pPr>
        <w:pStyle w:val="PargrafodaLista"/>
        <w:numPr>
          <w:ilvl w:val="0"/>
          <w:numId w:val="122"/>
        </w:numPr>
        <w:tabs>
          <w:tab w:val="left" w:pos="284"/>
        </w:tabs>
        <w:spacing w:after="0" w:line="360" w:lineRule="auto"/>
        <w:ind w:left="1418" w:hanging="284"/>
        <w:jc w:val="both"/>
        <w:rPr>
          <w:rStyle w:val="FontStyle171"/>
          <w:rFonts w:ascii="Arial" w:hAnsi="Arial" w:cs="Arial"/>
          <w:color w:val="auto"/>
          <w:sz w:val="24"/>
          <w:szCs w:val="24"/>
          <w:lang w:eastAsia="pt-BR"/>
        </w:rPr>
      </w:pPr>
      <w:r w:rsidRPr="00610850">
        <w:rPr>
          <w:rStyle w:val="FontStyle171"/>
          <w:rFonts w:ascii="Arial" w:hAnsi="Arial" w:cs="Arial"/>
          <w:color w:val="auto"/>
          <w:sz w:val="24"/>
          <w:szCs w:val="24"/>
        </w:rPr>
        <w:t>Acompanhamento da implementação das determinações e recomendações</w:t>
      </w:r>
    </w:p>
    <w:p w14:paraId="0F0872BB" w14:textId="77777777" w:rsidR="00E80E30" w:rsidRPr="00610850" w:rsidRDefault="00E80E30" w:rsidP="00E80E30">
      <w:pPr>
        <w:pStyle w:val="PargrafodaLista"/>
        <w:tabs>
          <w:tab w:val="left" w:pos="284"/>
        </w:tabs>
        <w:spacing w:after="0" w:line="360" w:lineRule="auto"/>
        <w:ind w:left="1276"/>
        <w:jc w:val="both"/>
        <w:rPr>
          <w:rStyle w:val="FontStyle171"/>
          <w:rFonts w:ascii="Arial" w:hAnsi="Arial" w:cs="Arial"/>
          <w:color w:val="auto"/>
          <w:sz w:val="24"/>
          <w:szCs w:val="24"/>
        </w:rPr>
      </w:pPr>
    </w:p>
    <w:tbl>
      <w:tblPr>
        <w:tblW w:w="0" w:type="auto"/>
        <w:tblInd w:w="-55" w:type="dxa"/>
        <w:tblBorders>
          <w:top w:val="single" w:sz="4" w:space="0" w:color="000080"/>
          <w:left w:val="single" w:sz="4" w:space="0" w:color="000080"/>
          <w:bottom w:val="single" w:sz="4" w:space="0" w:color="000080"/>
          <w:right w:val="nil"/>
          <w:insideH w:val="single" w:sz="4" w:space="0" w:color="000080"/>
          <w:insideV w:val="nil"/>
        </w:tblBorders>
        <w:tblCellMar>
          <w:left w:w="78" w:type="dxa"/>
        </w:tblCellMar>
        <w:tblLook w:val="04A0" w:firstRow="1" w:lastRow="0" w:firstColumn="1" w:lastColumn="0" w:noHBand="0" w:noVBand="1"/>
      </w:tblPr>
      <w:tblGrid>
        <w:gridCol w:w="12"/>
        <w:gridCol w:w="7551"/>
        <w:gridCol w:w="1926"/>
      </w:tblGrid>
      <w:tr w:rsidR="00D16168" w:rsidRPr="00610850" w14:paraId="1D65BE0C" w14:textId="77777777" w:rsidTr="00E2739E">
        <w:trPr>
          <w:tblHeader/>
        </w:trPr>
        <w:tc>
          <w:tcPr>
            <w:tcW w:w="7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left w:w="78" w:type="dxa"/>
            </w:tcMar>
          </w:tcPr>
          <w:p w14:paraId="52261985" w14:textId="77777777" w:rsidR="00D16168" w:rsidRPr="00610850" w:rsidRDefault="00D16168" w:rsidP="00287BAE">
            <w:pPr>
              <w:pStyle w:val="Style15"/>
              <w:keepNext/>
              <w:widowControl/>
              <w:spacing w:before="120" w:line="240" w:lineRule="auto"/>
              <w:jc w:val="center"/>
              <w:rPr>
                <w:rStyle w:val="FontStyle171"/>
                <w:rFonts w:ascii="Arial" w:hAnsi="Arial" w:cs="Arial"/>
                <w:b/>
                <w:color w:val="auto"/>
                <w:sz w:val="24"/>
                <w:szCs w:val="24"/>
                <w:lang w:eastAsia="zh-CN"/>
              </w:rPr>
            </w:pPr>
            <w:r w:rsidRPr="00610850">
              <w:rPr>
                <w:rStyle w:val="FontStyle171"/>
                <w:rFonts w:ascii="Arial" w:hAnsi="Arial" w:cs="Arial"/>
                <w:b/>
                <w:color w:val="auto"/>
                <w:sz w:val="24"/>
                <w:szCs w:val="24"/>
                <w:lang w:eastAsia="zh-CN"/>
              </w:rPr>
              <w:t>Requisitos mínimos para a pontuação da dimensão</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left w:w="78" w:type="dxa"/>
            </w:tcMar>
          </w:tcPr>
          <w:p w14:paraId="1AADECE5" w14:textId="77777777" w:rsidR="00D16168" w:rsidRPr="00610850" w:rsidRDefault="00D16168" w:rsidP="00287BAE">
            <w:pPr>
              <w:pStyle w:val="Style38"/>
              <w:keepNext/>
              <w:widowControl/>
              <w:spacing w:before="120" w:line="240" w:lineRule="auto"/>
              <w:jc w:val="center"/>
              <w:rPr>
                <w:rStyle w:val="FontStyle171"/>
                <w:rFonts w:ascii="Arial" w:hAnsi="Arial" w:cs="Arial"/>
                <w:b/>
                <w:color w:val="auto"/>
                <w:sz w:val="24"/>
                <w:szCs w:val="24"/>
                <w:lang w:eastAsia="zh-CN"/>
              </w:rPr>
            </w:pPr>
            <w:r w:rsidRPr="00610850">
              <w:rPr>
                <w:rStyle w:val="FontStyle171"/>
                <w:rFonts w:ascii="Arial" w:hAnsi="Arial" w:cs="Arial"/>
                <w:b/>
                <w:color w:val="auto"/>
                <w:sz w:val="24"/>
                <w:szCs w:val="24"/>
                <w:lang w:eastAsia="zh-CN"/>
              </w:rPr>
              <w:t>Referência</w:t>
            </w:r>
          </w:p>
        </w:tc>
      </w:tr>
      <w:tr w:rsidR="00D16168" w:rsidRPr="00610850" w14:paraId="0CEB97F7" w14:textId="77777777" w:rsidTr="00E2739E">
        <w:trPr>
          <w:gridBefore w:val="1"/>
          <w:wBefore w:w="12" w:type="dxa"/>
        </w:trPr>
        <w:tc>
          <w:tcPr>
            <w:tcW w:w="94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78" w:type="dxa"/>
            </w:tcMar>
          </w:tcPr>
          <w:p w14:paraId="63389651" w14:textId="77777777" w:rsidR="00D16168" w:rsidRPr="00610850" w:rsidRDefault="00D16168" w:rsidP="007211E3">
            <w:pPr>
              <w:pStyle w:val="Style15"/>
              <w:keepNext/>
              <w:widowControl/>
              <w:spacing w:before="120" w:line="240" w:lineRule="auto"/>
              <w:jc w:val="both"/>
              <w:rPr>
                <w:rStyle w:val="FontStyle171"/>
                <w:rFonts w:ascii="Arial" w:hAnsi="Arial" w:cs="Arial"/>
                <w:b/>
                <w:color w:val="auto"/>
                <w:sz w:val="24"/>
                <w:szCs w:val="24"/>
                <w:lang w:eastAsia="zh-CN"/>
              </w:rPr>
            </w:pPr>
            <w:r w:rsidRPr="00610850">
              <w:rPr>
                <w:rStyle w:val="FontStyle171"/>
                <w:rFonts w:ascii="Arial" w:hAnsi="Arial" w:cs="Arial"/>
                <w:b/>
                <w:color w:val="auto"/>
                <w:sz w:val="24"/>
                <w:szCs w:val="24"/>
                <w:lang w:eastAsia="zh-CN"/>
              </w:rPr>
              <w:t>Dimensão (i) Abr</w:t>
            </w:r>
            <w:r w:rsidR="00AE1ED9">
              <w:rPr>
                <w:rStyle w:val="FontStyle171"/>
                <w:rFonts w:ascii="Arial" w:hAnsi="Arial" w:cs="Arial"/>
                <w:b/>
                <w:color w:val="auto"/>
                <w:sz w:val="24"/>
                <w:szCs w:val="24"/>
                <w:lang w:eastAsia="zh-CN"/>
              </w:rPr>
              <w:t>angência, seleção e objetivo da auditoria operacional</w:t>
            </w:r>
            <w:r w:rsidRPr="00610850">
              <w:rPr>
                <w:rStyle w:val="FontStyle171"/>
                <w:rFonts w:ascii="Arial" w:hAnsi="Arial" w:cs="Arial"/>
                <w:b/>
                <w:color w:val="auto"/>
                <w:sz w:val="24"/>
                <w:szCs w:val="24"/>
                <w:lang w:eastAsia="zh-CN"/>
              </w:rPr>
              <w:t>.</w:t>
            </w:r>
          </w:p>
        </w:tc>
      </w:tr>
      <w:tr w:rsidR="00D16168" w:rsidRPr="00610850" w14:paraId="15CA77D7" w14:textId="77777777" w:rsidTr="00AC5B30">
        <w:trPr>
          <w:gridBefore w:val="1"/>
          <w:wBefore w:w="12" w:type="dxa"/>
          <w:trHeight w:val="1149"/>
        </w:trPr>
        <w:tc>
          <w:tcPr>
            <w:tcW w:w="7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left w:w="78" w:type="dxa"/>
            </w:tcMar>
          </w:tcPr>
          <w:p w14:paraId="45319FD8" w14:textId="77777777" w:rsidR="00D16168" w:rsidRPr="00610850" w:rsidRDefault="00D16168" w:rsidP="00D7272D">
            <w:pPr>
              <w:pStyle w:val="Style19"/>
              <w:widowControl/>
              <w:numPr>
                <w:ilvl w:val="0"/>
                <w:numId w:val="123"/>
              </w:numPr>
              <w:spacing w:before="120" w:line="240" w:lineRule="auto"/>
              <w:jc w:val="both"/>
              <w:rPr>
                <w:rStyle w:val="FontStyle168"/>
                <w:rFonts w:ascii="Arial" w:hAnsi="Arial" w:cs="Arial"/>
                <w:i w:val="0"/>
                <w:color w:val="auto"/>
                <w:sz w:val="24"/>
                <w:szCs w:val="24"/>
                <w:lang w:eastAsia="zh-CN"/>
              </w:rPr>
            </w:pPr>
            <w:r w:rsidRPr="00610850">
              <w:rPr>
                <w:rStyle w:val="FontStyle171"/>
                <w:rFonts w:ascii="Arial" w:hAnsi="Arial" w:cs="Arial"/>
                <w:color w:val="auto"/>
                <w:sz w:val="24"/>
                <w:szCs w:val="24"/>
                <w:lang w:eastAsia="zh-CN"/>
              </w:rPr>
              <w:t xml:space="preserve">Em </w:t>
            </w:r>
            <w:r w:rsidRPr="00610850">
              <w:rPr>
                <w:rStyle w:val="FontStyle168"/>
                <w:rFonts w:ascii="Arial" w:hAnsi="Arial" w:cs="Arial"/>
                <w:i w:val="0"/>
                <w:color w:val="auto"/>
                <w:sz w:val="24"/>
                <w:szCs w:val="24"/>
                <w:lang w:eastAsia="zh-CN"/>
              </w:rPr>
              <w:t xml:space="preserve">média, em cada um dos últimos três anos, pelo menos três auditorias operacionais foram relatadas e/ou que </w:t>
            </w:r>
            <w:r w:rsidR="003F1B0F">
              <w:rPr>
                <w:rStyle w:val="FontStyle168"/>
                <w:rFonts w:ascii="Arial" w:hAnsi="Arial" w:cs="Arial"/>
                <w:i w:val="0"/>
                <w:color w:val="auto"/>
                <w:sz w:val="24"/>
                <w:szCs w:val="24"/>
                <w:lang w:eastAsia="zh-CN"/>
              </w:rPr>
              <w:t>5</w:t>
            </w:r>
            <w:r w:rsidRPr="00610850">
              <w:rPr>
                <w:rStyle w:val="FontStyle168"/>
                <w:rFonts w:ascii="Arial" w:hAnsi="Arial" w:cs="Arial"/>
                <w:i w:val="0"/>
                <w:color w:val="auto"/>
                <w:sz w:val="24"/>
                <w:szCs w:val="24"/>
                <w:lang w:eastAsia="zh-CN"/>
              </w:rPr>
              <w:t>% dos auditores do TC foram usados em auditorias operacionais.</w:t>
            </w:r>
          </w:p>
          <w:p w14:paraId="1BCDF564" w14:textId="77777777" w:rsidR="00D16168" w:rsidRPr="00610850" w:rsidRDefault="00D16168" w:rsidP="00D7272D">
            <w:pPr>
              <w:pStyle w:val="Style19"/>
              <w:widowControl/>
              <w:numPr>
                <w:ilvl w:val="0"/>
                <w:numId w:val="123"/>
              </w:numPr>
              <w:tabs>
                <w:tab w:val="left" w:pos="374"/>
              </w:tabs>
              <w:spacing w:before="120" w:line="240" w:lineRule="auto"/>
              <w:ind w:left="714" w:hanging="357"/>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A prática da auditoria tem como foco melhorar o desempenho ao examinar “</w:t>
            </w:r>
            <w:r w:rsidRPr="00610850">
              <w:rPr>
                <w:rStyle w:val="FontStyle171"/>
                <w:rFonts w:ascii="Arial" w:hAnsi="Arial" w:cs="Arial"/>
                <w:i/>
                <w:color w:val="auto"/>
                <w:sz w:val="24"/>
                <w:szCs w:val="24"/>
                <w:lang w:eastAsia="zh-CN"/>
              </w:rPr>
              <w:t>se o desempenho das intervenções, programas e instituições está em conformidade com os princípios da economia, eficiência e eficácia e se existe espaço para melhorias”</w:t>
            </w:r>
            <w:r w:rsidRPr="00610850">
              <w:rPr>
                <w:rStyle w:val="FontStyle171"/>
                <w:rFonts w:ascii="Arial" w:hAnsi="Arial" w:cs="Arial"/>
                <w:color w:val="auto"/>
                <w:sz w:val="24"/>
                <w:szCs w:val="24"/>
                <w:lang w:eastAsia="zh-CN"/>
              </w:rPr>
              <w:t>. Ao selecionar os tópicos de auditoria, o TC considera:</w:t>
            </w:r>
          </w:p>
          <w:p w14:paraId="474BC196" w14:textId="77777777" w:rsidR="00D16168" w:rsidRPr="00610850" w:rsidRDefault="00D16168" w:rsidP="00C11B44">
            <w:pPr>
              <w:pStyle w:val="Style19"/>
              <w:widowControl/>
              <w:numPr>
                <w:ilvl w:val="0"/>
                <w:numId w:val="156"/>
              </w:numPr>
              <w:tabs>
                <w:tab w:val="left" w:pos="374"/>
              </w:tabs>
              <w:spacing w:before="120" w:line="240" w:lineRule="auto"/>
              <w:jc w:val="both"/>
              <w:rPr>
                <w:rStyle w:val="FontStyle168"/>
                <w:rFonts w:ascii="Arial" w:hAnsi="Arial" w:cs="Arial"/>
                <w:b/>
                <w:bCs/>
                <w:i w:val="0"/>
                <w:color w:val="auto"/>
                <w:sz w:val="24"/>
                <w:szCs w:val="24"/>
                <w:lang w:eastAsia="zh-CN"/>
              </w:rPr>
            </w:pPr>
            <w:r w:rsidRPr="00610850">
              <w:rPr>
                <w:rStyle w:val="FontStyle171"/>
                <w:rFonts w:ascii="Arial" w:hAnsi="Arial" w:cs="Arial"/>
                <w:color w:val="auto"/>
                <w:sz w:val="24"/>
                <w:szCs w:val="24"/>
                <w:lang w:eastAsia="zh-CN"/>
              </w:rPr>
              <w:t>Que eles sejam significativos (no tocante à sua relevância financeira, social e/ou política).</w:t>
            </w:r>
          </w:p>
          <w:p w14:paraId="404E838A" w14:textId="77777777" w:rsidR="00D16168" w:rsidRPr="00610850" w:rsidRDefault="00D16168" w:rsidP="00C11B44">
            <w:pPr>
              <w:pStyle w:val="Style19"/>
              <w:widowControl/>
              <w:numPr>
                <w:ilvl w:val="0"/>
                <w:numId w:val="156"/>
              </w:numPr>
              <w:tabs>
                <w:tab w:val="left" w:pos="374"/>
              </w:tabs>
              <w:spacing w:before="120" w:line="240" w:lineRule="auto"/>
              <w:jc w:val="both"/>
              <w:rPr>
                <w:rStyle w:val="FontStyle168"/>
                <w:rFonts w:ascii="Arial" w:hAnsi="Arial" w:cs="Arial"/>
                <w:b/>
                <w:bCs/>
                <w:i w:val="0"/>
                <w:color w:val="auto"/>
                <w:sz w:val="24"/>
                <w:szCs w:val="24"/>
                <w:lang w:eastAsia="zh-CN"/>
              </w:rPr>
            </w:pPr>
            <w:r w:rsidRPr="00610850">
              <w:rPr>
                <w:rStyle w:val="FontStyle171"/>
                <w:rFonts w:ascii="Arial" w:hAnsi="Arial" w:cs="Arial"/>
                <w:color w:val="auto"/>
                <w:sz w:val="24"/>
                <w:szCs w:val="24"/>
                <w:lang w:eastAsia="zh-CN"/>
              </w:rPr>
              <w:t xml:space="preserve">Que eles sejam auditáveis, levando em conta as capacidades de auditoria (por exemplo, recursos humanos e capacidade profissional). </w:t>
            </w:r>
          </w:p>
          <w:p w14:paraId="1F191C20" w14:textId="77777777" w:rsidR="00D16168" w:rsidRPr="00610850" w:rsidRDefault="00D16168" w:rsidP="00C11B44">
            <w:pPr>
              <w:pStyle w:val="Style19"/>
              <w:widowControl/>
              <w:numPr>
                <w:ilvl w:val="0"/>
                <w:numId w:val="156"/>
              </w:numPr>
              <w:tabs>
                <w:tab w:val="left" w:pos="374"/>
              </w:tabs>
              <w:spacing w:before="120" w:line="240" w:lineRule="auto"/>
              <w:jc w:val="both"/>
              <w:rPr>
                <w:rFonts w:ascii="Arial" w:hAnsi="Arial" w:cs="Arial"/>
                <w:b/>
                <w:color w:val="auto"/>
                <w:lang w:eastAsia="zh-CN"/>
              </w:rPr>
            </w:pPr>
            <w:r w:rsidRPr="00610850">
              <w:rPr>
                <w:rFonts w:ascii="Arial" w:hAnsi="Arial" w:cs="Arial"/>
                <w:color w:val="auto"/>
                <w:lang w:eastAsia="zh-CN"/>
              </w:rPr>
              <w:t xml:space="preserve">Os impactos esperados da auditoria (melhorando a condução das operações e programas do governo, por exemplo, ao reduzir custos, simplificar a administração, aumentar a qualidade e o volume ou ampliar o impacto ou os benefícios para a sociedade). </w:t>
            </w:r>
          </w:p>
          <w:p w14:paraId="2158CD0C" w14:textId="77777777" w:rsidR="00D16168" w:rsidRPr="00610850" w:rsidRDefault="00D16168" w:rsidP="00D7272D">
            <w:pPr>
              <w:pStyle w:val="Style19"/>
              <w:widowControl/>
              <w:numPr>
                <w:ilvl w:val="0"/>
                <w:numId w:val="123"/>
              </w:numPr>
              <w:spacing w:before="120" w:line="240" w:lineRule="auto"/>
              <w:jc w:val="both"/>
              <w:rPr>
                <w:rStyle w:val="FontStyle171"/>
                <w:rFonts w:ascii="Arial" w:hAnsi="Arial" w:cs="Arial"/>
                <w:b/>
                <w:color w:val="auto"/>
                <w:sz w:val="24"/>
                <w:szCs w:val="24"/>
                <w:lang w:eastAsia="zh-CN"/>
              </w:rPr>
            </w:pPr>
            <w:r w:rsidRPr="00610850">
              <w:rPr>
                <w:rStyle w:val="FontStyle171"/>
                <w:rFonts w:ascii="Arial" w:hAnsi="Arial" w:cs="Arial"/>
                <w:color w:val="auto"/>
                <w:sz w:val="24"/>
                <w:szCs w:val="24"/>
                <w:lang w:eastAsia="zh-CN"/>
              </w:rPr>
              <w:t>O Tribunal identifica os principais grupos de interessados, estabelece comuni</w:t>
            </w:r>
            <w:r w:rsidR="00AE1ED9">
              <w:rPr>
                <w:rStyle w:val="FontStyle171"/>
                <w:rFonts w:ascii="Arial" w:hAnsi="Arial" w:cs="Arial"/>
                <w:color w:val="auto"/>
                <w:sz w:val="24"/>
                <w:szCs w:val="24"/>
                <w:lang w:eastAsia="zh-CN"/>
              </w:rPr>
              <w:t>cação nos dois sentidos</w:t>
            </w:r>
            <w:r w:rsidRPr="00610850">
              <w:rPr>
                <w:rStyle w:val="FontStyle171"/>
                <w:rFonts w:ascii="Arial" w:hAnsi="Arial" w:cs="Arial"/>
                <w:color w:val="auto"/>
                <w:sz w:val="24"/>
                <w:szCs w:val="24"/>
                <w:lang w:eastAsia="zh-CN"/>
              </w:rPr>
              <w:t xml:space="preserve"> e entende as necessidades e expectativas desses grupos em cada auditoria.</w:t>
            </w:r>
          </w:p>
          <w:p w14:paraId="66BEFB88" w14:textId="77777777" w:rsidR="00D16168" w:rsidRPr="00610850" w:rsidRDefault="00D16168" w:rsidP="00D7272D">
            <w:pPr>
              <w:pStyle w:val="Style19"/>
              <w:widowControl/>
              <w:numPr>
                <w:ilvl w:val="0"/>
                <w:numId w:val="123"/>
              </w:numPr>
              <w:spacing w:before="120" w:line="240" w:lineRule="auto"/>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Durante os últimos cinco anos, o TC emitiu relatórios abrangendo</w:t>
            </w:r>
            <w:r w:rsidR="00AE1ED9">
              <w:rPr>
                <w:rStyle w:val="FontStyle171"/>
                <w:rFonts w:ascii="Arial" w:hAnsi="Arial" w:cs="Arial"/>
                <w:color w:val="auto"/>
                <w:sz w:val="24"/>
                <w:szCs w:val="24"/>
                <w:lang w:eastAsia="zh-CN"/>
              </w:rPr>
              <w:t>,</w:t>
            </w:r>
            <w:r w:rsidRPr="00610850">
              <w:rPr>
                <w:rStyle w:val="FontStyle171"/>
                <w:rFonts w:ascii="Arial" w:hAnsi="Arial" w:cs="Arial"/>
                <w:color w:val="auto"/>
                <w:sz w:val="24"/>
                <w:szCs w:val="24"/>
                <w:lang w:eastAsia="zh-CN"/>
              </w:rPr>
              <w:t xml:space="preserve"> pelo menos</w:t>
            </w:r>
            <w:r w:rsidR="00AE1ED9">
              <w:rPr>
                <w:rStyle w:val="FontStyle171"/>
                <w:rFonts w:ascii="Arial" w:hAnsi="Arial" w:cs="Arial"/>
                <w:color w:val="auto"/>
                <w:sz w:val="24"/>
                <w:szCs w:val="24"/>
                <w:lang w:eastAsia="zh-CN"/>
              </w:rPr>
              <w:t>,</w:t>
            </w:r>
            <w:r w:rsidRPr="00610850">
              <w:rPr>
                <w:rStyle w:val="FontStyle171"/>
                <w:rFonts w:ascii="Arial" w:hAnsi="Arial" w:cs="Arial"/>
                <w:color w:val="auto"/>
                <w:sz w:val="24"/>
                <w:szCs w:val="24"/>
                <w:lang w:eastAsia="zh-CN"/>
              </w:rPr>
              <w:t xml:space="preserve"> três dos seguintes setores/tópicos:</w:t>
            </w:r>
          </w:p>
          <w:p w14:paraId="47C476C2" w14:textId="77777777" w:rsidR="00D16168" w:rsidRPr="00610850" w:rsidRDefault="00D16168" w:rsidP="00D7272D">
            <w:pPr>
              <w:pStyle w:val="Style19"/>
              <w:widowControl/>
              <w:numPr>
                <w:ilvl w:val="0"/>
                <w:numId w:val="124"/>
              </w:numPr>
              <w:spacing w:before="120" w:line="240" w:lineRule="auto"/>
              <w:ind w:left="1378"/>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Segurança</w:t>
            </w:r>
            <w:r w:rsidRPr="00610850">
              <w:rPr>
                <w:rStyle w:val="FontStyle171"/>
                <w:rFonts w:ascii="Arial" w:hAnsi="Arial" w:cs="Arial"/>
                <w:color w:val="auto"/>
                <w:sz w:val="24"/>
                <w:szCs w:val="24"/>
                <w:lang w:eastAsia="zh-CN"/>
              </w:rPr>
              <w:tab/>
              <w:t xml:space="preserve"> </w:t>
            </w:r>
          </w:p>
          <w:p w14:paraId="570CCEF6" w14:textId="77777777" w:rsidR="00D16168" w:rsidRPr="00610850" w:rsidRDefault="00D16168" w:rsidP="00D7272D">
            <w:pPr>
              <w:pStyle w:val="Style19"/>
              <w:widowControl/>
              <w:numPr>
                <w:ilvl w:val="0"/>
                <w:numId w:val="124"/>
              </w:numPr>
              <w:spacing w:before="120" w:line="240" w:lineRule="auto"/>
              <w:ind w:left="1378"/>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Educação</w:t>
            </w:r>
            <w:r w:rsidRPr="00610850">
              <w:rPr>
                <w:rStyle w:val="FontStyle171"/>
                <w:rFonts w:ascii="Arial" w:hAnsi="Arial" w:cs="Arial"/>
                <w:color w:val="auto"/>
                <w:sz w:val="24"/>
                <w:szCs w:val="24"/>
                <w:lang w:eastAsia="zh-CN"/>
              </w:rPr>
              <w:tab/>
            </w:r>
          </w:p>
          <w:p w14:paraId="216C8F15" w14:textId="77777777" w:rsidR="00D16168" w:rsidRPr="00610850" w:rsidRDefault="00D16168" w:rsidP="00D7272D">
            <w:pPr>
              <w:pStyle w:val="Style19"/>
              <w:widowControl/>
              <w:numPr>
                <w:ilvl w:val="0"/>
                <w:numId w:val="124"/>
              </w:numPr>
              <w:spacing w:before="120" w:line="240" w:lineRule="auto"/>
              <w:ind w:left="1378"/>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Meio ambiente</w:t>
            </w:r>
          </w:p>
          <w:p w14:paraId="5CB9D8B1" w14:textId="77777777" w:rsidR="00D16168" w:rsidRPr="00610850" w:rsidRDefault="00D16168" w:rsidP="00D7272D">
            <w:pPr>
              <w:pStyle w:val="Style19"/>
              <w:widowControl/>
              <w:numPr>
                <w:ilvl w:val="0"/>
                <w:numId w:val="124"/>
              </w:numPr>
              <w:spacing w:before="120" w:line="240" w:lineRule="auto"/>
              <w:ind w:left="1378"/>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Saúde</w:t>
            </w:r>
            <w:r w:rsidRPr="00610850">
              <w:rPr>
                <w:rStyle w:val="FontStyle171"/>
                <w:rFonts w:ascii="Arial" w:hAnsi="Arial" w:cs="Arial"/>
                <w:color w:val="auto"/>
                <w:sz w:val="24"/>
                <w:szCs w:val="24"/>
                <w:lang w:eastAsia="zh-CN"/>
              </w:rPr>
              <w:tab/>
            </w:r>
          </w:p>
          <w:p w14:paraId="60BAE3C1" w14:textId="77777777" w:rsidR="00D16168" w:rsidRPr="00610850" w:rsidRDefault="00D16168" w:rsidP="00D7272D">
            <w:pPr>
              <w:pStyle w:val="Style19"/>
              <w:widowControl/>
              <w:numPr>
                <w:ilvl w:val="0"/>
                <w:numId w:val="124"/>
              </w:numPr>
              <w:spacing w:before="120" w:line="240" w:lineRule="auto"/>
              <w:ind w:left="1378"/>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Infraestrutura</w:t>
            </w:r>
          </w:p>
          <w:p w14:paraId="7CC03AB3" w14:textId="77777777" w:rsidR="00D16168" w:rsidRPr="00610850" w:rsidRDefault="00D16168" w:rsidP="00D7272D">
            <w:pPr>
              <w:pStyle w:val="Style19"/>
              <w:widowControl/>
              <w:numPr>
                <w:ilvl w:val="0"/>
                <w:numId w:val="124"/>
              </w:numPr>
              <w:spacing w:before="120" w:line="240" w:lineRule="auto"/>
              <w:ind w:left="1378"/>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Previdência social e trabalho</w:t>
            </w:r>
          </w:p>
          <w:p w14:paraId="7598F230" w14:textId="77777777" w:rsidR="00D16168" w:rsidRPr="00610850" w:rsidRDefault="00D16168" w:rsidP="00D7272D">
            <w:pPr>
              <w:pStyle w:val="Style19"/>
              <w:widowControl/>
              <w:numPr>
                <w:ilvl w:val="0"/>
                <w:numId w:val="124"/>
              </w:numPr>
              <w:spacing w:before="120" w:line="240" w:lineRule="auto"/>
              <w:ind w:left="1378"/>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Desenvolvimento econômico</w:t>
            </w:r>
          </w:p>
          <w:p w14:paraId="079023BC" w14:textId="77777777" w:rsidR="00D16168" w:rsidRPr="00610850" w:rsidRDefault="00D16168" w:rsidP="00D7272D">
            <w:pPr>
              <w:pStyle w:val="Style19"/>
              <w:widowControl/>
              <w:numPr>
                <w:ilvl w:val="0"/>
                <w:numId w:val="124"/>
              </w:numPr>
              <w:spacing w:before="120" w:line="240" w:lineRule="auto"/>
              <w:ind w:left="1378"/>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Arrecadação de receitas</w:t>
            </w:r>
          </w:p>
          <w:p w14:paraId="3FB7A65C" w14:textId="77777777" w:rsidR="00D16168" w:rsidRPr="00610850" w:rsidRDefault="00D16168" w:rsidP="00D7272D">
            <w:pPr>
              <w:pStyle w:val="Style19"/>
              <w:widowControl/>
              <w:numPr>
                <w:ilvl w:val="0"/>
                <w:numId w:val="124"/>
              </w:numPr>
              <w:spacing w:before="120" w:line="240" w:lineRule="auto"/>
              <w:ind w:left="1378"/>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Finanças públicas e administração pública</w:t>
            </w:r>
          </w:p>
          <w:p w14:paraId="0375E0B5" w14:textId="77777777" w:rsidR="00D16168" w:rsidRPr="00610850" w:rsidRDefault="00D16168" w:rsidP="008A41C5">
            <w:pPr>
              <w:tabs>
                <w:tab w:val="left" w:pos="2880"/>
              </w:tabs>
              <w:spacing w:before="120" w:line="240" w:lineRule="auto"/>
              <w:jc w:val="both"/>
              <w:rPr>
                <w:rFonts w:ascii="Arial" w:hAnsi="Arial" w:cs="Arial"/>
                <w:color w:val="auto"/>
              </w:rPr>
            </w:pPr>
          </w:p>
          <w:p w14:paraId="5C3A2597" w14:textId="77777777" w:rsidR="00D16168" w:rsidRPr="00610850" w:rsidRDefault="00D16168" w:rsidP="00E80E30">
            <w:pPr>
              <w:pStyle w:val="PargrafodaLista"/>
              <w:spacing w:before="120" w:after="0" w:line="240" w:lineRule="auto"/>
              <w:contextualSpacing w:val="0"/>
              <w:jc w:val="both"/>
              <w:rPr>
                <w:rFonts w:ascii="Arial" w:hAnsi="Arial" w:cs="Arial"/>
                <w:b/>
                <w:bCs/>
                <w:color w:val="auto"/>
              </w:rPr>
            </w:pPr>
            <w:r w:rsidRPr="00610850">
              <w:rPr>
                <w:rFonts w:ascii="Arial" w:hAnsi="Arial" w:cs="Arial"/>
                <w:b/>
                <w:bCs/>
                <w:color w:val="auto"/>
              </w:rPr>
              <w:t>Pontuação = 4:</w:t>
            </w:r>
            <w:r w:rsidRPr="00610850">
              <w:rPr>
                <w:rFonts w:ascii="Arial" w:hAnsi="Arial" w:cs="Arial"/>
                <w:bCs/>
                <w:color w:val="auto"/>
              </w:rPr>
              <w:t xml:space="preserve"> todos os critérios são cumpridos</w:t>
            </w:r>
          </w:p>
          <w:p w14:paraId="3DC107A5" w14:textId="77777777" w:rsidR="00D16168" w:rsidRPr="00610850" w:rsidRDefault="00D16168" w:rsidP="00E80E30">
            <w:pPr>
              <w:pStyle w:val="PargrafodaLista"/>
              <w:spacing w:before="120" w:after="0" w:line="240" w:lineRule="auto"/>
              <w:contextualSpacing w:val="0"/>
              <w:jc w:val="both"/>
              <w:rPr>
                <w:rFonts w:ascii="Arial" w:hAnsi="Arial" w:cs="Arial"/>
                <w:b/>
                <w:bCs/>
                <w:color w:val="auto"/>
              </w:rPr>
            </w:pPr>
            <w:r w:rsidRPr="00610850">
              <w:rPr>
                <w:rFonts w:ascii="Arial" w:hAnsi="Arial" w:cs="Arial"/>
                <w:b/>
                <w:bCs/>
                <w:color w:val="auto"/>
              </w:rPr>
              <w:t xml:space="preserve">Pontuação = 3: </w:t>
            </w:r>
            <w:r w:rsidR="00EF5054">
              <w:rPr>
                <w:rFonts w:ascii="Arial" w:hAnsi="Arial" w:cs="Arial"/>
                <w:bCs/>
                <w:color w:val="auto"/>
              </w:rPr>
              <w:t>três</w:t>
            </w:r>
            <w:r w:rsidRPr="00610850">
              <w:rPr>
                <w:rFonts w:ascii="Arial" w:hAnsi="Arial" w:cs="Arial"/>
                <w:bCs/>
                <w:color w:val="auto"/>
              </w:rPr>
              <w:t xml:space="preserve"> dos critérios são cumpridos</w:t>
            </w:r>
          </w:p>
          <w:p w14:paraId="314F0D19" w14:textId="77777777" w:rsidR="00D16168" w:rsidRPr="00610850" w:rsidRDefault="00D16168" w:rsidP="00E80E30">
            <w:pPr>
              <w:pStyle w:val="PargrafodaLista"/>
              <w:spacing w:before="120" w:after="0" w:line="240" w:lineRule="auto"/>
              <w:contextualSpacing w:val="0"/>
              <w:jc w:val="both"/>
              <w:rPr>
                <w:rFonts w:ascii="Arial" w:hAnsi="Arial" w:cs="Arial"/>
                <w:b/>
                <w:bCs/>
                <w:color w:val="auto"/>
              </w:rPr>
            </w:pPr>
            <w:r w:rsidRPr="00610850">
              <w:rPr>
                <w:rFonts w:ascii="Arial" w:hAnsi="Arial" w:cs="Arial"/>
                <w:b/>
                <w:bCs/>
                <w:color w:val="auto"/>
              </w:rPr>
              <w:t xml:space="preserve">Pontuação = 2: </w:t>
            </w:r>
            <w:r w:rsidRPr="00610850">
              <w:rPr>
                <w:rFonts w:ascii="Arial" w:hAnsi="Arial" w:cs="Arial"/>
                <w:bCs/>
                <w:color w:val="auto"/>
              </w:rPr>
              <w:t>dois critérios são cumpridos</w:t>
            </w:r>
          </w:p>
          <w:p w14:paraId="40B64ED9" w14:textId="77777777" w:rsidR="00D16168" w:rsidRPr="00610850" w:rsidRDefault="00D16168" w:rsidP="00E80E30">
            <w:pPr>
              <w:pStyle w:val="PargrafodaLista"/>
              <w:spacing w:before="120" w:after="0" w:line="240" w:lineRule="auto"/>
              <w:contextualSpacing w:val="0"/>
              <w:jc w:val="both"/>
              <w:rPr>
                <w:rFonts w:ascii="Arial" w:hAnsi="Arial" w:cs="Arial"/>
                <w:b/>
                <w:bCs/>
                <w:color w:val="auto"/>
              </w:rPr>
            </w:pPr>
            <w:r w:rsidRPr="00610850">
              <w:rPr>
                <w:rFonts w:ascii="Arial" w:hAnsi="Arial" w:cs="Arial"/>
                <w:b/>
                <w:bCs/>
                <w:color w:val="auto"/>
              </w:rPr>
              <w:t xml:space="preserve">Pontuação = 1: </w:t>
            </w:r>
            <w:r w:rsidRPr="00610850">
              <w:rPr>
                <w:rFonts w:ascii="Arial" w:hAnsi="Arial" w:cs="Arial"/>
                <w:bCs/>
                <w:color w:val="auto"/>
              </w:rPr>
              <w:t>um critério é cumprido</w:t>
            </w:r>
          </w:p>
          <w:p w14:paraId="2CFBC1B6" w14:textId="77777777" w:rsidR="00D16168" w:rsidRPr="00610850" w:rsidRDefault="00D16168" w:rsidP="00E80E30">
            <w:pPr>
              <w:pStyle w:val="Style19"/>
              <w:widowControl/>
              <w:tabs>
                <w:tab w:val="left" w:pos="374"/>
              </w:tabs>
              <w:spacing w:before="120" w:after="240" w:line="240" w:lineRule="auto"/>
              <w:ind w:left="720" w:firstLine="0"/>
              <w:jc w:val="both"/>
              <w:rPr>
                <w:rFonts w:ascii="Arial" w:hAnsi="Arial" w:cs="Arial"/>
                <w:color w:val="auto"/>
                <w:lang w:eastAsia="zh-CN"/>
              </w:rPr>
            </w:pPr>
            <w:r w:rsidRPr="00610850">
              <w:rPr>
                <w:rFonts w:ascii="Arial" w:hAnsi="Arial" w:cs="Arial"/>
                <w:b/>
                <w:bCs/>
                <w:color w:val="auto"/>
                <w:lang w:eastAsia="zh-CN"/>
              </w:rPr>
              <w:t xml:space="preserve">Pontuação = 0: </w:t>
            </w:r>
            <w:r w:rsidRPr="00610850">
              <w:rPr>
                <w:rFonts w:ascii="Arial" w:hAnsi="Arial" w:cs="Arial"/>
                <w:color w:val="auto"/>
                <w:lang w:eastAsia="zh-CN"/>
              </w:rPr>
              <w:t>nenhum dos critérios é cumprido</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left w:w="78" w:type="dxa"/>
            </w:tcMar>
          </w:tcPr>
          <w:p w14:paraId="514325A7" w14:textId="77777777" w:rsidR="00D16168" w:rsidRPr="00610850" w:rsidRDefault="00D16168" w:rsidP="008A41C5">
            <w:pPr>
              <w:pStyle w:val="Style15"/>
              <w:widowControl/>
              <w:spacing w:before="120" w:line="240" w:lineRule="auto"/>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ISSAI 1</w:t>
            </w:r>
          </w:p>
          <w:p w14:paraId="18085CE6" w14:textId="77777777" w:rsidR="00D16168" w:rsidRPr="00610850" w:rsidRDefault="00D16168" w:rsidP="008A41C5">
            <w:pPr>
              <w:pStyle w:val="Style15"/>
              <w:widowControl/>
              <w:spacing w:before="120" w:line="240" w:lineRule="auto"/>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ISSAI 100</w:t>
            </w:r>
          </w:p>
          <w:p w14:paraId="13E0A63E" w14:textId="77777777" w:rsidR="00D16168" w:rsidRPr="00610850" w:rsidRDefault="00D16168" w:rsidP="008A41C5">
            <w:pPr>
              <w:pStyle w:val="Style15"/>
              <w:widowControl/>
              <w:spacing w:before="120" w:line="240" w:lineRule="auto"/>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ISSAI 300</w:t>
            </w:r>
          </w:p>
          <w:p w14:paraId="2C566554" w14:textId="77777777" w:rsidR="00D16168" w:rsidRPr="00610850" w:rsidRDefault="00D16168" w:rsidP="008A41C5">
            <w:pPr>
              <w:pStyle w:val="Style15"/>
              <w:widowControl/>
              <w:spacing w:before="120" w:line="240" w:lineRule="auto"/>
              <w:jc w:val="both"/>
              <w:rPr>
                <w:rStyle w:val="FontStyle171"/>
                <w:rFonts w:ascii="Arial" w:hAnsi="Arial" w:cs="Arial"/>
                <w:color w:val="auto"/>
                <w:sz w:val="24"/>
                <w:szCs w:val="24"/>
                <w:lang w:eastAsia="zh-CN"/>
              </w:rPr>
            </w:pPr>
          </w:p>
          <w:p w14:paraId="097A01F7" w14:textId="77777777" w:rsidR="00D16168" w:rsidRPr="00610850" w:rsidRDefault="00D16168" w:rsidP="008A41C5">
            <w:pPr>
              <w:pStyle w:val="Style15"/>
              <w:widowControl/>
              <w:spacing w:before="120" w:line="240" w:lineRule="auto"/>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ISSAI 100:22</w:t>
            </w:r>
          </w:p>
          <w:p w14:paraId="28AA07EB" w14:textId="77777777" w:rsidR="00D16168" w:rsidRPr="00610850" w:rsidRDefault="00D16168" w:rsidP="008A41C5">
            <w:pPr>
              <w:pStyle w:val="Style15"/>
              <w:widowControl/>
              <w:spacing w:before="120" w:line="240" w:lineRule="auto"/>
              <w:jc w:val="both"/>
              <w:rPr>
                <w:rStyle w:val="FontStyle171"/>
                <w:rFonts w:ascii="Arial" w:hAnsi="Arial" w:cs="Arial"/>
                <w:color w:val="auto"/>
                <w:sz w:val="24"/>
                <w:szCs w:val="24"/>
                <w:lang w:eastAsia="zh-CN"/>
              </w:rPr>
            </w:pPr>
          </w:p>
          <w:p w14:paraId="1DFE9C23" w14:textId="77777777" w:rsidR="00D16168" w:rsidRPr="00610850" w:rsidRDefault="00D16168" w:rsidP="008A41C5">
            <w:pPr>
              <w:pStyle w:val="Style15"/>
              <w:widowControl/>
              <w:spacing w:before="120" w:line="240" w:lineRule="auto"/>
              <w:jc w:val="both"/>
              <w:rPr>
                <w:rStyle w:val="FontStyle171"/>
                <w:rFonts w:ascii="Arial" w:hAnsi="Arial" w:cs="Arial"/>
                <w:color w:val="auto"/>
                <w:sz w:val="24"/>
                <w:szCs w:val="24"/>
                <w:lang w:eastAsia="zh-CN"/>
              </w:rPr>
            </w:pPr>
          </w:p>
          <w:p w14:paraId="4BB8B56B" w14:textId="77777777" w:rsidR="00D16168" w:rsidRPr="00610850" w:rsidRDefault="00D16168" w:rsidP="008A41C5">
            <w:pPr>
              <w:pStyle w:val="Style15"/>
              <w:widowControl/>
              <w:spacing w:before="120" w:line="240" w:lineRule="auto"/>
              <w:jc w:val="both"/>
              <w:rPr>
                <w:rStyle w:val="FontStyle168"/>
                <w:rFonts w:ascii="Arial" w:hAnsi="Arial" w:cs="Arial"/>
                <w:bCs/>
                <w:i w:val="0"/>
                <w:color w:val="auto"/>
                <w:sz w:val="24"/>
                <w:szCs w:val="24"/>
                <w:lang w:eastAsia="zh-CN"/>
              </w:rPr>
            </w:pPr>
            <w:r w:rsidRPr="00610850">
              <w:rPr>
                <w:rStyle w:val="FontStyle168"/>
                <w:rFonts w:ascii="Arial" w:hAnsi="Arial" w:cs="Arial"/>
                <w:bCs/>
                <w:i w:val="0"/>
                <w:color w:val="auto"/>
                <w:sz w:val="24"/>
                <w:szCs w:val="24"/>
                <w:lang w:eastAsia="zh-CN"/>
              </w:rPr>
              <w:t>ISSAI 300:33</w:t>
            </w:r>
          </w:p>
          <w:p w14:paraId="0814A763" w14:textId="77777777" w:rsidR="00D16168" w:rsidRPr="00610850" w:rsidRDefault="00D16168" w:rsidP="008A41C5">
            <w:pPr>
              <w:pStyle w:val="Style15"/>
              <w:widowControl/>
              <w:spacing w:before="120" w:line="240" w:lineRule="auto"/>
              <w:jc w:val="both"/>
              <w:rPr>
                <w:rStyle w:val="FontStyle168"/>
                <w:rFonts w:ascii="Arial" w:hAnsi="Arial" w:cs="Arial"/>
                <w:bCs/>
                <w:i w:val="0"/>
                <w:color w:val="auto"/>
                <w:sz w:val="24"/>
                <w:szCs w:val="24"/>
                <w:lang w:eastAsia="zh-CN"/>
              </w:rPr>
            </w:pPr>
          </w:p>
          <w:p w14:paraId="1B662874" w14:textId="77777777" w:rsidR="00D16168" w:rsidRPr="00610850" w:rsidRDefault="00D16168" w:rsidP="008A41C5">
            <w:pPr>
              <w:pStyle w:val="Style15"/>
              <w:widowControl/>
              <w:spacing w:before="120" w:line="240" w:lineRule="auto"/>
              <w:jc w:val="both"/>
              <w:rPr>
                <w:rStyle w:val="FontStyle168"/>
                <w:rFonts w:ascii="Arial" w:hAnsi="Arial" w:cs="Arial"/>
                <w:bCs/>
                <w:i w:val="0"/>
                <w:color w:val="auto"/>
                <w:sz w:val="24"/>
                <w:szCs w:val="24"/>
                <w:lang w:eastAsia="zh-CN"/>
              </w:rPr>
            </w:pPr>
            <w:r w:rsidRPr="00610850">
              <w:rPr>
                <w:rStyle w:val="FontStyle168"/>
                <w:rFonts w:ascii="Arial" w:hAnsi="Arial" w:cs="Arial"/>
                <w:bCs/>
                <w:i w:val="0"/>
                <w:color w:val="auto"/>
                <w:sz w:val="24"/>
                <w:szCs w:val="24"/>
                <w:lang w:eastAsia="zh-CN"/>
              </w:rPr>
              <w:t>ISSAI 300:33</w:t>
            </w:r>
          </w:p>
          <w:p w14:paraId="392AB96A" w14:textId="77777777" w:rsidR="00D16168" w:rsidRPr="00610850" w:rsidRDefault="00D16168" w:rsidP="008A41C5">
            <w:pPr>
              <w:pStyle w:val="Style15"/>
              <w:widowControl/>
              <w:spacing w:before="120" w:line="240" w:lineRule="auto"/>
              <w:jc w:val="both"/>
              <w:rPr>
                <w:rStyle w:val="FontStyle168"/>
                <w:rFonts w:ascii="Arial" w:hAnsi="Arial" w:cs="Arial"/>
                <w:bCs/>
                <w:i w:val="0"/>
                <w:color w:val="auto"/>
                <w:sz w:val="24"/>
                <w:szCs w:val="24"/>
                <w:lang w:eastAsia="zh-CN"/>
              </w:rPr>
            </w:pPr>
          </w:p>
          <w:p w14:paraId="3717F817" w14:textId="77777777" w:rsidR="00D16168" w:rsidRPr="00610850" w:rsidRDefault="00D16168" w:rsidP="008A41C5">
            <w:pPr>
              <w:pStyle w:val="Style15"/>
              <w:widowControl/>
              <w:spacing w:before="120" w:line="240" w:lineRule="auto"/>
              <w:jc w:val="both"/>
              <w:rPr>
                <w:rFonts w:ascii="Arial" w:hAnsi="Arial" w:cs="Arial"/>
                <w:color w:val="auto"/>
                <w:lang w:eastAsia="zh-CN"/>
              </w:rPr>
            </w:pPr>
            <w:r w:rsidRPr="00610850">
              <w:rPr>
                <w:rFonts w:ascii="Arial" w:hAnsi="Arial" w:cs="Arial"/>
                <w:color w:val="auto"/>
                <w:lang w:eastAsia="zh-CN"/>
              </w:rPr>
              <w:t>ISSAI 300:36, 40</w:t>
            </w:r>
          </w:p>
          <w:p w14:paraId="2D95695E" w14:textId="77777777" w:rsidR="00D16168" w:rsidRPr="00610850" w:rsidRDefault="00D16168" w:rsidP="008A41C5">
            <w:pPr>
              <w:pStyle w:val="Style15"/>
              <w:widowControl/>
              <w:spacing w:before="120" w:line="240" w:lineRule="auto"/>
              <w:jc w:val="both"/>
              <w:rPr>
                <w:rFonts w:ascii="Arial" w:hAnsi="Arial" w:cs="Arial"/>
                <w:color w:val="auto"/>
                <w:lang w:eastAsia="zh-CN"/>
              </w:rPr>
            </w:pPr>
          </w:p>
          <w:p w14:paraId="57F7FAE9" w14:textId="77777777" w:rsidR="00D16168" w:rsidRPr="00610850" w:rsidRDefault="00D16168" w:rsidP="008A41C5">
            <w:pPr>
              <w:pStyle w:val="Style15"/>
              <w:widowControl/>
              <w:spacing w:before="120" w:line="240" w:lineRule="auto"/>
              <w:jc w:val="both"/>
              <w:rPr>
                <w:rFonts w:ascii="Arial" w:hAnsi="Arial" w:cs="Arial"/>
                <w:color w:val="auto"/>
                <w:lang w:eastAsia="zh-CN"/>
              </w:rPr>
            </w:pPr>
            <w:r w:rsidRPr="00610850">
              <w:rPr>
                <w:rFonts w:ascii="Arial" w:hAnsi="Arial" w:cs="Arial"/>
                <w:color w:val="auto"/>
                <w:lang w:eastAsia="zh-CN"/>
              </w:rPr>
              <w:t>ISSAI 300:29; 3100, Apêndice 3.3</w:t>
            </w:r>
          </w:p>
          <w:p w14:paraId="5F61AC96" w14:textId="77777777" w:rsidR="00D16168" w:rsidRPr="00610850" w:rsidRDefault="00D16168" w:rsidP="008A41C5">
            <w:pPr>
              <w:pStyle w:val="Style15"/>
              <w:widowControl/>
              <w:spacing w:before="120" w:line="240" w:lineRule="auto"/>
              <w:jc w:val="both"/>
              <w:rPr>
                <w:rFonts w:ascii="Arial" w:hAnsi="Arial" w:cs="Arial"/>
                <w:color w:val="auto"/>
                <w:lang w:eastAsia="zh-CN"/>
              </w:rPr>
            </w:pPr>
          </w:p>
          <w:p w14:paraId="4126DE91" w14:textId="77777777" w:rsidR="00D16168" w:rsidRPr="00610850" w:rsidRDefault="00D16168" w:rsidP="008A41C5">
            <w:pPr>
              <w:pStyle w:val="Style15"/>
              <w:widowControl/>
              <w:spacing w:before="120" w:line="240" w:lineRule="auto"/>
              <w:jc w:val="both"/>
              <w:rPr>
                <w:rFonts w:ascii="Arial" w:hAnsi="Arial" w:cs="Arial"/>
                <w:color w:val="auto"/>
                <w:lang w:eastAsia="zh-CN"/>
              </w:rPr>
            </w:pPr>
          </w:p>
          <w:p w14:paraId="0B3545FB" w14:textId="77777777" w:rsidR="00D16168" w:rsidRPr="00610850" w:rsidRDefault="00D16168" w:rsidP="008A41C5">
            <w:pPr>
              <w:pStyle w:val="Style15"/>
              <w:widowControl/>
              <w:spacing w:before="120" w:line="240" w:lineRule="auto"/>
              <w:jc w:val="both"/>
              <w:rPr>
                <w:rStyle w:val="FontStyle171"/>
                <w:rFonts w:ascii="Arial" w:hAnsi="Arial" w:cs="Arial"/>
                <w:color w:val="auto"/>
                <w:sz w:val="24"/>
                <w:szCs w:val="24"/>
                <w:lang w:eastAsia="zh-CN"/>
              </w:rPr>
            </w:pPr>
            <w:r w:rsidRPr="00610850">
              <w:rPr>
                <w:rFonts w:ascii="Arial" w:hAnsi="Arial" w:cs="Arial"/>
                <w:color w:val="auto"/>
                <w:lang w:eastAsia="zh-CN"/>
              </w:rPr>
              <w:t>ISSAI 300; P 46, 3100 Apêndice 4.1</w:t>
            </w:r>
          </w:p>
        </w:tc>
      </w:tr>
      <w:tr w:rsidR="00D16168" w:rsidRPr="00610850" w14:paraId="19F4E7EC" w14:textId="77777777" w:rsidTr="00E2739E">
        <w:trPr>
          <w:gridBefore w:val="1"/>
          <w:wBefore w:w="12" w:type="dxa"/>
        </w:trPr>
        <w:tc>
          <w:tcPr>
            <w:tcW w:w="7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left w:w="78" w:type="dxa"/>
            </w:tcMar>
          </w:tcPr>
          <w:p w14:paraId="13643BCA" w14:textId="77777777" w:rsidR="00D16168" w:rsidRPr="00610850" w:rsidRDefault="00D16168" w:rsidP="008A41C5">
            <w:pPr>
              <w:pStyle w:val="Style15"/>
              <w:widowControl/>
              <w:spacing w:before="120" w:line="240" w:lineRule="auto"/>
              <w:jc w:val="both"/>
              <w:rPr>
                <w:rFonts w:ascii="Arial" w:hAnsi="Arial" w:cs="Arial"/>
                <w:b/>
                <w:color w:val="auto"/>
                <w:lang w:eastAsia="zh-CN"/>
              </w:rPr>
            </w:pPr>
            <w:r w:rsidRPr="00610850">
              <w:rPr>
                <w:rFonts w:ascii="Arial" w:eastAsia="Tahoma" w:hAnsi="Arial" w:cs="Arial"/>
                <w:b/>
                <w:color w:val="auto"/>
                <w:lang w:eastAsia="zh-CN"/>
              </w:rPr>
              <w:t xml:space="preserve"> </w:t>
            </w:r>
            <w:r w:rsidRPr="00610850">
              <w:rPr>
                <w:rStyle w:val="FontStyle171"/>
                <w:rFonts w:ascii="Arial" w:hAnsi="Arial" w:cs="Arial"/>
                <w:b/>
                <w:color w:val="auto"/>
                <w:sz w:val="24"/>
                <w:szCs w:val="24"/>
                <w:lang w:eastAsia="zh-CN"/>
              </w:rPr>
              <w:t xml:space="preserve">Dimensão </w:t>
            </w:r>
            <w:r w:rsidRPr="00610850">
              <w:rPr>
                <w:rFonts w:ascii="Arial" w:hAnsi="Arial" w:cs="Arial"/>
                <w:b/>
                <w:color w:val="auto"/>
                <w:lang w:eastAsia="zh-CN"/>
              </w:rPr>
              <w:t xml:space="preserve">ii) Apresentação, publicação e </w:t>
            </w:r>
            <w:r w:rsidR="00AE1ED9">
              <w:rPr>
                <w:rFonts w:ascii="Arial" w:hAnsi="Arial" w:cs="Arial"/>
                <w:b/>
                <w:color w:val="auto"/>
                <w:lang w:eastAsia="zh-CN"/>
              </w:rPr>
              <w:t>disseminação dos relatórios da auditoria operacional</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07566F35" w14:textId="77777777" w:rsidR="00D16168" w:rsidRPr="00610850" w:rsidRDefault="00D16168" w:rsidP="008A41C5">
            <w:pPr>
              <w:pStyle w:val="Style15"/>
              <w:widowControl/>
              <w:spacing w:before="120" w:line="240" w:lineRule="auto"/>
              <w:jc w:val="both"/>
              <w:rPr>
                <w:rFonts w:ascii="Arial" w:hAnsi="Arial" w:cs="Arial"/>
                <w:b/>
                <w:color w:val="auto"/>
                <w:lang w:eastAsia="zh-CN"/>
              </w:rPr>
            </w:pPr>
          </w:p>
        </w:tc>
      </w:tr>
      <w:tr w:rsidR="00D16168" w:rsidRPr="00610850" w14:paraId="7779FBC9" w14:textId="77777777" w:rsidTr="00E2739E">
        <w:trPr>
          <w:gridBefore w:val="1"/>
          <w:wBefore w:w="12" w:type="dxa"/>
          <w:trHeight w:val="984"/>
        </w:trPr>
        <w:tc>
          <w:tcPr>
            <w:tcW w:w="7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left w:w="78" w:type="dxa"/>
            </w:tcMar>
          </w:tcPr>
          <w:p w14:paraId="63720DE4" w14:textId="77777777" w:rsidR="00D16168" w:rsidRPr="00610850" w:rsidRDefault="00D16168" w:rsidP="008A41C5">
            <w:pPr>
              <w:spacing w:before="120" w:line="240" w:lineRule="auto"/>
              <w:jc w:val="both"/>
              <w:rPr>
                <w:rFonts w:ascii="Arial" w:hAnsi="Arial" w:cs="Arial"/>
                <w:color w:val="auto"/>
              </w:rPr>
            </w:pPr>
            <w:r w:rsidRPr="00610850">
              <w:rPr>
                <w:rFonts w:ascii="Arial" w:hAnsi="Arial" w:cs="Arial"/>
                <w:color w:val="auto"/>
              </w:rPr>
              <w:t>O Tribunal:</w:t>
            </w:r>
          </w:p>
          <w:p w14:paraId="298BD6C5" w14:textId="77777777" w:rsidR="00D16168" w:rsidRPr="00610850" w:rsidRDefault="00D16168" w:rsidP="00D7272D">
            <w:pPr>
              <w:pStyle w:val="PargrafodaLista"/>
              <w:numPr>
                <w:ilvl w:val="1"/>
                <w:numId w:val="126"/>
              </w:numPr>
              <w:spacing w:before="120" w:after="0" w:line="240" w:lineRule="auto"/>
              <w:ind w:left="811" w:hanging="357"/>
              <w:contextualSpacing w:val="0"/>
              <w:jc w:val="both"/>
              <w:rPr>
                <w:rFonts w:ascii="Arial" w:eastAsia="SimSun;宋体" w:hAnsi="Arial" w:cs="Arial"/>
                <w:color w:val="auto"/>
              </w:rPr>
            </w:pPr>
            <w:r w:rsidRPr="00610850">
              <w:rPr>
                <w:rFonts w:ascii="Arial" w:eastAsia="SimSun;宋体" w:hAnsi="Arial" w:cs="Arial"/>
                <w:color w:val="auto"/>
              </w:rPr>
              <w:t>Aprecia/julga</w:t>
            </w:r>
            <w:r w:rsidR="0013325A">
              <w:rPr>
                <w:rFonts w:ascii="Arial" w:eastAsia="SimSun;宋体" w:hAnsi="Arial" w:cs="Arial"/>
                <w:color w:val="auto"/>
              </w:rPr>
              <w:t>,</w:t>
            </w:r>
            <w:r w:rsidRPr="00610850">
              <w:rPr>
                <w:rFonts w:ascii="Arial" w:eastAsia="SimSun;宋体" w:hAnsi="Arial" w:cs="Arial"/>
                <w:color w:val="auto"/>
              </w:rPr>
              <w:t xml:space="preserve"> pelo menos</w:t>
            </w:r>
            <w:r w:rsidR="0013325A">
              <w:rPr>
                <w:rFonts w:ascii="Arial" w:eastAsia="SimSun;宋体" w:hAnsi="Arial" w:cs="Arial"/>
                <w:color w:val="auto"/>
              </w:rPr>
              <w:t>,</w:t>
            </w:r>
            <w:r w:rsidRPr="00610850">
              <w:rPr>
                <w:rFonts w:ascii="Arial" w:eastAsia="SimSun;宋体" w:hAnsi="Arial" w:cs="Arial"/>
                <w:color w:val="auto"/>
              </w:rPr>
              <w:t xml:space="preserve"> 80% das auditorias operacionais em até 30 dias após a conclusão do relatório. </w:t>
            </w:r>
          </w:p>
          <w:p w14:paraId="74BB0F77" w14:textId="77777777" w:rsidR="00D16168" w:rsidRPr="00610850" w:rsidRDefault="00D16168" w:rsidP="00D7272D">
            <w:pPr>
              <w:pStyle w:val="PargrafodaLista"/>
              <w:numPr>
                <w:ilvl w:val="1"/>
                <w:numId w:val="126"/>
              </w:numPr>
              <w:spacing w:before="120" w:after="0" w:line="240" w:lineRule="auto"/>
              <w:ind w:left="811" w:hanging="357"/>
              <w:contextualSpacing w:val="0"/>
              <w:jc w:val="both"/>
              <w:rPr>
                <w:rFonts w:ascii="Arial" w:eastAsia="SimSun;宋体" w:hAnsi="Arial" w:cs="Arial"/>
                <w:i/>
                <w:iCs/>
                <w:color w:val="auto"/>
              </w:rPr>
            </w:pPr>
            <w:r w:rsidRPr="00610850">
              <w:rPr>
                <w:rFonts w:ascii="Arial" w:eastAsia="SimSun;宋体" w:hAnsi="Arial" w:cs="Arial"/>
                <w:color w:val="auto"/>
              </w:rPr>
              <w:t>Encaminha</w:t>
            </w:r>
            <w:r w:rsidR="0013325A">
              <w:rPr>
                <w:rFonts w:ascii="Arial" w:eastAsia="SimSun;宋体" w:hAnsi="Arial" w:cs="Arial"/>
                <w:color w:val="auto"/>
              </w:rPr>
              <w:t>,</w:t>
            </w:r>
            <w:r w:rsidRPr="00610850">
              <w:rPr>
                <w:rFonts w:ascii="Arial" w:eastAsia="SimSun;宋体" w:hAnsi="Arial" w:cs="Arial"/>
                <w:color w:val="auto"/>
              </w:rPr>
              <w:t xml:space="preserve"> pelo menos</w:t>
            </w:r>
            <w:r w:rsidR="0013325A">
              <w:rPr>
                <w:rFonts w:ascii="Arial" w:eastAsia="SimSun;宋体" w:hAnsi="Arial" w:cs="Arial"/>
                <w:color w:val="auto"/>
              </w:rPr>
              <w:t>,</w:t>
            </w:r>
            <w:r w:rsidRPr="00610850">
              <w:rPr>
                <w:rFonts w:ascii="Arial" w:eastAsia="SimSun;宋体" w:hAnsi="Arial" w:cs="Arial"/>
                <w:color w:val="auto"/>
              </w:rPr>
              <w:t xml:space="preserve"> 80% dos relatórios de auditorias operacionais aos principais destinatários (a entidade auditada e o Executivo e/ou o Legislativo), em até 5 dias após </w:t>
            </w:r>
            <w:r w:rsidRPr="00610850">
              <w:rPr>
                <w:rFonts w:ascii="Arial" w:eastAsia="SimSun;宋体" w:hAnsi="Arial" w:cs="Arial"/>
                <w:i/>
                <w:iCs/>
                <w:color w:val="auto"/>
              </w:rPr>
              <w:t xml:space="preserve">a apreciação/julgamento. </w:t>
            </w:r>
          </w:p>
          <w:p w14:paraId="474D4882" w14:textId="77777777" w:rsidR="00D16168" w:rsidRPr="00610850" w:rsidRDefault="00D16168" w:rsidP="00D7272D">
            <w:pPr>
              <w:pStyle w:val="PargrafodaLista"/>
              <w:numPr>
                <w:ilvl w:val="1"/>
                <w:numId w:val="126"/>
              </w:numPr>
              <w:spacing w:before="120" w:after="0" w:line="240" w:lineRule="auto"/>
              <w:ind w:left="811" w:hanging="357"/>
              <w:contextualSpacing w:val="0"/>
              <w:jc w:val="both"/>
              <w:rPr>
                <w:rFonts w:ascii="Arial" w:hAnsi="Arial" w:cs="Arial"/>
                <w:color w:val="auto"/>
              </w:rPr>
            </w:pPr>
            <w:r w:rsidRPr="00610850">
              <w:rPr>
                <w:rFonts w:ascii="Arial" w:hAnsi="Arial" w:cs="Arial"/>
                <w:color w:val="auto"/>
              </w:rPr>
              <w:t xml:space="preserve">Disponibiliza os relatórios de auditorias operacionais ao público em geral, diretamente e por meio da mídia, bem como </w:t>
            </w:r>
            <w:r w:rsidR="0013325A">
              <w:rPr>
                <w:rFonts w:ascii="Arial" w:hAnsi="Arial" w:cs="Arial"/>
                <w:color w:val="auto"/>
              </w:rPr>
              <w:t>aos interessado</w:t>
            </w:r>
            <w:r w:rsidRPr="00610850">
              <w:rPr>
                <w:rFonts w:ascii="Arial" w:hAnsi="Arial" w:cs="Arial"/>
                <w:color w:val="auto"/>
              </w:rPr>
              <w:t xml:space="preserve">s, dentro de 10 dias após a apreciação/julgamento. </w:t>
            </w:r>
          </w:p>
          <w:p w14:paraId="7AE37BDD" w14:textId="77777777" w:rsidR="00D16168" w:rsidRPr="00610850" w:rsidRDefault="00D16168" w:rsidP="00D7272D">
            <w:pPr>
              <w:pStyle w:val="PargrafodaLista"/>
              <w:numPr>
                <w:ilvl w:val="1"/>
                <w:numId w:val="126"/>
              </w:numPr>
              <w:spacing w:before="120" w:after="0" w:line="240" w:lineRule="auto"/>
              <w:ind w:left="811" w:hanging="357"/>
              <w:contextualSpacing w:val="0"/>
              <w:jc w:val="both"/>
              <w:rPr>
                <w:rFonts w:ascii="Arial" w:hAnsi="Arial" w:cs="Arial"/>
                <w:b/>
                <w:bCs/>
                <w:iCs/>
                <w:color w:val="auto"/>
              </w:rPr>
            </w:pPr>
            <w:r w:rsidRPr="00610850">
              <w:rPr>
                <w:rFonts w:ascii="Arial" w:hAnsi="Arial" w:cs="Arial"/>
                <w:color w:val="auto"/>
              </w:rPr>
              <w:t>Disponibiliza os relatórios em linguagem acessível para o público em geral pelos meios apropriados (por exemplo, resumos, gráficos, apresentações em vídeo, comunicados de imprensa).</w:t>
            </w:r>
          </w:p>
          <w:p w14:paraId="0413C8EC" w14:textId="77777777" w:rsidR="00D16168" w:rsidRPr="00610850" w:rsidRDefault="00D16168" w:rsidP="00D7272D">
            <w:pPr>
              <w:pStyle w:val="PargrafodaLista"/>
              <w:numPr>
                <w:ilvl w:val="1"/>
                <w:numId w:val="126"/>
              </w:numPr>
              <w:spacing w:before="120" w:after="0" w:line="240" w:lineRule="auto"/>
              <w:ind w:left="811" w:hanging="357"/>
              <w:contextualSpacing w:val="0"/>
              <w:jc w:val="both"/>
              <w:rPr>
                <w:rFonts w:ascii="Arial" w:hAnsi="Arial" w:cs="Arial"/>
                <w:color w:val="auto"/>
              </w:rPr>
            </w:pPr>
            <w:r w:rsidRPr="00610850">
              <w:rPr>
                <w:rFonts w:ascii="Arial" w:hAnsi="Arial" w:cs="Arial"/>
                <w:color w:val="auto"/>
              </w:rPr>
              <w:t xml:space="preserve">Estimula o interesse do público e do meio acadêmico em relação às suas mais importantes conclusões sobre desempenho. </w:t>
            </w:r>
          </w:p>
          <w:p w14:paraId="060FAE20" w14:textId="77777777" w:rsidR="00D16168" w:rsidRPr="00610850" w:rsidRDefault="00D16168" w:rsidP="008A41C5">
            <w:pPr>
              <w:spacing w:before="120" w:line="240" w:lineRule="auto"/>
              <w:jc w:val="both"/>
              <w:rPr>
                <w:rFonts w:ascii="Arial" w:hAnsi="Arial" w:cs="Arial"/>
                <w:b/>
                <w:bCs/>
                <w:color w:val="auto"/>
              </w:rPr>
            </w:pPr>
          </w:p>
          <w:p w14:paraId="2297B16E" w14:textId="77777777" w:rsidR="00D16168" w:rsidRPr="00610850" w:rsidRDefault="00D16168" w:rsidP="00E80E30">
            <w:pPr>
              <w:pStyle w:val="PargrafodaLista"/>
              <w:spacing w:before="120" w:line="240" w:lineRule="auto"/>
              <w:contextualSpacing w:val="0"/>
              <w:jc w:val="both"/>
              <w:rPr>
                <w:rFonts w:ascii="Arial" w:hAnsi="Arial" w:cs="Arial"/>
                <w:bCs/>
                <w:color w:val="auto"/>
              </w:rPr>
            </w:pPr>
            <w:r w:rsidRPr="00610850">
              <w:rPr>
                <w:rFonts w:ascii="Arial" w:hAnsi="Arial" w:cs="Arial"/>
                <w:b/>
                <w:bCs/>
                <w:color w:val="auto"/>
              </w:rPr>
              <w:t>Pontuação = 4:</w:t>
            </w:r>
            <w:r w:rsidRPr="00610850">
              <w:rPr>
                <w:rFonts w:ascii="Arial" w:hAnsi="Arial" w:cs="Arial"/>
                <w:bCs/>
                <w:color w:val="auto"/>
              </w:rPr>
              <w:t xml:space="preserve"> todos os critérios são cumpridos</w:t>
            </w:r>
          </w:p>
          <w:p w14:paraId="307E9E75" w14:textId="77777777" w:rsidR="00D16168" w:rsidRPr="00610850" w:rsidRDefault="00D16168" w:rsidP="00E80E30">
            <w:pPr>
              <w:pStyle w:val="PargrafodaLista"/>
              <w:spacing w:before="120" w:line="240" w:lineRule="auto"/>
              <w:contextualSpacing w:val="0"/>
              <w:jc w:val="both"/>
              <w:rPr>
                <w:rFonts w:ascii="Arial" w:hAnsi="Arial" w:cs="Arial"/>
                <w:b/>
                <w:bCs/>
                <w:color w:val="auto"/>
              </w:rPr>
            </w:pPr>
            <w:r w:rsidRPr="00610850">
              <w:rPr>
                <w:rFonts w:ascii="Arial" w:hAnsi="Arial" w:cs="Arial"/>
                <w:b/>
                <w:bCs/>
                <w:color w:val="auto"/>
              </w:rPr>
              <w:t xml:space="preserve">Pontuação = 3: </w:t>
            </w:r>
            <w:r w:rsidRPr="00610850">
              <w:rPr>
                <w:rFonts w:ascii="Arial" w:hAnsi="Arial" w:cs="Arial"/>
                <w:bCs/>
                <w:color w:val="auto"/>
              </w:rPr>
              <w:t>quatro dos critérios são cumpridos</w:t>
            </w:r>
          </w:p>
          <w:p w14:paraId="0491ABA6" w14:textId="77777777" w:rsidR="00D16168" w:rsidRPr="00610850" w:rsidRDefault="00D16168" w:rsidP="00E80E30">
            <w:pPr>
              <w:pStyle w:val="PargrafodaLista"/>
              <w:spacing w:before="120" w:line="240" w:lineRule="auto"/>
              <w:contextualSpacing w:val="0"/>
              <w:jc w:val="both"/>
              <w:rPr>
                <w:rFonts w:ascii="Arial" w:hAnsi="Arial" w:cs="Arial"/>
                <w:b/>
                <w:bCs/>
                <w:color w:val="auto"/>
              </w:rPr>
            </w:pPr>
            <w:r w:rsidRPr="00610850">
              <w:rPr>
                <w:rFonts w:ascii="Arial" w:hAnsi="Arial" w:cs="Arial"/>
                <w:b/>
                <w:bCs/>
                <w:color w:val="auto"/>
              </w:rPr>
              <w:t xml:space="preserve">Pontuação = 2: </w:t>
            </w:r>
            <w:r w:rsidRPr="00610850">
              <w:rPr>
                <w:rFonts w:ascii="Arial" w:hAnsi="Arial" w:cs="Arial"/>
                <w:bCs/>
                <w:color w:val="auto"/>
              </w:rPr>
              <w:t>dois dos critérios são cumpridos</w:t>
            </w:r>
          </w:p>
          <w:p w14:paraId="6372BB2C" w14:textId="77777777" w:rsidR="00D16168" w:rsidRPr="00610850" w:rsidRDefault="00D16168" w:rsidP="00E80E30">
            <w:pPr>
              <w:pStyle w:val="Style19"/>
              <w:widowControl/>
              <w:tabs>
                <w:tab w:val="left" w:pos="426"/>
              </w:tabs>
              <w:spacing w:before="120" w:line="240" w:lineRule="auto"/>
              <w:ind w:left="720" w:firstLine="0"/>
              <w:jc w:val="both"/>
              <w:rPr>
                <w:rFonts w:ascii="Arial" w:hAnsi="Arial" w:cs="Arial"/>
                <w:b/>
                <w:color w:val="auto"/>
                <w:lang w:eastAsia="zh-CN"/>
              </w:rPr>
            </w:pPr>
            <w:r w:rsidRPr="00610850">
              <w:rPr>
                <w:rFonts w:ascii="Arial" w:hAnsi="Arial" w:cs="Arial"/>
                <w:b/>
                <w:bCs/>
                <w:color w:val="auto"/>
                <w:lang w:eastAsia="zh-CN"/>
              </w:rPr>
              <w:t xml:space="preserve">Pontuação = 1: </w:t>
            </w:r>
            <w:r w:rsidRPr="00610850">
              <w:rPr>
                <w:rFonts w:ascii="Arial" w:hAnsi="Arial" w:cs="Arial"/>
                <w:color w:val="auto"/>
                <w:lang w:eastAsia="zh-CN"/>
              </w:rPr>
              <w:t>um dos critérios é cumprido</w:t>
            </w:r>
          </w:p>
          <w:p w14:paraId="438365D8" w14:textId="77777777" w:rsidR="00D16168" w:rsidRPr="00610850" w:rsidRDefault="00D16168" w:rsidP="00E80E30">
            <w:pPr>
              <w:pStyle w:val="Style19"/>
              <w:widowControl/>
              <w:tabs>
                <w:tab w:val="left" w:pos="426"/>
              </w:tabs>
              <w:spacing w:before="120" w:after="240" w:line="240" w:lineRule="auto"/>
              <w:ind w:left="720" w:firstLine="0"/>
              <w:jc w:val="both"/>
              <w:rPr>
                <w:rFonts w:ascii="Arial" w:hAnsi="Arial" w:cs="Arial"/>
                <w:color w:val="auto"/>
                <w:lang w:eastAsia="zh-CN"/>
              </w:rPr>
            </w:pPr>
            <w:r w:rsidRPr="00610850">
              <w:rPr>
                <w:rStyle w:val="FontStyle170"/>
                <w:rFonts w:ascii="Arial" w:hAnsi="Arial" w:cs="Arial"/>
                <w:color w:val="auto"/>
                <w:sz w:val="24"/>
                <w:szCs w:val="24"/>
                <w:lang w:eastAsia="zh-CN"/>
              </w:rPr>
              <w:t xml:space="preserve">Pontuação = 0: </w:t>
            </w:r>
            <w:r w:rsidRPr="00610850">
              <w:rPr>
                <w:rStyle w:val="FontStyle170"/>
                <w:rFonts w:ascii="Arial" w:hAnsi="Arial" w:cs="Arial"/>
                <w:b w:val="0"/>
                <w:bCs w:val="0"/>
                <w:color w:val="auto"/>
                <w:sz w:val="24"/>
                <w:szCs w:val="24"/>
                <w:lang w:eastAsia="zh-CN"/>
              </w:rPr>
              <w:t>nenhum dos critérios é cumprido</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left w:w="78" w:type="dxa"/>
            </w:tcMar>
          </w:tcPr>
          <w:p w14:paraId="22E6E7A9" w14:textId="77777777" w:rsidR="00D16168" w:rsidRPr="00610850" w:rsidRDefault="00D16168" w:rsidP="008A41C5">
            <w:pPr>
              <w:spacing w:before="120" w:line="240" w:lineRule="auto"/>
              <w:jc w:val="both"/>
              <w:rPr>
                <w:rFonts w:ascii="Arial" w:hAnsi="Arial" w:cs="Arial"/>
                <w:color w:val="auto"/>
              </w:rPr>
            </w:pPr>
            <w:r w:rsidRPr="00610850">
              <w:rPr>
                <w:rFonts w:ascii="Arial" w:hAnsi="Arial" w:cs="Arial"/>
                <w:color w:val="auto"/>
              </w:rPr>
              <w:t>ISSAI 20</w:t>
            </w:r>
          </w:p>
          <w:p w14:paraId="0F521038" w14:textId="77777777" w:rsidR="00D16168" w:rsidRPr="00610850" w:rsidRDefault="00D16168" w:rsidP="008A41C5">
            <w:pPr>
              <w:spacing w:before="120" w:line="240" w:lineRule="auto"/>
              <w:jc w:val="both"/>
              <w:rPr>
                <w:rFonts w:ascii="Arial" w:hAnsi="Arial" w:cs="Arial"/>
                <w:color w:val="auto"/>
              </w:rPr>
            </w:pPr>
            <w:r w:rsidRPr="00610850">
              <w:rPr>
                <w:rFonts w:ascii="Arial" w:hAnsi="Arial" w:cs="Arial"/>
                <w:color w:val="auto"/>
              </w:rPr>
              <w:t>ISSAI 300</w:t>
            </w:r>
          </w:p>
          <w:p w14:paraId="5A44F54E" w14:textId="77777777" w:rsidR="00D16168" w:rsidRPr="00610850" w:rsidRDefault="00D16168" w:rsidP="008A41C5">
            <w:pPr>
              <w:pStyle w:val="Style15"/>
              <w:widowControl/>
              <w:spacing w:before="120" w:line="240" w:lineRule="auto"/>
              <w:jc w:val="both"/>
              <w:rPr>
                <w:rFonts w:ascii="Arial" w:hAnsi="Arial" w:cs="Arial"/>
                <w:color w:val="auto"/>
                <w:lang w:eastAsia="zh-CN"/>
              </w:rPr>
            </w:pPr>
            <w:r w:rsidRPr="00610850">
              <w:rPr>
                <w:rFonts w:ascii="Arial" w:hAnsi="Arial" w:cs="Arial"/>
                <w:color w:val="auto"/>
                <w:lang w:eastAsia="zh-CN"/>
              </w:rPr>
              <w:t>ISSAI 3100</w:t>
            </w:r>
          </w:p>
          <w:p w14:paraId="22839DAF" w14:textId="77777777" w:rsidR="00D16168" w:rsidRPr="00610850" w:rsidRDefault="00D16168" w:rsidP="008A41C5">
            <w:pPr>
              <w:pStyle w:val="Style15"/>
              <w:widowControl/>
              <w:spacing w:before="120" w:line="240" w:lineRule="auto"/>
              <w:jc w:val="both"/>
              <w:rPr>
                <w:rFonts w:ascii="Arial" w:hAnsi="Arial" w:cs="Arial"/>
                <w:color w:val="auto"/>
                <w:lang w:eastAsia="zh-CN"/>
              </w:rPr>
            </w:pPr>
          </w:p>
          <w:p w14:paraId="2E450F14" w14:textId="77777777" w:rsidR="00D16168" w:rsidRPr="00610850" w:rsidRDefault="00D16168" w:rsidP="008A41C5">
            <w:pPr>
              <w:pStyle w:val="Style15"/>
              <w:widowControl/>
              <w:spacing w:before="120" w:line="240" w:lineRule="auto"/>
              <w:jc w:val="both"/>
              <w:rPr>
                <w:rFonts w:ascii="Arial" w:hAnsi="Arial" w:cs="Arial"/>
                <w:color w:val="auto"/>
                <w:lang w:eastAsia="zh-CN"/>
              </w:rPr>
            </w:pPr>
          </w:p>
          <w:p w14:paraId="2A603734" w14:textId="77777777" w:rsidR="00D16168" w:rsidRPr="00610850" w:rsidRDefault="00D16168" w:rsidP="008A41C5">
            <w:pPr>
              <w:pStyle w:val="Style15"/>
              <w:widowControl/>
              <w:spacing w:before="120" w:line="240" w:lineRule="auto"/>
              <w:jc w:val="both"/>
              <w:rPr>
                <w:rFonts w:ascii="Arial" w:hAnsi="Arial" w:cs="Arial"/>
                <w:color w:val="auto"/>
                <w:lang w:eastAsia="zh-CN"/>
              </w:rPr>
            </w:pPr>
          </w:p>
          <w:p w14:paraId="48327D90" w14:textId="77777777" w:rsidR="00D16168" w:rsidRPr="00610850" w:rsidRDefault="00D16168" w:rsidP="008A41C5">
            <w:pPr>
              <w:pStyle w:val="Style15"/>
              <w:widowControl/>
              <w:spacing w:before="120" w:line="240" w:lineRule="auto"/>
              <w:jc w:val="both"/>
              <w:rPr>
                <w:rFonts w:ascii="Arial" w:hAnsi="Arial" w:cs="Arial"/>
                <w:color w:val="auto"/>
                <w:lang w:eastAsia="zh-CN"/>
              </w:rPr>
            </w:pPr>
            <w:r w:rsidRPr="00610850">
              <w:rPr>
                <w:rFonts w:ascii="Arial" w:hAnsi="Arial" w:cs="Arial"/>
                <w:bCs/>
                <w:iCs/>
                <w:color w:val="auto"/>
              </w:rPr>
              <w:t>ISSAI 20, Princípio 8</w:t>
            </w:r>
          </w:p>
          <w:p w14:paraId="5407D594" w14:textId="77777777" w:rsidR="00D16168" w:rsidRPr="00610850" w:rsidRDefault="00D16168" w:rsidP="008A41C5">
            <w:pPr>
              <w:pStyle w:val="Style15"/>
              <w:widowControl/>
              <w:spacing w:before="120" w:line="240" w:lineRule="auto"/>
              <w:jc w:val="both"/>
              <w:rPr>
                <w:rFonts w:ascii="Arial" w:hAnsi="Arial" w:cs="Arial"/>
                <w:color w:val="auto"/>
                <w:lang w:eastAsia="zh-CN"/>
              </w:rPr>
            </w:pPr>
          </w:p>
          <w:p w14:paraId="4B99678E" w14:textId="77777777" w:rsidR="00D16168" w:rsidRPr="00610850" w:rsidRDefault="00D16168" w:rsidP="008A41C5">
            <w:pPr>
              <w:pStyle w:val="Style15"/>
              <w:widowControl/>
              <w:spacing w:before="120" w:line="240" w:lineRule="auto"/>
              <w:jc w:val="both"/>
              <w:rPr>
                <w:rFonts w:ascii="Arial" w:hAnsi="Arial" w:cs="Arial"/>
                <w:color w:val="auto"/>
                <w:lang w:eastAsia="zh-CN"/>
              </w:rPr>
            </w:pPr>
          </w:p>
          <w:p w14:paraId="572695CA" w14:textId="77777777" w:rsidR="00D16168" w:rsidRPr="00610850" w:rsidRDefault="00D16168" w:rsidP="008A41C5">
            <w:pPr>
              <w:pStyle w:val="Style15"/>
              <w:widowControl/>
              <w:spacing w:before="120" w:line="240" w:lineRule="auto"/>
              <w:jc w:val="both"/>
              <w:rPr>
                <w:rFonts w:ascii="Arial" w:hAnsi="Arial" w:cs="Arial"/>
                <w:color w:val="auto"/>
                <w:lang w:eastAsia="zh-CN"/>
              </w:rPr>
            </w:pPr>
          </w:p>
          <w:p w14:paraId="7E4D531A" w14:textId="77777777" w:rsidR="00D16168" w:rsidRPr="00610850" w:rsidRDefault="00D16168" w:rsidP="008A41C5">
            <w:pPr>
              <w:pStyle w:val="Style15"/>
              <w:widowControl/>
              <w:spacing w:before="120" w:line="240" w:lineRule="auto"/>
              <w:jc w:val="both"/>
              <w:rPr>
                <w:rFonts w:ascii="Arial" w:hAnsi="Arial" w:cs="Arial"/>
                <w:color w:val="auto"/>
                <w:lang w:eastAsia="zh-CN"/>
              </w:rPr>
            </w:pPr>
            <w:r w:rsidRPr="00610850">
              <w:rPr>
                <w:rFonts w:ascii="Arial" w:hAnsi="Arial" w:cs="Arial"/>
                <w:color w:val="auto"/>
              </w:rPr>
              <w:t>ISSAI 20:8</w:t>
            </w:r>
          </w:p>
        </w:tc>
      </w:tr>
      <w:tr w:rsidR="00D16168" w:rsidRPr="00610850" w14:paraId="30C060E0" w14:textId="77777777" w:rsidTr="00E2739E">
        <w:trPr>
          <w:gridBefore w:val="1"/>
          <w:wBefore w:w="12" w:type="dxa"/>
        </w:trPr>
        <w:tc>
          <w:tcPr>
            <w:tcW w:w="7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78" w:type="dxa"/>
            </w:tcMar>
          </w:tcPr>
          <w:p w14:paraId="1DBD4B3A" w14:textId="77777777" w:rsidR="00D16168" w:rsidRPr="00610850" w:rsidRDefault="00D16168" w:rsidP="008A41C5">
            <w:pPr>
              <w:spacing w:before="120" w:line="240" w:lineRule="auto"/>
              <w:jc w:val="both"/>
              <w:rPr>
                <w:rStyle w:val="FontStyle171"/>
                <w:rFonts w:ascii="Arial" w:hAnsi="Arial" w:cs="Arial"/>
                <w:b/>
                <w:color w:val="auto"/>
                <w:sz w:val="24"/>
                <w:szCs w:val="24"/>
              </w:rPr>
            </w:pPr>
            <w:r w:rsidRPr="00610850">
              <w:rPr>
                <w:rStyle w:val="FontStyle171"/>
                <w:rFonts w:ascii="Arial" w:hAnsi="Arial" w:cs="Arial"/>
                <w:b/>
                <w:color w:val="auto"/>
                <w:sz w:val="24"/>
                <w:szCs w:val="24"/>
              </w:rPr>
              <w:t>Dimensão iii) Acompanhamento, pelo TC, da implementação das d</w:t>
            </w:r>
            <w:r w:rsidR="0013325A">
              <w:rPr>
                <w:rStyle w:val="FontStyle171"/>
                <w:rFonts w:ascii="Arial" w:hAnsi="Arial" w:cs="Arial"/>
                <w:b/>
                <w:color w:val="auto"/>
                <w:sz w:val="24"/>
                <w:szCs w:val="24"/>
              </w:rPr>
              <w:t>eterminações e recomendações da auditoria operacional</w:t>
            </w:r>
            <w:r w:rsidRPr="00610850">
              <w:rPr>
                <w:rStyle w:val="FontStyle171"/>
                <w:rFonts w:ascii="Arial" w:hAnsi="Arial" w:cs="Arial"/>
                <w:b/>
                <w:color w:val="auto"/>
                <w:sz w:val="24"/>
                <w:szCs w:val="24"/>
              </w:rPr>
              <w:t>.</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78" w:type="dxa"/>
            </w:tcMar>
          </w:tcPr>
          <w:p w14:paraId="01FBB7A2" w14:textId="77777777" w:rsidR="00D16168" w:rsidRPr="00610850" w:rsidRDefault="00D16168" w:rsidP="008A41C5">
            <w:pPr>
              <w:snapToGrid w:val="0"/>
              <w:spacing w:before="120" w:line="240" w:lineRule="auto"/>
              <w:jc w:val="both"/>
              <w:rPr>
                <w:rFonts w:ascii="Arial" w:hAnsi="Arial" w:cs="Arial"/>
                <w:b/>
                <w:color w:val="auto"/>
              </w:rPr>
            </w:pPr>
          </w:p>
        </w:tc>
      </w:tr>
      <w:tr w:rsidR="00D16168" w:rsidRPr="00610850" w14:paraId="6852EA80" w14:textId="77777777" w:rsidTr="00E2739E">
        <w:trPr>
          <w:gridBefore w:val="1"/>
          <w:wBefore w:w="12" w:type="dxa"/>
        </w:trPr>
        <w:tc>
          <w:tcPr>
            <w:tcW w:w="7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left w:w="78" w:type="dxa"/>
            </w:tcMar>
          </w:tcPr>
          <w:p w14:paraId="5F512C7F" w14:textId="77777777" w:rsidR="00D16168" w:rsidRPr="00610850" w:rsidRDefault="00D16168" w:rsidP="008A41C5">
            <w:pPr>
              <w:pStyle w:val="Style19"/>
              <w:widowControl/>
              <w:tabs>
                <w:tab w:val="left" w:pos="426"/>
              </w:tabs>
              <w:spacing w:before="120" w:line="240" w:lineRule="auto"/>
              <w:ind w:firstLine="0"/>
              <w:jc w:val="both"/>
              <w:rPr>
                <w:rStyle w:val="FontStyle171"/>
                <w:rFonts w:ascii="Arial" w:eastAsia="Tahoma" w:hAnsi="Arial" w:cs="Arial"/>
                <w:color w:val="auto"/>
                <w:sz w:val="24"/>
                <w:szCs w:val="24"/>
                <w:lang w:eastAsia="zh-CN"/>
              </w:rPr>
            </w:pPr>
            <w:r w:rsidRPr="00610850">
              <w:rPr>
                <w:rStyle w:val="FontStyle171"/>
                <w:rFonts w:ascii="Arial" w:eastAsia="Tahoma" w:hAnsi="Arial" w:cs="Arial"/>
                <w:color w:val="auto"/>
                <w:sz w:val="24"/>
                <w:szCs w:val="24"/>
                <w:lang w:eastAsia="zh-CN"/>
              </w:rPr>
              <w:t>O Tribunal:</w:t>
            </w:r>
          </w:p>
          <w:p w14:paraId="4824DAAE" w14:textId="77777777" w:rsidR="00D16168" w:rsidRPr="00610850" w:rsidRDefault="00D16168" w:rsidP="00D7272D">
            <w:pPr>
              <w:pStyle w:val="Style19"/>
              <w:widowControl/>
              <w:numPr>
                <w:ilvl w:val="0"/>
                <w:numId w:val="127"/>
              </w:numPr>
              <w:tabs>
                <w:tab w:val="left" w:pos="426"/>
              </w:tabs>
              <w:spacing w:before="120" w:line="240" w:lineRule="auto"/>
              <w:jc w:val="both"/>
              <w:rPr>
                <w:rStyle w:val="FontStyle168"/>
                <w:rFonts w:ascii="Arial" w:eastAsia="Tahoma" w:hAnsi="Arial" w:cs="Arial"/>
                <w:b/>
                <w:i w:val="0"/>
                <w:iCs w:val="0"/>
                <w:color w:val="auto"/>
                <w:sz w:val="24"/>
                <w:szCs w:val="24"/>
                <w:lang w:eastAsia="zh-CN"/>
              </w:rPr>
            </w:pPr>
            <w:r w:rsidRPr="00610850">
              <w:rPr>
                <w:rStyle w:val="FontStyle171"/>
                <w:rFonts w:ascii="Arial" w:eastAsia="Tahoma" w:hAnsi="Arial" w:cs="Arial"/>
                <w:color w:val="auto"/>
                <w:sz w:val="24"/>
                <w:szCs w:val="24"/>
                <w:lang w:eastAsia="zh-CN"/>
              </w:rPr>
              <w:t>Monitora periodicamente a implementação das recomendações/determinações a fim de verificar se a entidade auditada sanou as desconformidades no prazo concedido.</w:t>
            </w:r>
          </w:p>
          <w:p w14:paraId="48E6172F" w14:textId="77777777" w:rsidR="00D16168" w:rsidRPr="00610850" w:rsidRDefault="00D16168" w:rsidP="00D7272D">
            <w:pPr>
              <w:pStyle w:val="Style19"/>
              <w:widowControl/>
              <w:numPr>
                <w:ilvl w:val="0"/>
                <w:numId w:val="127"/>
              </w:numPr>
              <w:tabs>
                <w:tab w:val="left" w:pos="426"/>
              </w:tabs>
              <w:spacing w:before="120" w:line="240" w:lineRule="auto"/>
              <w:jc w:val="both"/>
              <w:rPr>
                <w:rStyle w:val="FontStyle168"/>
                <w:rFonts w:ascii="Arial" w:eastAsia="Tahoma" w:hAnsi="Arial" w:cs="Arial"/>
                <w:b/>
                <w:i w:val="0"/>
                <w:iCs w:val="0"/>
                <w:color w:val="auto"/>
                <w:sz w:val="24"/>
                <w:szCs w:val="24"/>
                <w:lang w:eastAsia="zh-CN"/>
              </w:rPr>
            </w:pPr>
            <w:r w:rsidRPr="00610850">
              <w:rPr>
                <w:rStyle w:val="FontStyle171"/>
                <w:rFonts w:ascii="Arial" w:eastAsia="Tahoma" w:hAnsi="Arial" w:cs="Arial"/>
                <w:color w:val="auto"/>
                <w:sz w:val="24"/>
                <w:szCs w:val="24"/>
                <w:lang w:eastAsia="zh-CN"/>
              </w:rPr>
              <w:t xml:space="preserve">Exige </w:t>
            </w:r>
            <w:r w:rsidRPr="00610850">
              <w:rPr>
                <w:rStyle w:val="FontStyle171"/>
                <w:rFonts w:ascii="Arial" w:eastAsia="Tahoma" w:hAnsi="Arial" w:cs="Arial"/>
                <w:bCs/>
                <w:color w:val="auto"/>
                <w:sz w:val="24"/>
                <w:szCs w:val="24"/>
                <w:lang w:eastAsia="zh-CN"/>
              </w:rPr>
              <w:t>que a entidade auditada apresente informações sobre as medidas corretivas tomadas ou s</w:t>
            </w:r>
            <w:r w:rsidR="0013325A">
              <w:rPr>
                <w:rStyle w:val="FontStyle171"/>
                <w:rFonts w:ascii="Arial" w:eastAsia="Tahoma" w:hAnsi="Arial" w:cs="Arial"/>
                <w:bCs/>
                <w:color w:val="auto"/>
                <w:sz w:val="24"/>
                <w:szCs w:val="24"/>
                <w:lang w:eastAsia="zh-CN"/>
              </w:rPr>
              <w:t>obre os motivos por que elas não foram tomadas.</w:t>
            </w:r>
          </w:p>
          <w:p w14:paraId="3E1434F9" w14:textId="77777777" w:rsidR="00D16168" w:rsidRPr="00610850" w:rsidRDefault="00D16168" w:rsidP="00D7272D">
            <w:pPr>
              <w:pStyle w:val="Style19"/>
              <w:widowControl/>
              <w:numPr>
                <w:ilvl w:val="0"/>
                <w:numId w:val="127"/>
              </w:numPr>
              <w:tabs>
                <w:tab w:val="left" w:pos="426"/>
              </w:tabs>
              <w:spacing w:before="120" w:line="240" w:lineRule="auto"/>
              <w:jc w:val="both"/>
              <w:rPr>
                <w:rStyle w:val="FontStyle171"/>
                <w:rFonts w:ascii="Arial" w:eastAsia="Tahoma" w:hAnsi="Arial" w:cs="Arial"/>
                <w:color w:val="auto"/>
                <w:sz w:val="24"/>
                <w:szCs w:val="24"/>
                <w:lang w:eastAsia="zh-CN"/>
              </w:rPr>
            </w:pPr>
            <w:r w:rsidRPr="00610850">
              <w:rPr>
                <w:rStyle w:val="FontStyle171"/>
                <w:rFonts w:ascii="Arial" w:hAnsi="Arial" w:cs="Arial"/>
                <w:color w:val="auto"/>
                <w:sz w:val="24"/>
                <w:szCs w:val="24"/>
                <w:lang w:eastAsia="zh-CN"/>
              </w:rPr>
              <w:t xml:space="preserve">Registra o resultado do acompanhamento </w:t>
            </w:r>
            <w:r w:rsidRPr="00610850">
              <w:rPr>
                <w:rStyle w:val="FontStyle171"/>
                <w:rFonts w:ascii="Arial" w:eastAsia="Tahoma" w:hAnsi="Arial" w:cs="Arial"/>
                <w:color w:val="auto"/>
                <w:sz w:val="24"/>
                <w:szCs w:val="24"/>
                <w:lang w:eastAsia="zh-CN"/>
              </w:rPr>
              <w:t>de suas determinações e recomendações em relatório específico.</w:t>
            </w:r>
          </w:p>
          <w:p w14:paraId="28411890" w14:textId="77777777" w:rsidR="00D16168" w:rsidRPr="00610850" w:rsidRDefault="00D16168" w:rsidP="00D7272D">
            <w:pPr>
              <w:pStyle w:val="Style19"/>
              <w:widowControl/>
              <w:numPr>
                <w:ilvl w:val="0"/>
                <w:numId w:val="127"/>
              </w:numPr>
              <w:tabs>
                <w:tab w:val="left" w:pos="379"/>
                <w:tab w:val="left" w:pos="426"/>
              </w:tabs>
              <w:spacing w:before="120" w:line="240" w:lineRule="auto"/>
              <w:jc w:val="both"/>
              <w:rPr>
                <w:rStyle w:val="FontStyle162"/>
                <w:rFonts w:ascii="Arial" w:hAnsi="Arial" w:cs="Arial"/>
                <w:b/>
                <w:bCs/>
                <w:iCs/>
                <w:color w:val="auto"/>
                <w:sz w:val="24"/>
                <w:szCs w:val="24"/>
                <w:lang w:eastAsia="zh-CN"/>
              </w:rPr>
            </w:pPr>
            <w:r w:rsidRPr="00610850">
              <w:rPr>
                <w:rStyle w:val="FontStyle171"/>
                <w:rFonts w:ascii="Arial" w:hAnsi="Arial" w:cs="Arial"/>
                <w:color w:val="auto"/>
                <w:sz w:val="24"/>
                <w:szCs w:val="24"/>
                <w:lang w:eastAsia="zh-CN"/>
              </w:rPr>
              <w:t xml:space="preserve">Usa informações do acompanhamento para analisar o valor agregado gerado pela própria auditoria operacional. </w:t>
            </w:r>
          </w:p>
          <w:p w14:paraId="64581990" w14:textId="77777777" w:rsidR="00D16168" w:rsidRPr="00610850" w:rsidRDefault="00D16168" w:rsidP="008A41C5">
            <w:pPr>
              <w:pStyle w:val="Style15"/>
              <w:spacing w:before="120" w:line="240" w:lineRule="auto"/>
              <w:ind w:right="2933"/>
              <w:jc w:val="both"/>
              <w:rPr>
                <w:rFonts w:ascii="Arial" w:hAnsi="Arial" w:cs="Arial"/>
                <w:color w:val="auto"/>
              </w:rPr>
            </w:pPr>
          </w:p>
          <w:p w14:paraId="22D98D92" w14:textId="77777777" w:rsidR="00D16168" w:rsidRPr="00610850" w:rsidRDefault="00D16168" w:rsidP="00E80E30">
            <w:pPr>
              <w:pStyle w:val="Style15"/>
              <w:spacing w:before="120" w:line="240" w:lineRule="auto"/>
              <w:ind w:left="720" w:right="-116"/>
              <w:jc w:val="both"/>
              <w:rPr>
                <w:rStyle w:val="FontStyle170"/>
                <w:rFonts w:ascii="Arial" w:hAnsi="Arial" w:cs="Arial"/>
                <w:bCs w:val="0"/>
                <w:color w:val="auto"/>
                <w:sz w:val="24"/>
                <w:szCs w:val="24"/>
                <w:lang w:eastAsia="zh-CN"/>
              </w:rPr>
            </w:pPr>
            <w:r w:rsidRPr="00610850">
              <w:rPr>
                <w:rStyle w:val="FontStyle170"/>
                <w:rFonts w:ascii="Arial" w:hAnsi="Arial" w:cs="Arial"/>
                <w:color w:val="auto"/>
                <w:sz w:val="24"/>
                <w:szCs w:val="24"/>
                <w:lang w:eastAsia="zh-CN"/>
              </w:rPr>
              <w:t>Pontuação = 4:</w:t>
            </w:r>
            <w:r w:rsidRPr="00610850">
              <w:rPr>
                <w:rStyle w:val="FontStyle170"/>
                <w:rFonts w:ascii="Arial" w:hAnsi="Arial" w:cs="Arial"/>
                <w:b w:val="0"/>
                <w:bCs w:val="0"/>
                <w:color w:val="auto"/>
                <w:sz w:val="24"/>
                <w:szCs w:val="24"/>
                <w:lang w:eastAsia="zh-CN"/>
              </w:rPr>
              <w:t xml:space="preserve"> todos os critérios são cumpridos</w:t>
            </w:r>
          </w:p>
          <w:p w14:paraId="0F18CEDE" w14:textId="77777777" w:rsidR="00D16168" w:rsidRPr="00610850" w:rsidRDefault="00D16168" w:rsidP="00E80E30">
            <w:pPr>
              <w:pStyle w:val="Style15"/>
              <w:spacing w:before="120" w:line="240" w:lineRule="auto"/>
              <w:ind w:left="720" w:right="1054"/>
              <w:jc w:val="both"/>
              <w:rPr>
                <w:rStyle w:val="FontStyle170"/>
                <w:rFonts w:ascii="Arial" w:hAnsi="Arial" w:cs="Arial"/>
                <w:color w:val="auto"/>
                <w:sz w:val="24"/>
                <w:szCs w:val="24"/>
                <w:lang w:eastAsia="zh-CN"/>
              </w:rPr>
            </w:pPr>
            <w:r w:rsidRPr="00610850">
              <w:rPr>
                <w:rStyle w:val="FontStyle170"/>
                <w:rFonts w:ascii="Arial" w:hAnsi="Arial" w:cs="Arial"/>
                <w:color w:val="auto"/>
                <w:sz w:val="24"/>
                <w:szCs w:val="24"/>
                <w:lang w:eastAsia="zh-CN"/>
              </w:rPr>
              <w:t xml:space="preserve">Pontuação = 3: </w:t>
            </w:r>
            <w:r w:rsidRPr="00610850">
              <w:rPr>
                <w:rStyle w:val="FontStyle170"/>
                <w:rFonts w:ascii="Arial" w:hAnsi="Arial" w:cs="Arial"/>
                <w:b w:val="0"/>
                <w:color w:val="auto"/>
                <w:sz w:val="24"/>
                <w:szCs w:val="24"/>
                <w:lang w:eastAsia="zh-CN"/>
              </w:rPr>
              <w:t>três dos critérios são cumpridos</w:t>
            </w:r>
          </w:p>
          <w:p w14:paraId="45C4D04C" w14:textId="77777777" w:rsidR="00D16168" w:rsidRPr="00610850" w:rsidRDefault="00D16168" w:rsidP="00E80E30">
            <w:pPr>
              <w:pStyle w:val="Style15"/>
              <w:spacing w:before="120" w:line="240" w:lineRule="auto"/>
              <w:ind w:left="720" w:right="514"/>
              <w:jc w:val="both"/>
              <w:rPr>
                <w:rStyle w:val="FontStyle170"/>
                <w:rFonts w:ascii="Arial" w:hAnsi="Arial" w:cs="Arial"/>
                <w:b w:val="0"/>
                <w:color w:val="auto"/>
                <w:sz w:val="24"/>
                <w:szCs w:val="24"/>
                <w:lang w:eastAsia="zh-CN"/>
              </w:rPr>
            </w:pPr>
            <w:r w:rsidRPr="00610850">
              <w:rPr>
                <w:rStyle w:val="FontStyle170"/>
                <w:rFonts w:ascii="Arial" w:hAnsi="Arial" w:cs="Arial"/>
                <w:color w:val="auto"/>
                <w:sz w:val="24"/>
                <w:szCs w:val="24"/>
                <w:lang w:eastAsia="zh-CN"/>
              </w:rPr>
              <w:t xml:space="preserve">Pontuação = 2: </w:t>
            </w:r>
            <w:r w:rsidRPr="00610850">
              <w:rPr>
                <w:rStyle w:val="FontStyle170"/>
                <w:rFonts w:ascii="Arial" w:hAnsi="Arial" w:cs="Arial"/>
                <w:b w:val="0"/>
                <w:color w:val="auto"/>
                <w:sz w:val="24"/>
                <w:szCs w:val="24"/>
                <w:lang w:eastAsia="zh-CN"/>
              </w:rPr>
              <w:t>dois dos critérios são cumpridos</w:t>
            </w:r>
          </w:p>
          <w:p w14:paraId="2A77CF8C" w14:textId="77777777" w:rsidR="00D16168" w:rsidRPr="00610850" w:rsidRDefault="00D16168" w:rsidP="00E80E30">
            <w:pPr>
              <w:pStyle w:val="Style15"/>
              <w:spacing w:before="120" w:line="240" w:lineRule="auto"/>
              <w:ind w:left="720"/>
              <w:jc w:val="both"/>
              <w:rPr>
                <w:rStyle w:val="FontStyle170"/>
                <w:rFonts w:ascii="Arial" w:hAnsi="Arial" w:cs="Arial"/>
                <w:bCs w:val="0"/>
                <w:color w:val="auto"/>
                <w:sz w:val="24"/>
                <w:szCs w:val="24"/>
                <w:lang w:eastAsia="zh-CN"/>
              </w:rPr>
            </w:pPr>
            <w:r w:rsidRPr="00610850">
              <w:rPr>
                <w:rStyle w:val="FontStyle170"/>
                <w:rFonts w:ascii="Arial" w:hAnsi="Arial" w:cs="Arial"/>
                <w:color w:val="auto"/>
                <w:sz w:val="24"/>
                <w:szCs w:val="24"/>
                <w:lang w:eastAsia="zh-CN"/>
              </w:rPr>
              <w:t>Pontuação = 1:</w:t>
            </w:r>
            <w:r w:rsidRPr="00610850">
              <w:rPr>
                <w:rStyle w:val="FontStyle170"/>
                <w:rFonts w:ascii="Arial" w:hAnsi="Arial" w:cs="Arial"/>
                <w:bCs w:val="0"/>
                <w:color w:val="auto"/>
                <w:sz w:val="24"/>
                <w:szCs w:val="24"/>
                <w:lang w:eastAsia="zh-CN"/>
              </w:rPr>
              <w:t xml:space="preserve"> </w:t>
            </w:r>
            <w:r w:rsidRPr="00610850">
              <w:rPr>
                <w:rStyle w:val="FontStyle170"/>
                <w:rFonts w:ascii="Arial" w:hAnsi="Arial" w:cs="Arial"/>
                <w:b w:val="0"/>
                <w:bCs w:val="0"/>
                <w:color w:val="auto"/>
                <w:sz w:val="24"/>
                <w:szCs w:val="24"/>
                <w:lang w:eastAsia="zh-CN"/>
              </w:rPr>
              <w:t>um dos critérios é cumprido</w:t>
            </w:r>
          </w:p>
          <w:p w14:paraId="516202D4" w14:textId="77777777" w:rsidR="00D16168" w:rsidRPr="00610850" w:rsidRDefault="00D16168" w:rsidP="00E80E30">
            <w:pPr>
              <w:pStyle w:val="PargrafodaLista"/>
              <w:spacing w:before="120" w:line="240" w:lineRule="auto"/>
              <w:contextualSpacing w:val="0"/>
              <w:jc w:val="both"/>
              <w:rPr>
                <w:rStyle w:val="FontStyle170"/>
                <w:rFonts w:ascii="Arial" w:hAnsi="Arial" w:cs="Arial"/>
                <w:b w:val="0"/>
                <w:bCs w:val="0"/>
                <w:color w:val="auto"/>
                <w:sz w:val="24"/>
                <w:szCs w:val="24"/>
              </w:rPr>
            </w:pPr>
            <w:r w:rsidRPr="00610850">
              <w:rPr>
                <w:rStyle w:val="FontStyle170"/>
                <w:rFonts w:ascii="Arial" w:hAnsi="Arial" w:cs="Arial"/>
                <w:color w:val="auto"/>
                <w:sz w:val="24"/>
                <w:szCs w:val="24"/>
              </w:rPr>
              <w:t>Pontuação = 0:</w:t>
            </w:r>
            <w:r w:rsidRPr="00610850">
              <w:rPr>
                <w:rStyle w:val="FontStyle170"/>
                <w:rFonts w:ascii="Arial" w:hAnsi="Arial" w:cs="Arial"/>
                <w:bCs w:val="0"/>
                <w:color w:val="auto"/>
                <w:sz w:val="24"/>
                <w:szCs w:val="24"/>
              </w:rPr>
              <w:t xml:space="preserve"> </w:t>
            </w:r>
            <w:r w:rsidRPr="00610850">
              <w:rPr>
                <w:rStyle w:val="FontStyle170"/>
                <w:rFonts w:ascii="Arial" w:hAnsi="Arial" w:cs="Arial"/>
                <w:b w:val="0"/>
                <w:bCs w:val="0"/>
                <w:color w:val="auto"/>
                <w:sz w:val="24"/>
                <w:szCs w:val="24"/>
              </w:rPr>
              <w:t>nenhum dos critérios é cumprido</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left w:w="78" w:type="dxa"/>
            </w:tcMar>
          </w:tcPr>
          <w:p w14:paraId="3813581B" w14:textId="77777777" w:rsidR="00D16168" w:rsidRPr="00610850" w:rsidRDefault="00D16168" w:rsidP="00B60606">
            <w:pPr>
              <w:pStyle w:val="Style15"/>
              <w:widowControl/>
              <w:spacing w:before="120" w:line="240" w:lineRule="auto"/>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ISSAI 20</w:t>
            </w:r>
          </w:p>
          <w:p w14:paraId="5927DC86" w14:textId="77777777" w:rsidR="00D16168" w:rsidRDefault="00D16168" w:rsidP="00B60606">
            <w:pPr>
              <w:spacing w:before="120" w:line="240" w:lineRule="auto"/>
              <w:rPr>
                <w:rStyle w:val="FontStyle171"/>
                <w:rFonts w:ascii="Arial" w:hAnsi="Arial" w:cs="Arial"/>
                <w:color w:val="auto"/>
                <w:sz w:val="24"/>
                <w:szCs w:val="24"/>
              </w:rPr>
            </w:pPr>
            <w:r w:rsidRPr="00610850">
              <w:rPr>
                <w:rStyle w:val="FontStyle171"/>
                <w:rFonts w:ascii="Arial" w:hAnsi="Arial" w:cs="Arial"/>
                <w:color w:val="auto"/>
                <w:sz w:val="24"/>
                <w:szCs w:val="24"/>
              </w:rPr>
              <w:t>ISSAI 300</w:t>
            </w:r>
          </w:p>
          <w:p w14:paraId="6943DCEA" w14:textId="77777777" w:rsidR="00B60606" w:rsidRDefault="00B60606" w:rsidP="00B60606">
            <w:pPr>
              <w:spacing w:before="120" w:line="240" w:lineRule="auto"/>
              <w:rPr>
                <w:rStyle w:val="FontStyle171"/>
                <w:rFonts w:ascii="Arial" w:hAnsi="Arial" w:cs="Arial"/>
                <w:color w:val="auto"/>
                <w:sz w:val="24"/>
                <w:szCs w:val="24"/>
              </w:rPr>
            </w:pPr>
          </w:p>
          <w:p w14:paraId="6B7EEDD9" w14:textId="77777777" w:rsidR="00B60606" w:rsidRDefault="00B60606" w:rsidP="00B60606">
            <w:pPr>
              <w:spacing w:before="120" w:line="240" w:lineRule="auto"/>
              <w:rPr>
                <w:rStyle w:val="FontStyle171"/>
                <w:rFonts w:ascii="Arial" w:hAnsi="Arial" w:cs="Arial"/>
                <w:color w:val="auto"/>
                <w:sz w:val="24"/>
                <w:szCs w:val="24"/>
              </w:rPr>
            </w:pPr>
          </w:p>
          <w:p w14:paraId="7F778CCC" w14:textId="77777777" w:rsidR="00B60606" w:rsidRDefault="00B60606" w:rsidP="00B60606">
            <w:pPr>
              <w:spacing w:before="120" w:line="240" w:lineRule="auto"/>
              <w:rPr>
                <w:rStyle w:val="FontStyle171"/>
                <w:rFonts w:ascii="Arial" w:hAnsi="Arial" w:cs="Arial"/>
                <w:color w:val="auto"/>
                <w:sz w:val="24"/>
                <w:szCs w:val="24"/>
              </w:rPr>
            </w:pPr>
          </w:p>
          <w:p w14:paraId="28616EC3" w14:textId="77777777" w:rsidR="00B60606" w:rsidRDefault="00B60606" w:rsidP="00B60606">
            <w:pPr>
              <w:spacing w:before="120" w:line="240" w:lineRule="auto"/>
              <w:rPr>
                <w:rFonts w:ascii="Arial" w:hAnsi="Arial" w:cs="Arial"/>
                <w:color w:val="auto"/>
              </w:rPr>
            </w:pPr>
            <w:r w:rsidRPr="00B60606">
              <w:rPr>
                <w:rFonts w:ascii="Arial" w:hAnsi="Arial" w:cs="Arial"/>
                <w:bCs/>
                <w:color w:val="auto"/>
              </w:rPr>
              <w:t>I</w:t>
            </w:r>
            <w:r w:rsidRPr="00B60606">
              <w:rPr>
                <w:rFonts w:ascii="Arial" w:hAnsi="Arial" w:cs="Arial"/>
                <w:color w:val="auto"/>
              </w:rPr>
              <w:t>SSAI</w:t>
            </w:r>
            <w:r w:rsidRPr="00B60606">
              <w:rPr>
                <w:rFonts w:ascii="Arial" w:hAnsi="Arial" w:cs="Arial"/>
                <w:b/>
                <w:color w:val="auto"/>
              </w:rPr>
              <w:t xml:space="preserve"> </w:t>
            </w:r>
            <w:r w:rsidRPr="00B60606">
              <w:rPr>
                <w:rFonts w:ascii="Arial" w:hAnsi="Arial" w:cs="Arial"/>
                <w:color w:val="auto"/>
              </w:rPr>
              <w:t>20:3</w:t>
            </w:r>
          </w:p>
          <w:p w14:paraId="3CE30409" w14:textId="77777777" w:rsidR="00B60606" w:rsidRDefault="00B60606" w:rsidP="00B60606">
            <w:pPr>
              <w:spacing w:before="120" w:line="240" w:lineRule="auto"/>
              <w:rPr>
                <w:rFonts w:ascii="Arial" w:hAnsi="Arial" w:cs="Arial"/>
                <w:color w:val="auto"/>
              </w:rPr>
            </w:pPr>
          </w:p>
          <w:p w14:paraId="6C1E94E6" w14:textId="77777777" w:rsidR="00B60606" w:rsidRDefault="00B60606" w:rsidP="00B60606">
            <w:pPr>
              <w:spacing w:before="120" w:line="240" w:lineRule="auto"/>
              <w:rPr>
                <w:rFonts w:ascii="Arial" w:hAnsi="Arial" w:cs="Arial"/>
                <w:color w:val="auto"/>
              </w:rPr>
            </w:pPr>
          </w:p>
          <w:p w14:paraId="6C432E44" w14:textId="77777777" w:rsidR="00B60606" w:rsidRPr="00B60606" w:rsidRDefault="00B60606" w:rsidP="00B60606">
            <w:pPr>
              <w:spacing w:before="120" w:line="240" w:lineRule="auto"/>
              <w:rPr>
                <w:rStyle w:val="FontStyle171"/>
                <w:rFonts w:ascii="Arial" w:hAnsi="Arial" w:cs="Arial"/>
                <w:color w:val="auto"/>
                <w:sz w:val="24"/>
                <w:szCs w:val="24"/>
              </w:rPr>
            </w:pPr>
            <w:r w:rsidRPr="00B60606">
              <w:rPr>
                <w:rFonts w:ascii="Arial" w:hAnsi="Arial" w:cs="Arial"/>
                <w:bCs/>
                <w:iCs/>
              </w:rPr>
              <w:t xml:space="preserve">ISSA300:42I </w:t>
            </w:r>
          </w:p>
        </w:tc>
      </w:tr>
    </w:tbl>
    <w:p w14:paraId="4FFB1DD2" w14:textId="77777777" w:rsidR="00E80E30" w:rsidRPr="00610850" w:rsidRDefault="00E80E30" w:rsidP="001B0929">
      <w:pPr>
        <w:tabs>
          <w:tab w:val="left" w:pos="1215"/>
        </w:tabs>
        <w:spacing w:line="240" w:lineRule="auto"/>
        <w:rPr>
          <w:rFonts w:ascii="Arial" w:hAnsi="Arial" w:cs="Arial"/>
        </w:rPr>
      </w:pPr>
    </w:p>
    <w:p w14:paraId="6FB3DBA6" w14:textId="77777777" w:rsidR="006E76DF" w:rsidRDefault="006E76DF" w:rsidP="00D06DC9">
      <w:pPr>
        <w:pStyle w:val="Ttulo3"/>
        <w:spacing w:after="120"/>
        <w:rPr>
          <w:rStyle w:val="FontStyle164"/>
          <w:rFonts w:ascii="Arial" w:hAnsi="Arial" w:cs="Mangal"/>
          <w:b/>
          <w:bCs/>
          <w:color w:val="auto"/>
          <w:sz w:val="24"/>
          <w:szCs w:val="21"/>
        </w:rPr>
      </w:pPr>
      <w:bookmarkStart w:id="57" w:name="_Toc406070586"/>
      <w:r w:rsidRPr="005E0501">
        <w:rPr>
          <w:rStyle w:val="FontStyle164"/>
          <w:rFonts w:ascii="Arial" w:hAnsi="Arial" w:cs="Mangal"/>
          <w:b/>
          <w:bCs/>
          <w:color w:val="auto"/>
          <w:sz w:val="24"/>
          <w:szCs w:val="21"/>
        </w:rPr>
        <w:t xml:space="preserve">3.3.7.3 QATC-24: </w:t>
      </w:r>
      <w:r w:rsidR="00CA5E37">
        <w:rPr>
          <w:rStyle w:val="FontStyle164"/>
          <w:rFonts w:ascii="Arial" w:hAnsi="Arial" w:cs="Mangal"/>
          <w:b/>
          <w:bCs/>
          <w:color w:val="auto"/>
          <w:sz w:val="24"/>
          <w:szCs w:val="21"/>
        </w:rPr>
        <w:t>Auditoria f</w:t>
      </w:r>
      <w:r w:rsidR="003E6EA8">
        <w:rPr>
          <w:rStyle w:val="FontStyle164"/>
          <w:rFonts w:ascii="Arial" w:hAnsi="Arial" w:cs="Mangal"/>
          <w:b/>
          <w:bCs/>
          <w:color w:val="auto"/>
          <w:sz w:val="24"/>
          <w:szCs w:val="21"/>
        </w:rPr>
        <w:t>inanceira</w:t>
      </w:r>
    </w:p>
    <w:p w14:paraId="27E3B035" w14:textId="77777777" w:rsidR="00024A89" w:rsidRPr="00024A89" w:rsidRDefault="00024A89" w:rsidP="00024A89">
      <w:pPr>
        <w:spacing w:line="240" w:lineRule="auto"/>
      </w:pPr>
    </w:p>
    <w:p w14:paraId="61FE71C1" w14:textId="77777777" w:rsidR="00D06DC9" w:rsidRPr="005E0501" w:rsidRDefault="00D06DC9" w:rsidP="00D06DC9">
      <w:pPr>
        <w:pStyle w:val="Style37"/>
        <w:widowControl/>
        <w:spacing w:before="120" w:after="120" w:line="360" w:lineRule="auto"/>
        <w:ind w:right="-28" w:firstLine="567"/>
        <w:jc w:val="both"/>
        <w:rPr>
          <w:rStyle w:val="FontStyle171"/>
          <w:rFonts w:ascii="Arial" w:hAnsi="Arial" w:cs="Arial"/>
          <w:color w:val="auto"/>
          <w:sz w:val="24"/>
          <w:szCs w:val="24"/>
          <w:lang w:eastAsia="pt-BR"/>
        </w:rPr>
      </w:pPr>
      <w:r w:rsidRPr="005E0501">
        <w:rPr>
          <w:rStyle w:val="FontStyle171"/>
          <w:rFonts w:ascii="Arial" w:hAnsi="Arial" w:cs="Arial"/>
          <w:color w:val="auto"/>
          <w:sz w:val="24"/>
          <w:szCs w:val="24"/>
        </w:rPr>
        <w:t>O avaliador deve considerar se o tipo de trabalho de auditoria executado pelo TC é de auditoria financeira</w:t>
      </w:r>
      <w:r w:rsidR="003E6EA8">
        <w:rPr>
          <w:rStyle w:val="FontStyle171"/>
          <w:rFonts w:ascii="Arial" w:hAnsi="Arial" w:cs="Arial"/>
          <w:color w:val="auto"/>
          <w:sz w:val="24"/>
          <w:szCs w:val="24"/>
        </w:rPr>
        <w:t>. A principal característica dessa auditoria</w:t>
      </w:r>
      <w:r w:rsidRPr="005E0501">
        <w:rPr>
          <w:rStyle w:val="FontStyle171"/>
          <w:rFonts w:ascii="Arial" w:hAnsi="Arial" w:cs="Arial"/>
          <w:color w:val="auto"/>
          <w:sz w:val="24"/>
          <w:szCs w:val="24"/>
        </w:rPr>
        <w:t xml:space="preserve">, </w:t>
      </w:r>
      <w:r w:rsidR="003E6EA8">
        <w:rPr>
          <w:rStyle w:val="FontStyle171"/>
          <w:rFonts w:ascii="Arial" w:hAnsi="Arial" w:cs="Arial"/>
          <w:color w:val="auto"/>
          <w:sz w:val="24"/>
          <w:szCs w:val="24"/>
        </w:rPr>
        <w:t>conforme a definição constante n</w:t>
      </w:r>
      <w:r w:rsidRPr="005E0501">
        <w:rPr>
          <w:rStyle w:val="FontStyle171"/>
          <w:rFonts w:ascii="Arial" w:hAnsi="Arial" w:cs="Arial"/>
          <w:color w:val="auto"/>
          <w:sz w:val="24"/>
          <w:szCs w:val="24"/>
        </w:rPr>
        <w:t>a ISSAI 100, é determinar se as informações financeiras de uma entidade foram elaboradas, em todos os aspectos relevantes, em conformidade com o arcabouço de informações financeiras pertinente. As auditorias que tenham como foco primário a conformidade com normativos</w:t>
      </w:r>
      <w:r w:rsidRPr="005E0501">
        <w:rPr>
          <w:rStyle w:val="ncoradanotaderodap"/>
          <w:rFonts w:ascii="Arial" w:hAnsi="Arial" w:cs="Arial"/>
          <w:color w:val="auto"/>
        </w:rPr>
        <w:footnoteReference w:id="3"/>
      </w:r>
      <w:r w:rsidRPr="005E0501">
        <w:rPr>
          <w:rStyle w:val="FontStyle171"/>
          <w:rFonts w:ascii="Arial" w:hAnsi="Arial" w:cs="Arial"/>
          <w:color w:val="auto"/>
          <w:sz w:val="24"/>
          <w:szCs w:val="24"/>
        </w:rPr>
        <w:t xml:space="preserve"> devem ser abrangidas pelos indicadores sobre auditoria de conformidade. As auditorias financeiras executadas quando o TC considera que o arcabouço de informações financeiras não é aceitável também podem ser abrangidas por este indicador, mas ficam sujeitas ao critério adicional de que o TC não faça referência às ISSAIs sobre auditoria financeira no seu relatório ou parecer.</w:t>
      </w:r>
    </w:p>
    <w:p w14:paraId="795EDC17" w14:textId="77777777" w:rsidR="00D06DC9" w:rsidRPr="005E0501" w:rsidRDefault="00D06DC9" w:rsidP="00D06DC9">
      <w:pPr>
        <w:pStyle w:val="Style37"/>
        <w:widowControl/>
        <w:spacing w:before="120" w:after="120" w:line="360" w:lineRule="auto"/>
        <w:ind w:right="-28" w:firstLine="567"/>
        <w:jc w:val="both"/>
        <w:rPr>
          <w:rStyle w:val="FontStyle171"/>
          <w:rFonts w:ascii="Arial" w:hAnsi="Arial" w:cs="Arial"/>
          <w:color w:val="auto"/>
          <w:sz w:val="24"/>
          <w:szCs w:val="24"/>
        </w:rPr>
      </w:pPr>
      <w:r w:rsidRPr="005E0501">
        <w:rPr>
          <w:rStyle w:val="FontStyle171"/>
          <w:rFonts w:ascii="Arial" w:hAnsi="Arial" w:cs="Arial"/>
          <w:color w:val="auto"/>
          <w:sz w:val="24"/>
          <w:szCs w:val="24"/>
        </w:rPr>
        <w:t>A finalidade de uma auditoria das demonstrações financeiras é aumentar o grau de confiança dos usuários nessas demonstrações. Isso é alcançado quando o auditor emite um parecer indicando se as demonstrações financeiras foram elaboradas, em todos os aspectos relevantes, em conformidade com um arcabouço de informações financeiras pertinente.</w:t>
      </w:r>
    </w:p>
    <w:p w14:paraId="472E5C89" w14:textId="77777777" w:rsidR="00D06DC9" w:rsidRPr="005E0501" w:rsidRDefault="00D06DC9" w:rsidP="00D06DC9">
      <w:pPr>
        <w:spacing w:line="360" w:lineRule="auto"/>
        <w:ind w:firstLine="567"/>
        <w:jc w:val="both"/>
        <w:rPr>
          <w:rStyle w:val="FontStyle170"/>
          <w:rFonts w:ascii="Arial" w:hAnsi="Arial" w:cs="Arial"/>
          <w:b w:val="0"/>
          <w:color w:val="auto"/>
          <w:sz w:val="24"/>
          <w:szCs w:val="24"/>
        </w:rPr>
      </w:pPr>
      <w:r w:rsidRPr="005E0501">
        <w:rPr>
          <w:rFonts w:ascii="Arial" w:hAnsi="Arial" w:cs="Arial"/>
          <w:color w:val="auto"/>
        </w:rPr>
        <w:t xml:space="preserve">Os Tribunais de Contas que optarem por aprofundar a avaliação das auditorias financeiras poderão utilizar o Apêndice 1, no qual foram adaptados os indicadores do SAI-PMF </w:t>
      </w:r>
      <w:r w:rsidR="003E6EA8">
        <w:rPr>
          <w:rFonts w:ascii="Arial" w:hAnsi="Arial" w:cs="Arial"/>
          <w:color w:val="auto"/>
        </w:rPr>
        <w:t>pertinentes a ess</w:t>
      </w:r>
      <w:r w:rsidRPr="005E0501">
        <w:rPr>
          <w:rFonts w:ascii="Arial" w:hAnsi="Arial" w:cs="Arial"/>
          <w:color w:val="auto"/>
        </w:rPr>
        <w:t>e tipo de auditoria.</w:t>
      </w:r>
    </w:p>
    <w:p w14:paraId="58A0C91D" w14:textId="77777777" w:rsidR="006E76DF" w:rsidRPr="005E0501" w:rsidRDefault="006E76DF" w:rsidP="006E76DF">
      <w:pPr>
        <w:rPr>
          <w:color w:val="auto"/>
        </w:rPr>
      </w:pPr>
    </w:p>
    <w:tbl>
      <w:tblPr>
        <w:tblW w:w="0" w:type="auto"/>
        <w:tblInd w:w="-55" w:type="dxa"/>
        <w:tblBorders>
          <w:top w:val="single" w:sz="4" w:space="0" w:color="000080"/>
          <w:left w:val="single" w:sz="4" w:space="0" w:color="000080"/>
          <w:bottom w:val="single" w:sz="4" w:space="0" w:color="000080"/>
          <w:right w:val="nil"/>
          <w:insideH w:val="single" w:sz="4" w:space="0" w:color="000080"/>
          <w:insideV w:val="nil"/>
        </w:tblBorders>
        <w:tblCellMar>
          <w:left w:w="78" w:type="dxa"/>
        </w:tblCellMar>
        <w:tblLook w:val="04A0" w:firstRow="1" w:lastRow="0" w:firstColumn="1" w:lastColumn="0" w:noHBand="0" w:noVBand="1"/>
      </w:tblPr>
      <w:tblGrid>
        <w:gridCol w:w="12"/>
        <w:gridCol w:w="7551"/>
        <w:gridCol w:w="1926"/>
      </w:tblGrid>
      <w:tr w:rsidR="00D06DC9" w:rsidRPr="005E0501" w14:paraId="33A4537B" w14:textId="77777777" w:rsidTr="00470BA2">
        <w:trPr>
          <w:tblHeader/>
        </w:trPr>
        <w:tc>
          <w:tcPr>
            <w:tcW w:w="7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left w:w="78" w:type="dxa"/>
            </w:tcMar>
          </w:tcPr>
          <w:p w14:paraId="2B50331B" w14:textId="77777777" w:rsidR="00D06DC9" w:rsidRPr="005E0501" w:rsidRDefault="00D06DC9" w:rsidP="00470BA2">
            <w:pPr>
              <w:pStyle w:val="Style15"/>
              <w:keepNext/>
              <w:widowControl/>
              <w:spacing w:before="120" w:line="240" w:lineRule="auto"/>
              <w:jc w:val="center"/>
              <w:rPr>
                <w:rStyle w:val="FontStyle171"/>
                <w:rFonts w:ascii="Arial" w:hAnsi="Arial" w:cs="Arial"/>
                <w:b/>
                <w:color w:val="auto"/>
                <w:sz w:val="24"/>
                <w:szCs w:val="24"/>
                <w:lang w:eastAsia="zh-CN"/>
              </w:rPr>
            </w:pPr>
            <w:r w:rsidRPr="005E0501">
              <w:rPr>
                <w:rStyle w:val="FontStyle171"/>
                <w:rFonts w:ascii="Arial" w:hAnsi="Arial" w:cs="Arial"/>
                <w:b/>
                <w:color w:val="auto"/>
                <w:sz w:val="24"/>
                <w:szCs w:val="24"/>
                <w:lang w:eastAsia="zh-CN"/>
              </w:rPr>
              <w:t>Requisitos mínimos para a pontuação da dimensão</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left w:w="78" w:type="dxa"/>
            </w:tcMar>
          </w:tcPr>
          <w:p w14:paraId="3EC556EB" w14:textId="77777777" w:rsidR="00D06DC9" w:rsidRPr="005E0501" w:rsidRDefault="00D06DC9" w:rsidP="00470BA2">
            <w:pPr>
              <w:pStyle w:val="Style38"/>
              <w:keepNext/>
              <w:widowControl/>
              <w:spacing w:before="120" w:line="240" w:lineRule="auto"/>
              <w:jc w:val="center"/>
              <w:rPr>
                <w:rStyle w:val="FontStyle171"/>
                <w:rFonts w:ascii="Arial" w:hAnsi="Arial" w:cs="Arial"/>
                <w:b/>
                <w:color w:val="auto"/>
                <w:sz w:val="24"/>
                <w:szCs w:val="24"/>
                <w:lang w:eastAsia="zh-CN"/>
              </w:rPr>
            </w:pPr>
            <w:r w:rsidRPr="005E0501">
              <w:rPr>
                <w:rStyle w:val="FontStyle171"/>
                <w:rFonts w:ascii="Arial" w:hAnsi="Arial" w:cs="Arial"/>
                <w:b/>
                <w:color w:val="auto"/>
                <w:sz w:val="24"/>
                <w:szCs w:val="24"/>
                <w:lang w:eastAsia="zh-CN"/>
              </w:rPr>
              <w:t>Referência</w:t>
            </w:r>
          </w:p>
        </w:tc>
      </w:tr>
      <w:tr w:rsidR="006763D2" w:rsidRPr="005E0501" w14:paraId="6549300A" w14:textId="77777777" w:rsidTr="00470BA2">
        <w:trPr>
          <w:gridBefore w:val="1"/>
          <w:wBefore w:w="12" w:type="dxa"/>
        </w:trPr>
        <w:tc>
          <w:tcPr>
            <w:tcW w:w="94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78" w:type="dxa"/>
            </w:tcMar>
          </w:tcPr>
          <w:p w14:paraId="422374EB" w14:textId="77777777" w:rsidR="00D06DC9" w:rsidRPr="005E0501" w:rsidRDefault="00D06DC9" w:rsidP="005E0982">
            <w:pPr>
              <w:pStyle w:val="Style15"/>
              <w:keepNext/>
              <w:widowControl/>
              <w:spacing w:before="120" w:line="240" w:lineRule="auto"/>
              <w:jc w:val="both"/>
              <w:rPr>
                <w:rStyle w:val="FontStyle171"/>
                <w:rFonts w:ascii="Arial" w:hAnsi="Arial" w:cs="Arial"/>
                <w:b/>
                <w:color w:val="auto"/>
                <w:sz w:val="24"/>
                <w:szCs w:val="24"/>
                <w:lang w:eastAsia="zh-CN"/>
              </w:rPr>
            </w:pPr>
            <w:r w:rsidRPr="005E0501">
              <w:rPr>
                <w:rStyle w:val="FontStyle171"/>
                <w:rFonts w:ascii="Arial" w:hAnsi="Arial" w:cs="Arial"/>
                <w:b/>
                <w:color w:val="auto"/>
                <w:sz w:val="24"/>
                <w:szCs w:val="24"/>
                <w:lang w:eastAsia="zh-CN"/>
              </w:rPr>
              <w:t xml:space="preserve">Dimensão (i) </w:t>
            </w:r>
            <w:r w:rsidR="005E0982" w:rsidRPr="005E0501">
              <w:rPr>
                <w:rStyle w:val="FontStyle171"/>
                <w:rFonts w:ascii="Arial" w:hAnsi="Arial" w:cs="Arial"/>
                <w:b/>
                <w:color w:val="auto"/>
                <w:sz w:val="24"/>
                <w:szCs w:val="24"/>
                <w:lang w:eastAsia="zh-CN"/>
              </w:rPr>
              <w:t>Fundamentos da auditoria financeira</w:t>
            </w:r>
          </w:p>
        </w:tc>
      </w:tr>
      <w:tr w:rsidR="00D06DC9" w:rsidRPr="005E0501" w14:paraId="74930813" w14:textId="77777777" w:rsidTr="00470BA2">
        <w:trPr>
          <w:gridBefore w:val="1"/>
          <w:wBefore w:w="12" w:type="dxa"/>
          <w:trHeight w:val="4670"/>
        </w:trPr>
        <w:tc>
          <w:tcPr>
            <w:tcW w:w="7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left w:w="78" w:type="dxa"/>
            </w:tcMar>
          </w:tcPr>
          <w:p w14:paraId="43C4D336" w14:textId="77777777" w:rsidR="005E0982" w:rsidRPr="005E0501" w:rsidRDefault="005E0982" w:rsidP="005E0982">
            <w:pPr>
              <w:pStyle w:val="Style19"/>
              <w:widowControl/>
              <w:tabs>
                <w:tab w:val="left" w:pos="374"/>
              </w:tabs>
              <w:spacing w:before="120" w:after="240" w:line="240" w:lineRule="auto"/>
              <w:ind w:firstLine="0"/>
              <w:jc w:val="both"/>
              <w:rPr>
                <w:rFonts w:ascii="Arial" w:hAnsi="Arial" w:cs="Arial"/>
                <w:color w:val="auto"/>
                <w:lang w:eastAsia="zh-CN"/>
              </w:rPr>
            </w:pPr>
            <w:r w:rsidRPr="005E0501">
              <w:rPr>
                <w:rFonts w:ascii="Arial" w:hAnsi="Arial" w:cs="Arial"/>
                <w:color w:val="auto"/>
                <w:lang w:eastAsia="zh-CN"/>
              </w:rPr>
              <w:t>O Tribunal de Contas:</w:t>
            </w:r>
          </w:p>
          <w:p w14:paraId="70E7A7D0" w14:textId="77777777" w:rsidR="00D06DC9" w:rsidRPr="005E0501" w:rsidRDefault="005E0982" w:rsidP="00C11B44">
            <w:pPr>
              <w:pStyle w:val="Style19"/>
              <w:widowControl/>
              <w:numPr>
                <w:ilvl w:val="0"/>
                <w:numId w:val="186"/>
              </w:numPr>
              <w:tabs>
                <w:tab w:val="left" w:pos="374"/>
              </w:tabs>
              <w:spacing w:before="120" w:after="240" w:line="240" w:lineRule="auto"/>
              <w:jc w:val="both"/>
              <w:rPr>
                <w:rFonts w:ascii="Arial" w:hAnsi="Arial" w:cs="Arial"/>
                <w:color w:val="auto"/>
                <w:lang w:eastAsia="zh-CN"/>
              </w:rPr>
            </w:pPr>
            <w:r w:rsidRPr="005E0501">
              <w:rPr>
                <w:rFonts w:ascii="Arial" w:hAnsi="Arial" w:cs="Arial"/>
                <w:color w:val="auto"/>
              </w:rPr>
              <w:t>Formulou ou adotou normas de auditoria baseadas na ISSAI 200, Princípios Fundamentais das Auditorias Financeiras, ou compatíveis com elas, ou adotou as Diretrizes da Auditoria Financeira (ISSAI 1000-1810) como suas normas.</w:t>
            </w:r>
          </w:p>
          <w:p w14:paraId="021DD7AB" w14:textId="77777777" w:rsidR="005E0982" w:rsidRPr="005E0501" w:rsidRDefault="005E0982" w:rsidP="00C11B44">
            <w:pPr>
              <w:pStyle w:val="Style19"/>
              <w:widowControl/>
              <w:numPr>
                <w:ilvl w:val="0"/>
                <w:numId w:val="186"/>
              </w:numPr>
              <w:tabs>
                <w:tab w:val="left" w:pos="374"/>
              </w:tabs>
              <w:spacing w:before="120" w:after="240" w:line="240" w:lineRule="auto"/>
              <w:jc w:val="both"/>
              <w:rPr>
                <w:rFonts w:ascii="Arial" w:hAnsi="Arial" w:cs="Arial"/>
                <w:color w:val="auto"/>
                <w:lang w:eastAsia="zh-CN"/>
              </w:rPr>
            </w:pPr>
            <w:r w:rsidRPr="005E0501">
              <w:rPr>
                <w:rFonts w:ascii="Arial" w:hAnsi="Arial" w:cs="Arial"/>
                <w:color w:val="auto"/>
                <w:lang w:eastAsia="zh-CN"/>
              </w:rPr>
              <w:t>Adotou políticas e procedimentos sobre a forma como implementar as normas de auditoria.</w:t>
            </w:r>
          </w:p>
          <w:p w14:paraId="4DE76D66" w14:textId="77777777" w:rsidR="005E0982" w:rsidRPr="005E0501" w:rsidRDefault="005E0982" w:rsidP="00C11B44">
            <w:pPr>
              <w:pStyle w:val="Style19"/>
              <w:widowControl/>
              <w:numPr>
                <w:ilvl w:val="0"/>
                <w:numId w:val="186"/>
              </w:numPr>
              <w:tabs>
                <w:tab w:val="left" w:pos="374"/>
              </w:tabs>
              <w:spacing w:before="120" w:after="240" w:line="240" w:lineRule="auto"/>
              <w:jc w:val="both"/>
              <w:rPr>
                <w:rFonts w:ascii="Arial" w:hAnsi="Arial" w:cs="Arial"/>
                <w:color w:val="auto"/>
                <w:lang w:eastAsia="zh-CN"/>
              </w:rPr>
            </w:pPr>
            <w:r w:rsidRPr="005E0501">
              <w:rPr>
                <w:rFonts w:ascii="Arial" w:hAnsi="Arial" w:cs="Arial"/>
                <w:color w:val="auto"/>
              </w:rPr>
              <w:t>Apoia seus auditores (na forma de, por exemplo, material de orientação, capacitação, acesso a peritos e/ou informações de fontes externas).</w:t>
            </w:r>
          </w:p>
          <w:p w14:paraId="425CB753" w14:textId="77777777" w:rsidR="005E0982" w:rsidRPr="005E0501" w:rsidRDefault="005E0982" w:rsidP="00C11B44">
            <w:pPr>
              <w:pStyle w:val="Style19"/>
              <w:widowControl/>
              <w:numPr>
                <w:ilvl w:val="0"/>
                <w:numId w:val="186"/>
              </w:numPr>
              <w:tabs>
                <w:tab w:val="left" w:pos="374"/>
              </w:tabs>
              <w:spacing w:before="120" w:after="240" w:line="240" w:lineRule="auto"/>
              <w:jc w:val="both"/>
              <w:rPr>
                <w:rFonts w:ascii="Arial" w:hAnsi="Arial" w:cs="Arial"/>
                <w:color w:val="auto"/>
                <w:lang w:eastAsia="zh-CN"/>
              </w:rPr>
            </w:pPr>
            <w:r w:rsidRPr="005E0501">
              <w:rPr>
                <w:rFonts w:ascii="Arial" w:hAnsi="Arial" w:cs="Arial"/>
                <w:color w:val="auto"/>
              </w:rPr>
              <w:t>Conta com um sistema para assegurar que, no nível do trabalho de auditoria, os seus auditores cumpram exigências éticas, a exemplo de: declarações em relação à ética e independência e  que sejam evitadas relações de longo prazo com a mesma entidade auditada.</w:t>
            </w:r>
          </w:p>
          <w:p w14:paraId="79F1D0C0" w14:textId="77777777" w:rsidR="005E0982" w:rsidRPr="005E0501" w:rsidRDefault="005E0982" w:rsidP="00C11B44">
            <w:pPr>
              <w:pStyle w:val="Style19"/>
              <w:widowControl/>
              <w:numPr>
                <w:ilvl w:val="0"/>
                <w:numId w:val="186"/>
              </w:numPr>
              <w:tabs>
                <w:tab w:val="left" w:pos="374"/>
              </w:tabs>
              <w:spacing w:before="120" w:after="240" w:line="240" w:lineRule="auto"/>
              <w:jc w:val="both"/>
              <w:rPr>
                <w:rFonts w:ascii="Arial" w:hAnsi="Arial" w:cs="Arial"/>
                <w:color w:val="auto"/>
                <w:lang w:eastAsia="zh-CN"/>
              </w:rPr>
            </w:pPr>
            <w:r w:rsidRPr="005E0501">
              <w:rPr>
                <w:rFonts w:ascii="Arial" w:hAnsi="Arial" w:cs="Arial"/>
                <w:color w:val="auto"/>
              </w:rPr>
              <w:t>Assegura que a equipe de auditoria tenha, coletivamente, a competência e as qualificações apropriadas.</w:t>
            </w:r>
          </w:p>
          <w:p w14:paraId="325BC7E1" w14:textId="77777777" w:rsidR="00024A89" w:rsidRDefault="00024A89" w:rsidP="005E0982">
            <w:pPr>
              <w:pStyle w:val="Style15"/>
              <w:spacing w:before="120" w:line="240" w:lineRule="auto"/>
              <w:ind w:left="720" w:right="-116"/>
              <w:jc w:val="both"/>
              <w:rPr>
                <w:rStyle w:val="FontStyle170"/>
                <w:rFonts w:ascii="Arial" w:hAnsi="Arial" w:cs="Arial"/>
                <w:color w:val="auto"/>
                <w:sz w:val="24"/>
                <w:szCs w:val="24"/>
                <w:lang w:eastAsia="zh-CN"/>
              </w:rPr>
            </w:pPr>
          </w:p>
          <w:p w14:paraId="4CE261A4" w14:textId="77777777" w:rsidR="005E0982" w:rsidRPr="005E0501" w:rsidRDefault="005E0982" w:rsidP="005E0982">
            <w:pPr>
              <w:pStyle w:val="Style15"/>
              <w:spacing w:before="120" w:line="240" w:lineRule="auto"/>
              <w:ind w:left="720" w:right="-116"/>
              <w:jc w:val="both"/>
              <w:rPr>
                <w:rStyle w:val="FontStyle170"/>
                <w:rFonts w:ascii="Arial" w:hAnsi="Arial" w:cs="Arial"/>
                <w:bCs w:val="0"/>
                <w:color w:val="auto"/>
                <w:sz w:val="24"/>
                <w:szCs w:val="24"/>
                <w:lang w:eastAsia="zh-CN"/>
              </w:rPr>
            </w:pPr>
            <w:r w:rsidRPr="005E0501">
              <w:rPr>
                <w:rStyle w:val="FontStyle170"/>
                <w:rFonts w:ascii="Arial" w:hAnsi="Arial" w:cs="Arial"/>
                <w:color w:val="auto"/>
                <w:sz w:val="24"/>
                <w:szCs w:val="24"/>
                <w:lang w:eastAsia="zh-CN"/>
              </w:rPr>
              <w:t>Pontuação = 4:</w:t>
            </w:r>
            <w:r w:rsidRPr="005E0501">
              <w:rPr>
                <w:rStyle w:val="FontStyle170"/>
                <w:rFonts w:ascii="Arial" w:hAnsi="Arial" w:cs="Arial"/>
                <w:b w:val="0"/>
                <w:bCs w:val="0"/>
                <w:color w:val="auto"/>
                <w:sz w:val="24"/>
                <w:szCs w:val="24"/>
                <w:lang w:eastAsia="zh-CN"/>
              </w:rPr>
              <w:t xml:space="preserve"> todos os critérios são cumpridos</w:t>
            </w:r>
          </w:p>
          <w:p w14:paraId="23C8AF37" w14:textId="77777777" w:rsidR="005E0982" w:rsidRPr="005E0501" w:rsidRDefault="005E0982" w:rsidP="005E0982">
            <w:pPr>
              <w:pStyle w:val="Style15"/>
              <w:spacing w:before="120" w:line="240" w:lineRule="auto"/>
              <w:ind w:left="720" w:right="1054"/>
              <w:jc w:val="both"/>
              <w:rPr>
                <w:rStyle w:val="FontStyle170"/>
                <w:rFonts w:ascii="Arial" w:hAnsi="Arial" w:cs="Arial"/>
                <w:color w:val="auto"/>
                <w:sz w:val="24"/>
                <w:szCs w:val="24"/>
                <w:lang w:eastAsia="zh-CN"/>
              </w:rPr>
            </w:pPr>
            <w:r w:rsidRPr="005E0501">
              <w:rPr>
                <w:rStyle w:val="FontStyle170"/>
                <w:rFonts w:ascii="Arial" w:hAnsi="Arial" w:cs="Arial"/>
                <w:color w:val="auto"/>
                <w:sz w:val="24"/>
                <w:szCs w:val="24"/>
                <w:lang w:eastAsia="zh-CN"/>
              </w:rPr>
              <w:t xml:space="preserve">Pontuação = 3: </w:t>
            </w:r>
            <w:r w:rsidR="00FE560B" w:rsidRPr="005E0501">
              <w:rPr>
                <w:rStyle w:val="FontStyle170"/>
                <w:rFonts w:ascii="Arial" w:hAnsi="Arial" w:cs="Arial"/>
                <w:b w:val="0"/>
                <w:color w:val="auto"/>
                <w:sz w:val="24"/>
                <w:szCs w:val="24"/>
                <w:lang w:eastAsia="zh-CN"/>
              </w:rPr>
              <w:t>quatro</w:t>
            </w:r>
            <w:r w:rsidRPr="005E0501">
              <w:rPr>
                <w:rStyle w:val="FontStyle170"/>
                <w:rFonts w:ascii="Arial" w:hAnsi="Arial" w:cs="Arial"/>
                <w:b w:val="0"/>
                <w:color w:val="auto"/>
                <w:sz w:val="24"/>
                <w:szCs w:val="24"/>
                <w:lang w:eastAsia="zh-CN"/>
              </w:rPr>
              <w:t xml:space="preserve"> dos critérios são cumpridos</w:t>
            </w:r>
          </w:p>
          <w:p w14:paraId="64F69444" w14:textId="77777777" w:rsidR="005E0982" w:rsidRPr="005E0501" w:rsidRDefault="005E0982" w:rsidP="005E0982">
            <w:pPr>
              <w:pStyle w:val="Style15"/>
              <w:spacing w:before="120" w:line="240" w:lineRule="auto"/>
              <w:ind w:left="720" w:right="514"/>
              <w:jc w:val="both"/>
              <w:rPr>
                <w:rStyle w:val="FontStyle170"/>
                <w:rFonts w:ascii="Arial" w:hAnsi="Arial" w:cs="Arial"/>
                <w:b w:val="0"/>
                <w:color w:val="auto"/>
                <w:sz w:val="24"/>
                <w:szCs w:val="24"/>
                <w:lang w:eastAsia="zh-CN"/>
              </w:rPr>
            </w:pPr>
            <w:r w:rsidRPr="005E0501">
              <w:rPr>
                <w:rStyle w:val="FontStyle170"/>
                <w:rFonts w:ascii="Arial" w:hAnsi="Arial" w:cs="Arial"/>
                <w:color w:val="auto"/>
                <w:sz w:val="24"/>
                <w:szCs w:val="24"/>
                <w:lang w:eastAsia="zh-CN"/>
              </w:rPr>
              <w:t xml:space="preserve">Pontuação = 2: </w:t>
            </w:r>
            <w:r w:rsidRPr="005E0501">
              <w:rPr>
                <w:rStyle w:val="FontStyle170"/>
                <w:rFonts w:ascii="Arial" w:hAnsi="Arial" w:cs="Arial"/>
                <w:b w:val="0"/>
                <w:color w:val="auto"/>
                <w:sz w:val="24"/>
                <w:szCs w:val="24"/>
                <w:lang w:eastAsia="zh-CN"/>
              </w:rPr>
              <w:t>dois dos critérios são cumpridos</w:t>
            </w:r>
          </w:p>
          <w:p w14:paraId="62A2D2E3" w14:textId="77777777" w:rsidR="005E0982" w:rsidRPr="005E0501" w:rsidRDefault="005E0982" w:rsidP="005E0982">
            <w:pPr>
              <w:pStyle w:val="Style15"/>
              <w:spacing w:before="120" w:line="240" w:lineRule="auto"/>
              <w:ind w:left="720"/>
              <w:jc w:val="both"/>
              <w:rPr>
                <w:rStyle w:val="FontStyle170"/>
                <w:rFonts w:ascii="Arial" w:hAnsi="Arial" w:cs="Arial"/>
                <w:bCs w:val="0"/>
                <w:color w:val="auto"/>
                <w:sz w:val="24"/>
                <w:szCs w:val="24"/>
                <w:lang w:eastAsia="zh-CN"/>
              </w:rPr>
            </w:pPr>
            <w:r w:rsidRPr="005E0501">
              <w:rPr>
                <w:rStyle w:val="FontStyle170"/>
                <w:rFonts w:ascii="Arial" w:hAnsi="Arial" w:cs="Arial"/>
                <w:color w:val="auto"/>
                <w:sz w:val="24"/>
                <w:szCs w:val="24"/>
                <w:lang w:eastAsia="zh-CN"/>
              </w:rPr>
              <w:t>Pontuação = 1:</w:t>
            </w:r>
            <w:r w:rsidRPr="005E0501">
              <w:rPr>
                <w:rStyle w:val="FontStyle170"/>
                <w:rFonts w:ascii="Arial" w:hAnsi="Arial" w:cs="Arial"/>
                <w:bCs w:val="0"/>
                <w:color w:val="auto"/>
                <w:sz w:val="24"/>
                <w:szCs w:val="24"/>
                <w:lang w:eastAsia="zh-CN"/>
              </w:rPr>
              <w:t xml:space="preserve"> </w:t>
            </w:r>
            <w:r w:rsidRPr="005E0501">
              <w:rPr>
                <w:rStyle w:val="FontStyle170"/>
                <w:rFonts w:ascii="Arial" w:hAnsi="Arial" w:cs="Arial"/>
                <w:b w:val="0"/>
                <w:bCs w:val="0"/>
                <w:color w:val="auto"/>
                <w:sz w:val="24"/>
                <w:szCs w:val="24"/>
                <w:lang w:eastAsia="zh-CN"/>
              </w:rPr>
              <w:t>um dos critérios é cumprido</w:t>
            </w:r>
          </w:p>
          <w:p w14:paraId="1B8134AB" w14:textId="77777777" w:rsidR="005E0982" w:rsidRPr="005E0501" w:rsidRDefault="005E0982" w:rsidP="005E0982">
            <w:pPr>
              <w:pStyle w:val="Style19"/>
              <w:widowControl/>
              <w:tabs>
                <w:tab w:val="left" w:pos="374"/>
              </w:tabs>
              <w:spacing w:before="120" w:after="240" w:line="240" w:lineRule="auto"/>
              <w:ind w:left="360" w:firstLine="0"/>
              <w:jc w:val="both"/>
              <w:rPr>
                <w:rFonts w:ascii="Arial" w:hAnsi="Arial" w:cs="Arial"/>
                <w:color w:val="auto"/>
                <w:lang w:eastAsia="zh-CN"/>
              </w:rPr>
            </w:pPr>
            <w:r w:rsidRPr="005E0501">
              <w:rPr>
                <w:rStyle w:val="FontStyle170"/>
                <w:rFonts w:ascii="Arial" w:hAnsi="Arial" w:cs="Arial"/>
                <w:color w:val="auto"/>
                <w:sz w:val="24"/>
                <w:szCs w:val="24"/>
              </w:rPr>
              <w:t xml:space="preserve">     Pontuação = 0:</w:t>
            </w:r>
            <w:r w:rsidRPr="005E0501">
              <w:rPr>
                <w:rStyle w:val="FontStyle170"/>
                <w:rFonts w:ascii="Arial" w:hAnsi="Arial" w:cs="Arial"/>
                <w:bCs w:val="0"/>
                <w:color w:val="auto"/>
                <w:sz w:val="24"/>
                <w:szCs w:val="24"/>
              </w:rPr>
              <w:t xml:space="preserve"> </w:t>
            </w:r>
            <w:r w:rsidRPr="005E0501">
              <w:rPr>
                <w:rStyle w:val="FontStyle170"/>
                <w:rFonts w:ascii="Arial" w:hAnsi="Arial" w:cs="Arial"/>
                <w:b w:val="0"/>
                <w:bCs w:val="0"/>
                <w:color w:val="auto"/>
                <w:sz w:val="24"/>
                <w:szCs w:val="24"/>
              </w:rPr>
              <w:t>nenhum dos critérios é cumprido</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left w:w="78" w:type="dxa"/>
            </w:tcMar>
          </w:tcPr>
          <w:p w14:paraId="46CE54AB" w14:textId="77777777" w:rsidR="00D06DC9" w:rsidRPr="005E0501" w:rsidRDefault="00D06DC9" w:rsidP="00470BA2">
            <w:pPr>
              <w:pStyle w:val="Style15"/>
              <w:widowControl/>
              <w:spacing w:before="120" w:line="240" w:lineRule="auto"/>
              <w:jc w:val="both"/>
              <w:rPr>
                <w:rStyle w:val="FontStyle171"/>
                <w:rFonts w:ascii="Arial" w:hAnsi="Arial" w:cs="Arial"/>
                <w:color w:val="auto"/>
                <w:sz w:val="24"/>
                <w:szCs w:val="24"/>
                <w:lang w:eastAsia="zh-CN"/>
              </w:rPr>
            </w:pPr>
          </w:p>
        </w:tc>
      </w:tr>
      <w:tr w:rsidR="00D06DC9" w:rsidRPr="00D06DC9" w14:paraId="0A778CA7" w14:textId="77777777" w:rsidTr="00470BA2">
        <w:trPr>
          <w:gridBefore w:val="1"/>
          <w:wBefore w:w="12" w:type="dxa"/>
        </w:trPr>
        <w:tc>
          <w:tcPr>
            <w:tcW w:w="7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left w:w="78" w:type="dxa"/>
            </w:tcMar>
          </w:tcPr>
          <w:p w14:paraId="47A9A694" w14:textId="77777777" w:rsidR="00D06DC9" w:rsidRPr="00032EF5" w:rsidRDefault="00D06DC9" w:rsidP="005E0982">
            <w:pPr>
              <w:pStyle w:val="Style15"/>
              <w:widowControl/>
              <w:spacing w:before="120" w:line="240" w:lineRule="auto"/>
              <w:jc w:val="both"/>
              <w:rPr>
                <w:rFonts w:ascii="Arial" w:hAnsi="Arial" w:cs="Arial"/>
                <w:b/>
                <w:color w:val="auto"/>
                <w:lang w:eastAsia="zh-CN"/>
              </w:rPr>
            </w:pPr>
            <w:r w:rsidRPr="00032EF5">
              <w:rPr>
                <w:rFonts w:ascii="Arial" w:eastAsia="Tahoma" w:hAnsi="Arial" w:cs="Arial"/>
                <w:b/>
                <w:color w:val="auto"/>
                <w:lang w:eastAsia="zh-CN"/>
              </w:rPr>
              <w:t xml:space="preserve"> </w:t>
            </w:r>
            <w:r w:rsidRPr="00032EF5">
              <w:rPr>
                <w:rStyle w:val="FontStyle171"/>
                <w:rFonts w:ascii="Arial" w:hAnsi="Arial" w:cs="Arial"/>
                <w:b/>
                <w:color w:val="auto"/>
                <w:sz w:val="24"/>
                <w:szCs w:val="24"/>
                <w:lang w:eastAsia="zh-CN"/>
              </w:rPr>
              <w:t xml:space="preserve">Dimensão </w:t>
            </w:r>
            <w:r w:rsidRPr="00032EF5">
              <w:rPr>
                <w:rFonts w:ascii="Arial" w:hAnsi="Arial" w:cs="Arial"/>
                <w:b/>
                <w:color w:val="auto"/>
                <w:lang w:eastAsia="zh-CN"/>
              </w:rPr>
              <w:t xml:space="preserve">ii) </w:t>
            </w:r>
            <w:r w:rsidR="005E0982" w:rsidRPr="00032EF5">
              <w:rPr>
                <w:rFonts w:ascii="Arial" w:hAnsi="Arial" w:cs="Arial"/>
                <w:b/>
                <w:color w:val="auto"/>
                <w:lang w:eastAsia="zh-CN"/>
              </w:rPr>
              <w:t>Processo de auditoria financeira</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52686856" w14:textId="77777777" w:rsidR="00D06DC9" w:rsidRPr="00D06DC9" w:rsidRDefault="00D06DC9" w:rsidP="00470BA2">
            <w:pPr>
              <w:pStyle w:val="Style15"/>
              <w:widowControl/>
              <w:spacing w:before="120" w:line="240" w:lineRule="auto"/>
              <w:jc w:val="both"/>
              <w:rPr>
                <w:rFonts w:ascii="Arial" w:hAnsi="Arial" w:cs="Arial"/>
                <w:b/>
                <w:color w:val="FF0000"/>
                <w:lang w:eastAsia="zh-CN"/>
              </w:rPr>
            </w:pPr>
          </w:p>
        </w:tc>
      </w:tr>
      <w:tr w:rsidR="00D06DC9" w:rsidRPr="00D06DC9" w14:paraId="2C3F736A" w14:textId="77777777" w:rsidTr="00470BA2">
        <w:trPr>
          <w:gridBefore w:val="1"/>
          <w:wBefore w:w="12" w:type="dxa"/>
          <w:trHeight w:val="984"/>
        </w:trPr>
        <w:tc>
          <w:tcPr>
            <w:tcW w:w="7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left w:w="78" w:type="dxa"/>
            </w:tcMar>
          </w:tcPr>
          <w:p w14:paraId="275B9B3E" w14:textId="77777777" w:rsidR="005E0982" w:rsidRPr="00032EF5" w:rsidRDefault="005E0982" w:rsidP="005E0982">
            <w:pPr>
              <w:pStyle w:val="Style19"/>
              <w:widowControl/>
              <w:tabs>
                <w:tab w:val="left" w:pos="374"/>
              </w:tabs>
              <w:spacing w:before="120" w:after="240" w:line="240" w:lineRule="auto"/>
              <w:ind w:firstLine="0"/>
              <w:jc w:val="both"/>
              <w:rPr>
                <w:rFonts w:ascii="Arial" w:hAnsi="Arial" w:cs="Arial"/>
                <w:color w:val="auto"/>
                <w:lang w:eastAsia="zh-CN"/>
              </w:rPr>
            </w:pPr>
            <w:r w:rsidRPr="00032EF5">
              <w:rPr>
                <w:rFonts w:ascii="Arial" w:hAnsi="Arial" w:cs="Arial"/>
                <w:color w:val="auto"/>
                <w:lang w:eastAsia="zh-CN"/>
              </w:rPr>
              <w:t>O Tribunal de Contas:</w:t>
            </w:r>
          </w:p>
          <w:p w14:paraId="005F5253" w14:textId="77777777" w:rsidR="00D06DC9" w:rsidRPr="00032EF5" w:rsidRDefault="005E0982" w:rsidP="00C11B44">
            <w:pPr>
              <w:pStyle w:val="Style19"/>
              <w:widowControl/>
              <w:numPr>
                <w:ilvl w:val="0"/>
                <w:numId w:val="187"/>
              </w:numPr>
              <w:tabs>
                <w:tab w:val="left" w:pos="426"/>
              </w:tabs>
              <w:spacing w:before="120" w:after="240" w:line="240" w:lineRule="auto"/>
              <w:jc w:val="both"/>
              <w:rPr>
                <w:rFonts w:ascii="Arial" w:hAnsi="Arial" w:cs="Arial"/>
                <w:color w:val="auto"/>
                <w:lang w:eastAsia="zh-CN"/>
              </w:rPr>
            </w:pPr>
            <w:r w:rsidRPr="00032EF5">
              <w:rPr>
                <w:rFonts w:ascii="Arial" w:hAnsi="Arial" w:cs="Arial"/>
                <w:color w:val="auto"/>
              </w:rPr>
              <w:t>A</w:t>
            </w:r>
            <w:r w:rsidR="00032EF5">
              <w:rPr>
                <w:rFonts w:ascii="Arial" w:hAnsi="Arial" w:cs="Arial"/>
                <w:color w:val="auto"/>
              </w:rPr>
              <w:t>ssegura que, no planejamento da auditoria</w:t>
            </w:r>
            <w:r w:rsidRPr="00032EF5">
              <w:rPr>
                <w:rFonts w:ascii="Arial" w:hAnsi="Arial" w:cs="Arial"/>
                <w:color w:val="auto"/>
              </w:rPr>
              <w:t>, o auditor:</w:t>
            </w:r>
          </w:p>
          <w:p w14:paraId="63E5E17D" w14:textId="77777777" w:rsidR="005E0982" w:rsidRPr="00032EF5" w:rsidRDefault="00032EF5" w:rsidP="00C11B44">
            <w:pPr>
              <w:pStyle w:val="Style19"/>
              <w:widowControl/>
              <w:numPr>
                <w:ilvl w:val="1"/>
                <w:numId w:val="187"/>
              </w:numPr>
              <w:tabs>
                <w:tab w:val="left" w:pos="426"/>
              </w:tabs>
              <w:spacing w:before="120" w:after="240" w:line="240" w:lineRule="auto"/>
              <w:jc w:val="both"/>
              <w:rPr>
                <w:rFonts w:ascii="Arial" w:hAnsi="Arial" w:cs="Arial"/>
                <w:color w:val="auto"/>
                <w:lang w:eastAsia="zh-CN"/>
              </w:rPr>
            </w:pPr>
            <w:r>
              <w:rPr>
                <w:rFonts w:ascii="Arial" w:hAnsi="Arial" w:cs="Arial"/>
                <w:color w:val="auto"/>
                <w:lang w:eastAsia="zh-CN"/>
              </w:rPr>
              <w:t>Formula</w:t>
            </w:r>
            <w:r w:rsidR="005E0982" w:rsidRPr="00032EF5">
              <w:rPr>
                <w:rFonts w:ascii="Arial" w:hAnsi="Arial" w:cs="Arial"/>
                <w:color w:val="auto"/>
              </w:rPr>
              <w:t xml:space="preserve"> estratégia geral de auditoria abrangendo o escopo e a oportunidade da auditoria, bem como a extensão dos recursos necessários para executar o trabalho.</w:t>
            </w:r>
          </w:p>
          <w:p w14:paraId="0508601E" w14:textId="77777777" w:rsidR="005E0982" w:rsidRPr="00032EF5" w:rsidRDefault="005E0982" w:rsidP="00C11B44">
            <w:pPr>
              <w:pStyle w:val="Style19"/>
              <w:widowControl/>
              <w:numPr>
                <w:ilvl w:val="1"/>
                <w:numId w:val="187"/>
              </w:numPr>
              <w:tabs>
                <w:tab w:val="left" w:pos="426"/>
              </w:tabs>
              <w:spacing w:before="120" w:after="240" w:line="240" w:lineRule="auto"/>
              <w:jc w:val="both"/>
              <w:rPr>
                <w:rFonts w:ascii="Arial" w:hAnsi="Arial" w:cs="Arial"/>
                <w:color w:val="auto"/>
                <w:lang w:eastAsia="zh-CN"/>
              </w:rPr>
            </w:pPr>
            <w:r w:rsidRPr="00032EF5">
              <w:rPr>
                <w:rFonts w:ascii="Arial" w:hAnsi="Arial" w:cs="Arial"/>
                <w:color w:val="auto"/>
              </w:rPr>
              <w:t xml:space="preserve">Planeja devidamente a auditoria para assegurar que ela inclua </w:t>
            </w:r>
            <w:r w:rsidR="00032EF5">
              <w:rPr>
                <w:rFonts w:ascii="Arial" w:hAnsi="Arial" w:cs="Arial"/>
                <w:color w:val="auto"/>
              </w:rPr>
              <w:t>a avaliação de riscos,</w:t>
            </w:r>
            <w:r w:rsidRPr="00032EF5">
              <w:rPr>
                <w:rFonts w:ascii="Arial" w:hAnsi="Arial" w:cs="Arial"/>
                <w:color w:val="auto"/>
              </w:rPr>
              <w:t xml:space="preserve"> bem como demais procedimentos de auditoria.</w:t>
            </w:r>
          </w:p>
          <w:p w14:paraId="2D5C0962" w14:textId="77777777" w:rsidR="005E0982" w:rsidRPr="00032EF5" w:rsidRDefault="005E0982" w:rsidP="00C11B44">
            <w:pPr>
              <w:pStyle w:val="Style19"/>
              <w:widowControl/>
              <w:numPr>
                <w:ilvl w:val="1"/>
                <w:numId w:val="187"/>
              </w:numPr>
              <w:tabs>
                <w:tab w:val="left" w:pos="426"/>
              </w:tabs>
              <w:spacing w:before="120" w:after="240" w:line="240" w:lineRule="auto"/>
              <w:jc w:val="both"/>
              <w:rPr>
                <w:rFonts w:ascii="Arial" w:hAnsi="Arial" w:cs="Arial"/>
                <w:color w:val="auto"/>
                <w:lang w:eastAsia="zh-CN"/>
              </w:rPr>
            </w:pPr>
            <w:r w:rsidRPr="00032EF5">
              <w:rPr>
                <w:rFonts w:ascii="Arial" w:hAnsi="Arial" w:cs="Arial"/>
                <w:bCs/>
                <w:color w:val="auto"/>
              </w:rPr>
              <w:t>Avalia o ambiente de controle interno como um todo.</w:t>
            </w:r>
          </w:p>
          <w:p w14:paraId="3EE0CE11" w14:textId="77777777" w:rsidR="005E0982" w:rsidRPr="00032EF5" w:rsidRDefault="005E0982" w:rsidP="00C11B44">
            <w:pPr>
              <w:pStyle w:val="Style19"/>
              <w:widowControl/>
              <w:numPr>
                <w:ilvl w:val="0"/>
                <w:numId w:val="187"/>
              </w:numPr>
              <w:tabs>
                <w:tab w:val="left" w:pos="426"/>
              </w:tabs>
              <w:spacing w:before="120" w:after="240" w:line="240" w:lineRule="auto"/>
              <w:jc w:val="both"/>
              <w:rPr>
                <w:rFonts w:ascii="Arial" w:hAnsi="Arial" w:cs="Arial"/>
                <w:color w:val="auto"/>
                <w:lang w:eastAsia="zh-CN"/>
              </w:rPr>
            </w:pPr>
            <w:r w:rsidRPr="00032EF5">
              <w:rPr>
                <w:rFonts w:ascii="Arial" w:hAnsi="Arial" w:cs="Arial"/>
                <w:iCs/>
                <w:color w:val="auto"/>
              </w:rPr>
              <w:t>Assegura que, na execução da auditoria, o auditor:</w:t>
            </w:r>
          </w:p>
          <w:p w14:paraId="514E375E" w14:textId="77777777" w:rsidR="005E0982" w:rsidRPr="00032EF5" w:rsidRDefault="005E0982" w:rsidP="00C11B44">
            <w:pPr>
              <w:pStyle w:val="Style19"/>
              <w:widowControl/>
              <w:numPr>
                <w:ilvl w:val="1"/>
                <w:numId w:val="187"/>
              </w:numPr>
              <w:tabs>
                <w:tab w:val="left" w:pos="426"/>
              </w:tabs>
              <w:spacing w:before="120" w:after="240" w:line="240" w:lineRule="auto"/>
              <w:jc w:val="both"/>
              <w:rPr>
                <w:rFonts w:ascii="Arial" w:hAnsi="Arial" w:cs="Arial"/>
                <w:color w:val="auto"/>
                <w:lang w:eastAsia="zh-CN"/>
              </w:rPr>
            </w:pPr>
            <w:r w:rsidRPr="00032EF5">
              <w:rPr>
                <w:rFonts w:ascii="Arial" w:hAnsi="Arial" w:cs="Arial"/>
                <w:color w:val="auto"/>
                <w:lang w:eastAsia="zh-CN"/>
              </w:rPr>
              <w:t xml:space="preserve">Adota </w:t>
            </w:r>
            <w:r w:rsidRPr="00032EF5">
              <w:rPr>
                <w:rFonts w:ascii="Arial" w:hAnsi="Arial" w:cs="Arial"/>
                <w:color w:val="auto"/>
              </w:rPr>
              <w:t>procedimentos de auditoria baseados nos riscos avaliados e se</w:t>
            </w:r>
            <w:r w:rsidR="00FA1000">
              <w:rPr>
                <w:rFonts w:ascii="Arial" w:hAnsi="Arial" w:cs="Arial"/>
                <w:color w:val="auto"/>
              </w:rPr>
              <w:t xml:space="preserve"> a auditoria</w:t>
            </w:r>
            <w:r w:rsidRPr="00032EF5">
              <w:rPr>
                <w:rFonts w:ascii="Arial" w:hAnsi="Arial" w:cs="Arial"/>
                <w:color w:val="auto"/>
              </w:rPr>
              <w:t xml:space="preserve"> responde a</w:t>
            </w:r>
            <w:r w:rsidR="00FA1000">
              <w:rPr>
                <w:rFonts w:ascii="Arial" w:hAnsi="Arial" w:cs="Arial"/>
                <w:color w:val="auto"/>
              </w:rPr>
              <w:t xml:space="preserve"> esses riscos</w:t>
            </w:r>
            <w:r w:rsidR="0003203A" w:rsidRPr="00032EF5">
              <w:rPr>
                <w:rFonts w:ascii="Arial" w:hAnsi="Arial" w:cs="Arial"/>
                <w:color w:val="auto"/>
              </w:rPr>
              <w:t>.</w:t>
            </w:r>
          </w:p>
          <w:p w14:paraId="40AEFF25" w14:textId="77777777" w:rsidR="0003203A" w:rsidRPr="00032EF5" w:rsidRDefault="0003203A" w:rsidP="00C11B44">
            <w:pPr>
              <w:pStyle w:val="Style19"/>
              <w:widowControl/>
              <w:numPr>
                <w:ilvl w:val="1"/>
                <w:numId w:val="187"/>
              </w:numPr>
              <w:tabs>
                <w:tab w:val="left" w:pos="426"/>
              </w:tabs>
              <w:spacing w:before="120" w:after="240" w:line="240" w:lineRule="auto"/>
              <w:jc w:val="both"/>
              <w:rPr>
                <w:rStyle w:val="FontStyle171"/>
                <w:rFonts w:ascii="Arial" w:hAnsi="Arial" w:cs="Arial"/>
                <w:color w:val="auto"/>
                <w:sz w:val="24"/>
                <w:szCs w:val="24"/>
                <w:lang w:eastAsia="zh-CN"/>
              </w:rPr>
            </w:pPr>
            <w:r w:rsidRPr="00032EF5">
              <w:rPr>
                <w:rStyle w:val="FontStyle171"/>
                <w:rFonts w:ascii="Arial" w:hAnsi="Arial" w:cs="Arial"/>
                <w:color w:val="auto"/>
                <w:sz w:val="24"/>
                <w:szCs w:val="24"/>
              </w:rPr>
              <w:t>Coleta evidências de auditoria e as avalia de maneira objetiva, justa e equilibrada, por exemplo, cumprindo os seguintes subcritérios: contextualizar as evidências, considerar todos os argumentos e perspectivas pertinentes e assegurar que as evidências sejam suficientes (em termos de quantidade) para convencer uma pessoa experiente de que os achados são razoáveis, e adequados (em termos de qualidade), ou seja, pertinentes, válidos e confiáveis para responder às questões de auditoria e respaldar as conclusões dos auditores.</w:t>
            </w:r>
          </w:p>
          <w:p w14:paraId="147EFACC" w14:textId="77777777" w:rsidR="0003203A" w:rsidRPr="00032EF5" w:rsidRDefault="00B15706" w:rsidP="00C11B44">
            <w:pPr>
              <w:pStyle w:val="Style19"/>
              <w:widowControl/>
              <w:numPr>
                <w:ilvl w:val="1"/>
                <w:numId w:val="187"/>
              </w:numPr>
              <w:tabs>
                <w:tab w:val="left" w:pos="426"/>
              </w:tabs>
              <w:spacing w:before="120" w:after="240" w:line="240" w:lineRule="auto"/>
              <w:jc w:val="both"/>
              <w:rPr>
                <w:rStyle w:val="FontStyle171"/>
                <w:rFonts w:ascii="Arial" w:hAnsi="Arial" w:cs="Arial"/>
                <w:color w:val="auto"/>
                <w:sz w:val="24"/>
                <w:szCs w:val="24"/>
                <w:lang w:eastAsia="zh-CN"/>
              </w:rPr>
            </w:pPr>
            <w:r>
              <w:rPr>
                <w:rStyle w:val="FontStyle171"/>
                <w:rFonts w:ascii="Arial" w:hAnsi="Arial" w:cs="Arial"/>
                <w:color w:val="auto"/>
                <w:sz w:val="24"/>
                <w:szCs w:val="24"/>
              </w:rPr>
              <w:t>Elabora</w:t>
            </w:r>
            <w:r w:rsidR="0003203A" w:rsidRPr="00032EF5">
              <w:rPr>
                <w:rStyle w:val="FontStyle171"/>
                <w:rFonts w:ascii="Arial" w:hAnsi="Arial" w:cs="Arial"/>
                <w:color w:val="auto"/>
                <w:sz w:val="24"/>
                <w:szCs w:val="24"/>
              </w:rPr>
              <w:t xml:space="preserve"> documentação completa e suficientemente detalhada, por exemplo, cumprindo os seguintes subcritérios: a documentação dos planos, procedimentos, evidências (normalmente com referências cruzadas ao relatório) e achados da auditoria, a fim de permitir a um auditor experiente determinar que trabalho foi realizado para chegar aos achados, conclusões e recomendações da auditoria.</w:t>
            </w:r>
          </w:p>
          <w:p w14:paraId="66681B1B" w14:textId="77777777" w:rsidR="0003203A" w:rsidRPr="00032EF5" w:rsidRDefault="00B15706" w:rsidP="00C11B44">
            <w:pPr>
              <w:pStyle w:val="Style19"/>
              <w:widowControl/>
              <w:numPr>
                <w:ilvl w:val="0"/>
                <w:numId w:val="187"/>
              </w:numPr>
              <w:tabs>
                <w:tab w:val="left" w:pos="426"/>
              </w:tabs>
              <w:spacing w:before="120" w:after="240" w:line="240" w:lineRule="auto"/>
              <w:jc w:val="both"/>
              <w:rPr>
                <w:rFonts w:ascii="Arial" w:hAnsi="Arial" w:cs="Arial"/>
                <w:color w:val="auto"/>
                <w:lang w:eastAsia="zh-CN"/>
              </w:rPr>
            </w:pPr>
            <w:r>
              <w:rPr>
                <w:rFonts w:ascii="Arial" w:hAnsi="Arial" w:cs="Arial"/>
                <w:iCs/>
                <w:color w:val="auto"/>
              </w:rPr>
              <w:t>O auditor deve formar</w:t>
            </w:r>
            <w:r w:rsidR="0003203A" w:rsidRPr="00032EF5">
              <w:rPr>
                <w:rFonts w:ascii="Arial" w:hAnsi="Arial" w:cs="Arial"/>
                <w:iCs/>
                <w:color w:val="auto"/>
              </w:rPr>
              <w:t xml:space="preserve"> opinião, com base na avaliação das conclusões tiradas das evidências de auditoria obtidas, que indique se as demonstrações financeiras como um todo foram elaboradas em conformidade com o arcabouço de informações financeiras pertinente.</w:t>
            </w:r>
          </w:p>
          <w:p w14:paraId="42E4C116" w14:textId="77777777" w:rsidR="00FE560B" w:rsidRPr="00032EF5" w:rsidRDefault="00FE560B" w:rsidP="0003203A">
            <w:pPr>
              <w:pStyle w:val="Style15"/>
              <w:spacing w:before="120" w:line="240" w:lineRule="auto"/>
              <w:ind w:left="720" w:right="-116"/>
              <w:jc w:val="both"/>
              <w:rPr>
                <w:rStyle w:val="FontStyle170"/>
                <w:rFonts w:ascii="Arial" w:hAnsi="Arial" w:cs="Arial"/>
                <w:color w:val="auto"/>
                <w:sz w:val="24"/>
                <w:szCs w:val="24"/>
                <w:lang w:eastAsia="zh-CN"/>
              </w:rPr>
            </w:pPr>
          </w:p>
          <w:p w14:paraId="5CD04082" w14:textId="77777777" w:rsidR="00FE560B" w:rsidRPr="00032EF5" w:rsidRDefault="00FE560B" w:rsidP="00FE560B">
            <w:pPr>
              <w:pStyle w:val="PargrafodaLista"/>
              <w:spacing w:before="120" w:after="120" w:line="240" w:lineRule="auto"/>
              <w:ind w:left="714" w:right="142"/>
              <w:contextualSpacing w:val="0"/>
              <w:rPr>
                <w:rFonts w:ascii="Arial" w:hAnsi="Arial" w:cs="Arial"/>
                <w:color w:val="auto"/>
              </w:rPr>
            </w:pPr>
            <w:r w:rsidRPr="00032EF5">
              <w:rPr>
                <w:rFonts w:ascii="Arial" w:hAnsi="Arial" w:cs="Arial"/>
                <w:b/>
                <w:color w:val="auto"/>
              </w:rPr>
              <w:t>Pontuação = 4:</w:t>
            </w:r>
            <w:r w:rsidRPr="00032EF5">
              <w:rPr>
                <w:rFonts w:ascii="Arial" w:hAnsi="Arial" w:cs="Arial"/>
                <w:color w:val="auto"/>
              </w:rPr>
              <w:t xml:space="preserve"> todos os critérios são cumpridos, inclusive todos os subcritérios.</w:t>
            </w:r>
          </w:p>
          <w:p w14:paraId="3C479B0F" w14:textId="77777777" w:rsidR="00FE560B" w:rsidRPr="00032EF5" w:rsidRDefault="00FE560B" w:rsidP="00FE560B">
            <w:pPr>
              <w:pStyle w:val="PargrafodaLista"/>
              <w:spacing w:before="120" w:after="120" w:line="240" w:lineRule="auto"/>
              <w:ind w:left="714" w:right="142"/>
              <w:contextualSpacing w:val="0"/>
              <w:rPr>
                <w:rFonts w:ascii="Arial" w:hAnsi="Arial" w:cs="Arial"/>
                <w:color w:val="auto"/>
              </w:rPr>
            </w:pPr>
            <w:r w:rsidRPr="00032EF5">
              <w:rPr>
                <w:rFonts w:ascii="Arial" w:hAnsi="Arial" w:cs="Arial"/>
                <w:b/>
                <w:color w:val="auto"/>
              </w:rPr>
              <w:t>Pontuação = 3:</w:t>
            </w:r>
            <w:r w:rsidR="00AF14BC" w:rsidRPr="00032EF5">
              <w:rPr>
                <w:rFonts w:ascii="Arial" w:hAnsi="Arial" w:cs="Arial"/>
                <w:b/>
                <w:color w:val="auto"/>
              </w:rPr>
              <w:t xml:space="preserve"> </w:t>
            </w:r>
            <w:r w:rsidRPr="00032EF5">
              <w:rPr>
                <w:rFonts w:ascii="Arial" w:hAnsi="Arial" w:cs="Arial"/>
                <w:b/>
                <w:color w:val="auto"/>
              </w:rPr>
              <w:t xml:space="preserve"> </w:t>
            </w:r>
            <w:r w:rsidRPr="00032EF5">
              <w:rPr>
                <w:rFonts w:ascii="Arial" w:hAnsi="Arial" w:cs="Arial"/>
                <w:color w:val="auto"/>
              </w:rPr>
              <w:t>t</w:t>
            </w:r>
            <w:r w:rsidR="00AF14BC" w:rsidRPr="00032EF5">
              <w:rPr>
                <w:rFonts w:ascii="Arial" w:hAnsi="Arial" w:cs="Arial"/>
                <w:color w:val="auto"/>
              </w:rPr>
              <w:t xml:space="preserve">odos </w:t>
            </w:r>
            <w:r w:rsidRPr="00032EF5">
              <w:rPr>
                <w:rFonts w:ascii="Arial" w:hAnsi="Arial" w:cs="Arial"/>
                <w:color w:val="auto"/>
              </w:rPr>
              <w:t xml:space="preserve">os critérios são cumpridos, com pelo menos dois </w:t>
            </w:r>
            <w:r w:rsidR="00AF14BC" w:rsidRPr="00032EF5">
              <w:rPr>
                <w:rFonts w:ascii="Arial" w:hAnsi="Arial" w:cs="Arial"/>
                <w:color w:val="auto"/>
              </w:rPr>
              <w:t>d</w:t>
            </w:r>
            <w:r w:rsidRPr="00032EF5">
              <w:rPr>
                <w:rFonts w:ascii="Arial" w:hAnsi="Arial" w:cs="Arial"/>
                <w:color w:val="auto"/>
              </w:rPr>
              <w:t>os subcritérios sendo cumpridos em cada um deles.</w:t>
            </w:r>
          </w:p>
          <w:p w14:paraId="22147481" w14:textId="77777777" w:rsidR="00AF14BC" w:rsidRPr="00032EF5" w:rsidRDefault="00FE560B" w:rsidP="00AF14BC">
            <w:pPr>
              <w:pStyle w:val="PargrafodaLista"/>
              <w:spacing w:before="120" w:after="120" w:line="240" w:lineRule="auto"/>
              <w:ind w:left="714" w:right="142"/>
              <w:contextualSpacing w:val="0"/>
              <w:rPr>
                <w:rFonts w:ascii="Arial" w:hAnsi="Arial" w:cs="Arial"/>
                <w:color w:val="auto"/>
              </w:rPr>
            </w:pPr>
            <w:r w:rsidRPr="00032EF5">
              <w:rPr>
                <w:rFonts w:ascii="Arial" w:hAnsi="Arial" w:cs="Arial"/>
                <w:b/>
                <w:color w:val="auto"/>
              </w:rPr>
              <w:t>Pontuação = 2</w:t>
            </w:r>
            <w:r w:rsidR="00AF14BC" w:rsidRPr="00032EF5">
              <w:rPr>
                <w:rFonts w:ascii="Arial" w:hAnsi="Arial" w:cs="Arial"/>
                <w:b/>
                <w:color w:val="auto"/>
              </w:rPr>
              <w:t xml:space="preserve">: </w:t>
            </w:r>
            <w:r w:rsidR="00AF14BC" w:rsidRPr="00032EF5">
              <w:rPr>
                <w:rFonts w:ascii="Arial" w:hAnsi="Arial" w:cs="Arial"/>
                <w:color w:val="auto"/>
              </w:rPr>
              <w:t>todos os critérios são cumpridos, com todos os subcritérios sendo cumpridos em pelo menos um deles.</w:t>
            </w:r>
          </w:p>
          <w:p w14:paraId="05C63B7A" w14:textId="77777777" w:rsidR="00FE560B" w:rsidRPr="00032EF5" w:rsidRDefault="00FE560B" w:rsidP="00FE560B">
            <w:pPr>
              <w:pStyle w:val="PargrafodaLista"/>
              <w:spacing w:before="120" w:after="120" w:line="240" w:lineRule="auto"/>
              <w:ind w:left="714" w:right="142"/>
              <w:contextualSpacing w:val="0"/>
              <w:rPr>
                <w:rFonts w:ascii="Arial" w:hAnsi="Arial" w:cs="Arial"/>
                <w:color w:val="auto"/>
              </w:rPr>
            </w:pPr>
            <w:r w:rsidRPr="00032EF5">
              <w:rPr>
                <w:rFonts w:ascii="Arial" w:hAnsi="Arial" w:cs="Arial"/>
                <w:b/>
                <w:color w:val="auto"/>
              </w:rPr>
              <w:t>Pontuação = 1:</w:t>
            </w:r>
            <w:r w:rsidRPr="00032EF5">
              <w:rPr>
                <w:rFonts w:ascii="Arial" w:hAnsi="Arial" w:cs="Arial"/>
                <w:color w:val="auto"/>
              </w:rPr>
              <w:t xml:space="preserve"> um dos critérios </w:t>
            </w:r>
            <w:r w:rsidR="00AF14BC" w:rsidRPr="00032EF5">
              <w:rPr>
                <w:rFonts w:ascii="Arial" w:hAnsi="Arial" w:cs="Arial"/>
                <w:color w:val="auto"/>
              </w:rPr>
              <w:t>é</w:t>
            </w:r>
            <w:r w:rsidRPr="00032EF5">
              <w:rPr>
                <w:rFonts w:ascii="Arial" w:hAnsi="Arial" w:cs="Arial"/>
                <w:color w:val="auto"/>
              </w:rPr>
              <w:t xml:space="preserve"> cumprido, mas nem todos os subcritérios </w:t>
            </w:r>
            <w:r w:rsidR="00AF14BC" w:rsidRPr="00032EF5">
              <w:rPr>
                <w:rFonts w:ascii="Arial" w:hAnsi="Arial" w:cs="Arial"/>
                <w:color w:val="auto"/>
              </w:rPr>
              <w:t>são</w:t>
            </w:r>
            <w:r w:rsidRPr="00032EF5">
              <w:rPr>
                <w:rFonts w:ascii="Arial" w:hAnsi="Arial" w:cs="Arial"/>
                <w:color w:val="auto"/>
              </w:rPr>
              <w:t xml:space="preserve"> cumpridos.</w:t>
            </w:r>
          </w:p>
          <w:p w14:paraId="78A22618" w14:textId="29AAD4ED" w:rsidR="0003203A" w:rsidRPr="00AC5B30" w:rsidRDefault="00FE560B" w:rsidP="00AC5B30">
            <w:pPr>
              <w:pStyle w:val="Style15"/>
              <w:spacing w:before="120" w:line="240" w:lineRule="auto"/>
              <w:ind w:left="720" w:right="-116"/>
              <w:jc w:val="both"/>
              <w:rPr>
                <w:rFonts w:ascii="Arial" w:hAnsi="Arial" w:cs="Arial"/>
                <w:b/>
                <w:bCs/>
                <w:color w:val="auto"/>
                <w:lang w:eastAsia="zh-CN"/>
              </w:rPr>
            </w:pPr>
            <w:r w:rsidRPr="00032EF5">
              <w:rPr>
                <w:rFonts w:ascii="Arial" w:hAnsi="Arial" w:cs="Arial"/>
                <w:b/>
                <w:color w:val="auto"/>
              </w:rPr>
              <w:t>Pontuação = 0:</w:t>
            </w:r>
            <w:r w:rsidRPr="00032EF5">
              <w:rPr>
                <w:rFonts w:ascii="Arial" w:hAnsi="Arial" w:cs="Arial"/>
                <w:color w:val="auto"/>
              </w:rPr>
              <w:t xml:space="preserve"> nenhum dos critérios é cumprido</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left w:w="78" w:type="dxa"/>
            </w:tcMar>
          </w:tcPr>
          <w:p w14:paraId="7F9C5A41" w14:textId="77777777" w:rsidR="00D06DC9" w:rsidRPr="00D06DC9" w:rsidRDefault="00D06DC9" w:rsidP="00470BA2">
            <w:pPr>
              <w:pStyle w:val="Style15"/>
              <w:widowControl/>
              <w:spacing w:before="120" w:line="240" w:lineRule="auto"/>
              <w:jc w:val="both"/>
              <w:rPr>
                <w:rFonts w:ascii="Arial" w:hAnsi="Arial" w:cs="Arial"/>
                <w:color w:val="FF0000"/>
                <w:lang w:eastAsia="zh-CN"/>
              </w:rPr>
            </w:pPr>
          </w:p>
        </w:tc>
      </w:tr>
      <w:tr w:rsidR="00D06DC9" w:rsidRPr="00D06DC9" w14:paraId="449E264E" w14:textId="77777777" w:rsidTr="00470BA2">
        <w:trPr>
          <w:gridBefore w:val="1"/>
          <w:wBefore w:w="12" w:type="dxa"/>
        </w:trPr>
        <w:tc>
          <w:tcPr>
            <w:tcW w:w="7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78" w:type="dxa"/>
            </w:tcMar>
          </w:tcPr>
          <w:p w14:paraId="193B7078" w14:textId="77777777" w:rsidR="00D06DC9" w:rsidRPr="00302D14" w:rsidRDefault="00D06DC9" w:rsidP="0003203A">
            <w:pPr>
              <w:spacing w:before="120" w:line="240" w:lineRule="auto"/>
              <w:jc w:val="both"/>
              <w:rPr>
                <w:rStyle w:val="FontStyle171"/>
                <w:rFonts w:ascii="Arial" w:hAnsi="Arial" w:cs="Arial"/>
                <w:b/>
                <w:color w:val="auto"/>
                <w:sz w:val="24"/>
                <w:szCs w:val="24"/>
              </w:rPr>
            </w:pPr>
            <w:r w:rsidRPr="00302D14">
              <w:rPr>
                <w:rStyle w:val="FontStyle171"/>
                <w:rFonts w:ascii="Arial" w:hAnsi="Arial" w:cs="Arial"/>
                <w:b/>
                <w:color w:val="auto"/>
                <w:sz w:val="24"/>
                <w:szCs w:val="24"/>
              </w:rPr>
              <w:t xml:space="preserve">Dimensão iii) </w:t>
            </w:r>
            <w:r w:rsidR="0003203A" w:rsidRPr="00302D14">
              <w:rPr>
                <w:rStyle w:val="FontStyle171"/>
                <w:rFonts w:ascii="Arial" w:hAnsi="Arial" w:cs="Arial"/>
                <w:b/>
                <w:color w:val="auto"/>
                <w:sz w:val="24"/>
                <w:szCs w:val="24"/>
              </w:rPr>
              <w:t>Resultados de auditoria financeira</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78" w:type="dxa"/>
            </w:tcMar>
          </w:tcPr>
          <w:p w14:paraId="18565F99" w14:textId="77777777" w:rsidR="00D06DC9" w:rsidRPr="00D06DC9" w:rsidRDefault="00D06DC9" w:rsidP="00470BA2">
            <w:pPr>
              <w:snapToGrid w:val="0"/>
              <w:spacing w:before="120" w:line="240" w:lineRule="auto"/>
              <w:jc w:val="both"/>
              <w:rPr>
                <w:rFonts w:ascii="Arial" w:hAnsi="Arial" w:cs="Arial"/>
                <w:b/>
                <w:color w:val="FF0000"/>
              </w:rPr>
            </w:pPr>
          </w:p>
        </w:tc>
      </w:tr>
      <w:tr w:rsidR="00D06DC9" w:rsidRPr="00D06DC9" w14:paraId="43EF78E9" w14:textId="77777777" w:rsidTr="00470BA2">
        <w:trPr>
          <w:gridBefore w:val="1"/>
          <w:wBefore w:w="12" w:type="dxa"/>
        </w:trPr>
        <w:tc>
          <w:tcPr>
            <w:tcW w:w="7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left w:w="78" w:type="dxa"/>
            </w:tcMar>
          </w:tcPr>
          <w:p w14:paraId="0230613F" w14:textId="77777777" w:rsidR="0003203A" w:rsidRPr="00302D14" w:rsidRDefault="0003203A" w:rsidP="0003203A">
            <w:pPr>
              <w:pStyle w:val="Style19"/>
              <w:widowControl/>
              <w:tabs>
                <w:tab w:val="left" w:pos="374"/>
              </w:tabs>
              <w:spacing w:before="120" w:after="240" w:line="240" w:lineRule="auto"/>
              <w:ind w:firstLine="0"/>
              <w:jc w:val="both"/>
              <w:rPr>
                <w:rFonts w:ascii="Arial" w:hAnsi="Arial" w:cs="Arial"/>
                <w:color w:val="auto"/>
                <w:lang w:eastAsia="zh-CN"/>
              </w:rPr>
            </w:pPr>
            <w:r w:rsidRPr="00302D14">
              <w:rPr>
                <w:rFonts w:ascii="Arial" w:hAnsi="Arial" w:cs="Arial"/>
                <w:color w:val="auto"/>
                <w:lang w:eastAsia="zh-CN"/>
              </w:rPr>
              <w:t>O Tribunal de Contas:</w:t>
            </w:r>
          </w:p>
          <w:p w14:paraId="150F5860" w14:textId="77777777" w:rsidR="00D06DC9" w:rsidRPr="00302D14" w:rsidRDefault="0003203A" w:rsidP="00C11B44">
            <w:pPr>
              <w:pStyle w:val="PargrafodaLista"/>
              <w:numPr>
                <w:ilvl w:val="0"/>
                <w:numId w:val="188"/>
              </w:numPr>
              <w:spacing w:before="120" w:line="240" w:lineRule="auto"/>
              <w:contextualSpacing w:val="0"/>
              <w:jc w:val="both"/>
              <w:rPr>
                <w:rFonts w:ascii="Arial" w:hAnsi="Arial" w:cs="Arial"/>
                <w:color w:val="auto"/>
              </w:rPr>
            </w:pPr>
            <w:r w:rsidRPr="00302D14">
              <w:rPr>
                <w:rFonts w:ascii="Arial" w:hAnsi="Arial" w:cs="Arial"/>
                <w:iCs/>
                <w:color w:val="auto"/>
              </w:rPr>
              <w:t>Realiza auditoria financeira nas contas anuais de governo (federal, estadual e distrital</w:t>
            </w:r>
            <w:r w:rsidR="00302D14">
              <w:rPr>
                <w:rFonts w:ascii="Arial" w:hAnsi="Arial" w:cs="Arial"/>
                <w:iCs/>
                <w:color w:val="auto"/>
              </w:rPr>
              <w:t>).</w:t>
            </w:r>
          </w:p>
          <w:p w14:paraId="08BE0DFB" w14:textId="77777777" w:rsidR="0003203A" w:rsidRPr="00302D14" w:rsidRDefault="0003203A" w:rsidP="00C11B44">
            <w:pPr>
              <w:pStyle w:val="PargrafodaLista"/>
              <w:numPr>
                <w:ilvl w:val="0"/>
                <w:numId w:val="188"/>
              </w:numPr>
              <w:spacing w:before="120" w:line="240" w:lineRule="auto"/>
              <w:contextualSpacing w:val="0"/>
              <w:jc w:val="both"/>
              <w:rPr>
                <w:rStyle w:val="FontStyle170"/>
                <w:rFonts w:ascii="Arial" w:hAnsi="Arial" w:cs="Arial"/>
                <w:b w:val="0"/>
                <w:bCs w:val="0"/>
                <w:color w:val="auto"/>
                <w:sz w:val="24"/>
                <w:szCs w:val="24"/>
              </w:rPr>
            </w:pPr>
            <w:r w:rsidRPr="00302D14">
              <w:rPr>
                <w:rStyle w:val="FontStyle170"/>
                <w:rFonts w:ascii="Arial" w:hAnsi="Arial" w:cs="Arial"/>
                <w:b w:val="0"/>
                <w:color w:val="auto"/>
                <w:sz w:val="24"/>
                <w:szCs w:val="24"/>
              </w:rPr>
              <w:t>Define sua programação de auditoria</w:t>
            </w:r>
            <w:r w:rsidR="00302D14">
              <w:rPr>
                <w:rStyle w:val="FontStyle170"/>
                <w:rFonts w:ascii="Arial" w:hAnsi="Arial" w:cs="Arial"/>
                <w:b w:val="0"/>
                <w:color w:val="auto"/>
                <w:sz w:val="24"/>
                <w:szCs w:val="24"/>
              </w:rPr>
              <w:t xml:space="preserve"> das contas anuais dos jurisdicionad</w:t>
            </w:r>
            <w:r w:rsidRPr="00302D14">
              <w:rPr>
                <w:rStyle w:val="FontStyle170"/>
                <w:rFonts w:ascii="Arial" w:hAnsi="Arial" w:cs="Arial"/>
                <w:b w:val="0"/>
                <w:color w:val="auto"/>
                <w:sz w:val="24"/>
                <w:szCs w:val="24"/>
              </w:rPr>
              <w:t xml:space="preserve">os, baseada em risco documentado, assegurando que todos </w:t>
            </w:r>
            <w:r w:rsidR="00302D14">
              <w:rPr>
                <w:rStyle w:val="FontStyle170"/>
                <w:rFonts w:ascii="Arial" w:hAnsi="Arial" w:cs="Arial"/>
                <w:b w:val="0"/>
                <w:color w:val="auto"/>
                <w:sz w:val="24"/>
                <w:szCs w:val="24"/>
              </w:rPr>
              <w:t>eles</w:t>
            </w:r>
            <w:r w:rsidRPr="00302D14">
              <w:rPr>
                <w:rStyle w:val="FontStyle170"/>
                <w:rFonts w:ascii="Arial" w:hAnsi="Arial" w:cs="Arial"/>
                <w:b w:val="0"/>
                <w:color w:val="auto"/>
                <w:sz w:val="24"/>
                <w:szCs w:val="24"/>
              </w:rPr>
              <w:t xml:space="preserve"> lidem com a possibil</w:t>
            </w:r>
            <w:r w:rsidR="00302D14">
              <w:rPr>
                <w:rStyle w:val="FontStyle170"/>
                <w:rFonts w:ascii="Arial" w:hAnsi="Arial" w:cs="Arial"/>
                <w:b w:val="0"/>
                <w:color w:val="auto"/>
                <w:sz w:val="24"/>
                <w:szCs w:val="24"/>
              </w:rPr>
              <w:t xml:space="preserve">idade de estarem sujeitos a </w:t>
            </w:r>
            <w:r w:rsidRPr="00302D14">
              <w:rPr>
                <w:rStyle w:val="FontStyle170"/>
                <w:rFonts w:ascii="Arial" w:hAnsi="Arial" w:cs="Arial"/>
                <w:b w:val="0"/>
                <w:color w:val="auto"/>
                <w:sz w:val="24"/>
                <w:szCs w:val="24"/>
              </w:rPr>
              <w:t>auditoria financeira, e</w:t>
            </w:r>
            <w:r w:rsidR="00302D14">
              <w:rPr>
                <w:rStyle w:val="FontStyle170"/>
                <w:rFonts w:ascii="Arial" w:hAnsi="Arial" w:cs="Arial"/>
                <w:b w:val="0"/>
                <w:color w:val="auto"/>
                <w:sz w:val="24"/>
                <w:szCs w:val="24"/>
              </w:rPr>
              <w:t>,</w:t>
            </w:r>
            <w:r w:rsidRPr="00302D14">
              <w:rPr>
                <w:rStyle w:val="FontStyle170"/>
                <w:rFonts w:ascii="Arial" w:hAnsi="Arial" w:cs="Arial"/>
                <w:b w:val="0"/>
                <w:color w:val="auto"/>
                <w:sz w:val="24"/>
                <w:szCs w:val="24"/>
              </w:rPr>
              <w:t xml:space="preserve"> pelo menos</w:t>
            </w:r>
            <w:r w:rsidR="00302D14">
              <w:rPr>
                <w:rStyle w:val="FontStyle170"/>
                <w:rFonts w:ascii="Arial" w:hAnsi="Arial" w:cs="Arial"/>
                <w:b w:val="0"/>
                <w:color w:val="auto"/>
                <w:sz w:val="24"/>
                <w:szCs w:val="24"/>
              </w:rPr>
              <w:t>,</w:t>
            </w:r>
            <w:r w:rsidRPr="00302D14">
              <w:rPr>
                <w:rStyle w:val="FontStyle170"/>
                <w:rFonts w:ascii="Arial" w:hAnsi="Arial" w:cs="Arial"/>
                <w:b w:val="0"/>
                <w:color w:val="auto"/>
                <w:sz w:val="24"/>
                <w:szCs w:val="24"/>
              </w:rPr>
              <w:t xml:space="preserve"> 80% dos entes identificados na análise de risco foram objeto de auditoria no ano em análise.</w:t>
            </w:r>
          </w:p>
          <w:p w14:paraId="7E2B1C03" w14:textId="77777777" w:rsidR="0003203A" w:rsidRPr="00302D14" w:rsidRDefault="0003203A" w:rsidP="00C11B44">
            <w:pPr>
              <w:pStyle w:val="PargrafodaLista"/>
              <w:numPr>
                <w:ilvl w:val="0"/>
                <w:numId w:val="188"/>
              </w:numPr>
              <w:spacing w:before="120" w:line="240" w:lineRule="auto"/>
              <w:contextualSpacing w:val="0"/>
              <w:jc w:val="both"/>
              <w:rPr>
                <w:rStyle w:val="FontStyle171"/>
                <w:rFonts w:ascii="Arial" w:hAnsi="Arial" w:cs="Arial"/>
                <w:color w:val="auto"/>
                <w:sz w:val="24"/>
                <w:szCs w:val="24"/>
              </w:rPr>
            </w:pPr>
            <w:r w:rsidRPr="00302D14">
              <w:rPr>
                <w:rStyle w:val="FontStyle171"/>
                <w:rFonts w:ascii="Arial" w:hAnsi="Arial" w:cs="Arial"/>
                <w:color w:val="auto"/>
                <w:sz w:val="24"/>
                <w:szCs w:val="24"/>
              </w:rPr>
              <w:t>Elabora relatório por escrito baseado nos princípios da completude, objetividade,</w:t>
            </w:r>
            <w:r w:rsidR="00302D14">
              <w:rPr>
                <w:rStyle w:val="FontStyle171"/>
                <w:rFonts w:ascii="Arial" w:hAnsi="Arial" w:cs="Arial"/>
                <w:color w:val="auto"/>
                <w:sz w:val="24"/>
                <w:szCs w:val="24"/>
              </w:rPr>
              <w:t xml:space="preserve"> tempestividade e</w:t>
            </w:r>
            <w:r w:rsidRPr="00302D14">
              <w:rPr>
                <w:rStyle w:val="FontStyle171"/>
                <w:rFonts w:ascii="Arial" w:hAnsi="Arial" w:cs="Arial"/>
                <w:color w:val="auto"/>
                <w:sz w:val="24"/>
                <w:szCs w:val="24"/>
              </w:rPr>
              <w:t xml:space="preserve"> contraditório.</w:t>
            </w:r>
          </w:p>
          <w:p w14:paraId="56DEAA61" w14:textId="77777777" w:rsidR="0003203A" w:rsidRPr="00302D14" w:rsidRDefault="0003203A" w:rsidP="00C11B44">
            <w:pPr>
              <w:pStyle w:val="PargrafodaLista"/>
              <w:numPr>
                <w:ilvl w:val="0"/>
                <w:numId w:val="188"/>
              </w:numPr>
              <w:spacing w:before="120" w:line="240" w:lineRule="auto"/>
              <w:contextualSpacing w:val="0"/>
              <w:jc w:val="both"/>
              <w:rPr>
                <w:rStyle w:val="FontStyle170"/>
                <w:rFonts w:ascii="Arial" w:hAnsi="Arial" w:cs="Arial"/>
                <w:b w:val="0"/>
                <w:bCs w:val="0"/>
                <w:color w:val="auto"/>
                <w:sz w:val="24"/>
                <w:szCs w:val="24"/>
              </w:rPr>
            </w:pPr>
            <w:r w:rsidRPr="00302D14">
              <w:rPr>
                <w:rFonts w:ascii="Arial" w:hAnsi="Arial" w:cs="Arial"/>
                <w:iCs/>
                <w:color w:val="auto"/>
              </w:rPr>
              <w:t>Aprecia o relatório e/</w:t>
            </w:r>
            <w:r w:rsidRPr="00302D14">
              <w:rPr>
                <w:rStyle w:val="FontStyle170"/>
                <w:rFonts w:ascii="Arial" w:hAnsi="Arial" w:cs="Arial"/>
                <w:b w:val="0"/>
                <w:color w:val="auto"/>
                <w:sz w:val="24"/>
                <w:szCs w:val="24"/>
              </w:rPr>
              <w:t>ou parecer de auditoria dentro do prazo fixado por lei ou regulamento.</w:t>
            </w:r>
          </w:p>
          <w:p w14:paraId="373B3EDA" w14:textId="77777777" w:rsidR="0003203A" w:rsidRPr="00302D14" w:rsidRDefault="0003203A" w:rsidP="00C11B44">
            <w:pPr>
              <w:pStyle w:val="PargrafodaLista"/>
              <w:numPr>
                <w:ilvl w:val="0"/>
                <w:numId w:val="188"/>
              </w:numPr>
              <w:spacing w:before="120" w:line="240" w:lineRule="auto"/>
              <w:contextualSpacing w:val="0"/>
              <w:jc w:val="both"/>
              <w:rPr>
                <w:rFonts w:ascii="Arial" w:hAnsi="Arial" w:cs="Arial"/>
                <w:color w:val="auto"/>
              </w:rPr>
            </w:pPr>
            <w:r w:rsidRPr="00302D14">
              <w:rPr>
                <w:rFonts w:ascii="Arial" w:hAnsi="Arial" w:cs="Arial"/>
                <w:iCs/>
                <w:color w:val="auto"/>
              </w:rPr>
              <w:t>Todos os relatórios e/ou pareceres de auditoria são postos à disposição do público, pelos meios apropriados, no prazo de 15 dias após a apreciação.</w:t>
            </w:r>
          </w:p>
          <w:p w14:paraId="76E71572" w14:textId="77777777" w:rsidR="0003203A" w:rsidRPr="00302D14" w:rsidRDefault="0003203A" w:rsidP="00C11B44">
            <w:pPr>
              <w:pStyle w:val="PargrafodaLista"/>
              <w:numPr>
                <w:ilvl w:val="0"/>
                <w:numId w:val="188"/>
              </w:numPr>
              <w:spacing w:before="120" w:line="240" w:lineRule="auto"/>
              <w:contextualSpacing w:val="0"/>
              <w:jc w:val="both"/>
              <w:rPr>
                <w:rFonts w:ascii="Arial" w:hAnsi="Arial" w:cs="Arial"/>
                <w:color w:val="auto"/>
              </w:rPr>
            </w:pPr>
            <w:r w:rsidRPr="00302D14">
              <w:rPr>
                <w:rFonts w:ascii="Arial" w:hAnsi="Arial" w:cs="Arial"/>
                <w:iCs/>
                <w:color w:val="auto"/>
              </w:rPr>
              <w:t>Acompanha a implementação das determinações e recomendações das auditorias financeiras.</w:t>
            </w:r>
          </w:p>
          <w:p w14:paraId="060FC01C" w14:textId="77777777" w:rsidR="00024A89" w:rsidRDefault="00024A89" w:rsidP="00AF14BC">
            <w:pPr>
              <w:pStyle w:val="PargrafodaLista"/>
              <w:spacing w:before="120" w:after="120" w:line="240" w:lineRule="auto"/>
              <w:ind w:right="142"/>
              <w:contextualSpacing w:val="0"/>
              <w:jc w:val="both"/>
              <w:rPr>
                <w:rFonts w:ascii="Arial" w:hAnsi="Arial" w:cs="Arial"/>
                <w:b/>
                <w:color w:val="auto"/>
              </w:rPr>
            </w:pPr>
          </w:p>
          <w:p w14:paraId="1A2EB7F8" w14:textId="77777777" w:rsidR="00AF14BC" w:rsidRPr="00302D14" w:rsidRDefault="00AF14BC" w:rsidP="00AF14BC">
            <w:pPr>
              <w:pStyle w:val="PargrafodaLista"/>
              <w:spacing w:before="120" w:after="120" w:line="240" w:lineRule="auto"/>
              <w:ind w:right="142"/>
              <w:contextualSpacing w:val="0"/>
              <w:jc w:val="both"/>
              <w:rPr>
                <w:rFonts w:ascii="Arial" w:hAnsi="Arial" w:cs="Arial"/>
                <w:color w:val="auto"/>
              </w:rPr>
            </w:pPr>
            <w:r w:rsidRPr="00302D14">
              <w:rPr>
                <w:rFonts w:ascii="Arial" w:hAnsi="Arial" w:cs="Arial"/>
                <w:b/>
                <w:color w:val="auto"/>
              </w:rPr>
              <w:t>Pontuação = 4:</w:t>
            </w:r>
            <w:r w:rsidRPr="00302D14">
              <w:rPr>
                <w:rFonts w:ascii="Arial" w:hAnsi="Arial" w:cs="Arial"/>
                <w:color w:val="auto"/>
              </w:rPr>
              <w:t xml:space="preserve"> todos os critérios são cumpridos.</w:t>
            </w:r>
          </w:p>
          <w:p w14:paraId="0D545AD2" w14:textId="77777777" w:rsidR="00AF14BC" w:rsidRPr="00302D14" w:rsidRDefault="00AF14BC" w:rsidP="00AF14BC">
            <w:pPr>
              <w:pStyle w:val="PargrafodaLista"/>
              <w:spacing w:before="120" w:after="120" w:line="240" w:lineRule="auto"/>
              <w:ind w:right="142"/>
              <w:contextualSpacing w:val="0"/>
              <w:jc w:val="both"/>
              <w:rPr>
                <w:rFonts w:ascii="Arial" w:hAnsi="Arial" w:cs="Arial"/>
                <w:color w:val="auto"/>
              </w:rPr>
            </w:pPr>
            <w:r w:rsidRPr="00302D14">
              <w:rPr>
                <w:rFonts w:ascii="Arial" w:hAnsi="Arial" w:cs="Arial"/>
                <w:b/>
                <w:color w:val="auto"/>
              </w:rPr>
              <w:t>Pontuação = 3:</w:t>
            </w:r>
            <w:r w:rsidRPr="00302D14">
              <w:rPr>
                <w:rFonts w:ascii="Arial" w:hAnsi="Arial" w:cs="Arial"/>
                <w:color w:val="auto"/>
              </w:rPr>
              <w:t xml:space="preserve"> cinco dos critérios são cumpridos.</w:t>
            </w:r>
          </w:p>
          <w:p w14:paraId="782CE6D4" w14:textId="77777777" w:rsidR="00AF14BC" w:rsidRPr="00302D14" w:rsidRDefault="00AF14BC" w:rsidP="00AF14BC">
            <w:pPr>
              <w:pStyle w:val="PargrafodaLista"/>
              <w:spacing w:before="120" w:after="120" w:line="240" w:lineRule="auto"/>
              <w:ind w:right="142"/>
              <w:contextualSpacing w:val="0"/>
              <w:jc w:val="both"/>
              <w:rPr>
                <w:rFonts w:ascii="Arial" w:hAnsi="Arial" w:cs="Arial"/>
                <w:color w:val="auto"/>
              </w:rPr>
            </w:pPr>
            <w:r w:rsidRPr="00302D14">
              <w:rPr>
                <w:rFonts w:ascii="Arial" w:hAnsi="Arial" w:cs="Arial"/>
                <w:b/>
                <w:color w:val="auto"/>
              </w:rPr>
              <w:t>Pontuação = 2:</w:t>
            </w:r>
            <w:r w:rsidRPr="00302D14">
              <w:rPr>
                <w:rFonts w:ascii="Arial" w:hAnsi="Arial" w:cs="Arial"/>
                <w:color w:val="auto"/>
              </w:rPr>
              <w:t xml:space="preserve"> três dos critérios são cumpridos.</w:t>
            </w:r>
          </w:p>
          <w:p w14:paraId="6DA04A39" w14:textId="77777777" w:rsidR="0003203A" w:rsidRPr="00302D14" w:rsidRDefault="00AF14BC" w:rsidP="00AF14BC">
            <w:pPr>
              <w:pStyle w:val="PargrafodaLista"/>
              <w:spacing w:before="120" w:line="240" w:lineRule="auto"/>
              <w:ind w:left="360"/>
              <w:contextualSpacing w:val="0"/>
              <w:jc w:val="both"/>
              <w:rPr>
                <w:rStyle w:val="FontStyle170"/>
                <w:rFonts w:ascii="Arial" w:hAnsi="Arial" w:cs="Arial"/>
                <w:b w:val="0"/>
                <w:bCs w:val="0"/>
                <w:color w:val="auto"/>
                <w:sz w:val="24"/>
                <w:szCs w:val="24"/>
              </w:rPr>
            </w:pPr>
            <w:r w:rsidRPr="00302D14">
              <w:rPr>
                <w:rFonts w:ascii="Arial" w:hAnsi="Arial" w:cs="Arial"/>
                <w:b/>
                <w:color w:val="auto"/>
              </w:rPr>
              <w:t xml:space="preserve">     Pontuação = 1:</w:t>
            </w:r>
            <w:r w:rsidRPr="00302D14">
              <w:rPr>
                <w:rFonts w:ascii="Arial" w:hAnsi="Arial" w:cs="Arial"/>
                <w:color w:val="auto"/>
              </w:rPr>
              <w:t xml:space="preserve"> um dos critérios é cumprido</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left w:w="78" w:type="dxa"/>
            </w:tcMar>
          </w:tcPr>
          <w:p w14:paraId="394C6C9C" w14:textId="77777777" w:rsidR="00D06DC9" w:rsidRPr="00D06DC9" w:rsidRDefault="00D06DC9" w:rsidP="00470BA2">
            <w:pPr>
              <w:spacing w:before="120" w:line="240" w:lineRule="auto"/>
              <w:rPr>
                <w:rStyle w:val="FontStyle171"/>
                <w:rFonts w:ascii="Arial" w:hAnsi="Arial" w:cs="Arial"/>
                <w:color w:val="FF0000"/>
                <w:sz w:val="24"/>
                <w:szCs w:val="24"/>
              </w:rPr>
            </w:pPr>
          </w:p>
        </w:tc>
      </w:tr>
    </w:tbl>
    <w:p w14:paraId="54FE4D1F" w14:textId="77777777" w:rsidR="006E76DF" w:rsidRDefault="006E76DF" w:rsidP="006E76DF"/>
    <w:p w14:paraId="3AE18D3B" w14:textId="77777777" w:rsidR="00D06DC9" w:rsidRPr="006E76DF" w:rsidRDefault="00D06DC9" w:rsidP="006E76DF"/>
    <w:p w14:paraId="1D7DB075" w14:textId="1408D2A1" w:rsidR="00D16168" w:rsidRPr="00024A89" w:rsidRDefault="00775D0B" w:rsidP="00024A89">
      <w:pPr>
        <w:pStyle w:val="Ttulo3"/>
      </w:pPr>
      <w:r w:rsidRPr="00775D0B">
        <w:rPr>
          <w:rStyle w:val="FontStyle164"/>
          <w:rFonts w:ascii="Arial" w:hAnsi="Arial" w:cs="Mangal"/>
          <w:b/>
          <w:bCs/>
          <w:color w:val="auto"/>
          <w:sz w:val="24"/>
          <w:szCs w:val="21"/>
        </w:rPr>
        <w:t>3.3.7.</w:t>
      </w:r>
      <w:r w:rsidR="006E76DF">
        <w:rPr>
          <w:rStyle w:val="FontStyle164"/>
          <w:rFonts w:ascii="Arial" w:hAnsi="Arial" w:cs="Mangal"/>
          <w:b/>
          <w:bCs/>
          <w:color w:val="auto"/>
          <w:sz w:val="24"/>
          <w:szCs w:val="21"/>
        </w:rPr>
        <w:t>4</w:t>
      </w:r>
      <w:r w:rsidRPr="00775D0B">
        <w:rPr>
          <w:rStyle w:val="FontStyle164"/>
          <w:rFonts w:ascii="Arial" w:hAnsi="Arial" w:cs="Mangal"/>
          <w:b/>
          <w:bCs/>
          <w:color w:val="auto"/>
          <w:sz w:val="24"/>
          <w:szCs w:val="21"/>
        </w:rPr>
        <w:t xml:space="preserve"> </w:t>
      </w:r>
      <w:r w:rsidR="00D16168" w:rsidRPr="00775D0B">
        <w:rPr>
          <w:rStyle w:val="FontStyle164"/>
          <w:rFonts w:ascii="Arial" w:hAnsi="Arial" w:cs="Mangal"/>
          <w:b/>
          <w:bCs/>
          <w:color w:val="auto"/>
          <w:sz w:val="24"/>
          <w:szCs w:val="21"/>
        </w:rPr>
        <w:t>QATC-</w:t>
      </w:r>
      <w:r w:rsidR="00EF7837" w:rsidRPr="00775D0B">
        <w:rPr>
          <w:rStyle w:val="FontStyle164"/>
          <w:rFonts w:ascii="Arial" w:hAnsi="Arial" w:cs="Mangal"/>
          <w:b/>
          <w:bCs/>
          <w:color w:val="auto"/>
          <w:sz w:val="24"/>
          <w:szCs w:val="21"/>
        </w:rPr>
        <w:t>2</w:t>
      </w:r>
      <w:r w:rsidR="006E76DF">
        <w:rPr>
          <w:rStyle w:val="FontStyle164"/>
          <w:rFonts w:ascii="Arial" w:hAnsi="Arial" w:cs="Mangal"/>
          <w:b/>
          <w:bCs/>
          <w:color w:val="auto"/>
          <w:sz w:val="24"/>
          <w:szCs w:val="21"/>
        </w:rPr>
        <w:t>5</w:t>
      </w:r>
      <w:r w:rsidR="00D16168" w:rsidRPr="00775D0B">
        <w:rPr>
          <w:rStyle w:val="FontStyle164"/>
          <w:rFonts w:ascii="Arial" w:hAnsi="Arial" w:cs="Mangal"/>
          <w:b/>
          <w:bCs/>
          <w:color w:val="auto"/>
          <w:sz w:val="24"/>
          <w:szCs w:val="21"/>
        </w:rPr>
        <w:t>: Auditorias com temas específicos</w:t>
      </w:r>
      <w:bookmarkEnd w:id="57"/>
      <w:r w:rsidR="00D16168" w:rsidRPr="00775D0B">
        <w:rPr>
          <w:rStyle w:val="FontStyle164"/>
          <w:rFonts w:ascii="Arial" w:hAnsi="Arial" w:cs="Mangal"/>
          <w:b/>
          <w:bCs/>
          <w:color w:val="auto"/>
          <w:sz w:val="24"/>
          <w:szCs w:val="21"/>
        </w:rPr>
        <w:t xml:space="preserve"> </w:t>
      </w:r>
    </w:p>
    <w:p w14:paraId="25499C95" w14:textId="77777777" w:rsidR="00024A89" w:rsidRDefault="00024A89" w:rsidP="00E2739E">
      <w:pPr>
        <w:pStyle w:val="Style8"/>
        <w:widowControl/>
        <w:spacing w:line="360" w:lineRule="auto"/>
        <w:ind w:firstLine="567"/>
        <w:jc w:val="both"/>
        <w:rPr>
          <w:rStyle w:val="FontStyle171"/>
          <w:rFonts w:ascii="Arial" w:hAnsi="Arial" w:cs="Arial"/>
          <w:color w:val="auto"/>
          <w:sz w:val="24"/>
          <w:szCs w:val="24"/>
        </w:rPr>
      </w:pPr>
    </w:p>
    <w:p w14:paraId="79E73D5C" w14:textId="77777777" w:rsidR="00D16168" w:rsidRDefault="00D16168" w:rsidP="00E2739E">
      <w:pPr>
        <w:pStyle w:val="Style8"/>
        <w:widowControl/>
        <w:spacing w:line="360" w:lineRule="auto"/>
        <w:ind w:firstLine="567"/>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rPr>
        <w:t>A competência de fiscalização atrib</w:t>
      </w:r>
      <w:r w:rsidR="00302D14">
        <w:rPr>
          <w:rStyle w:val="FontStyle171"/>
          <w:rFonts w:ascii="Arial" w:hAnsi="Arial" w:cs="Arial"/>
          <w:color w:val="auto"/>
          <w:sz w:val="24"/>
          <w:szCs w:val="24"/>
        </w:rPr>
        <w:t>uída pela Constituição</w:t>
      </w:r>
      <w:r w:rsidRPr="00610850">
        <w:rPr>
          <w:rStyle w:val="FontStyle171"/>
          <w:rFonts w:ascii="Arial" w:hAnsi="Arial" w:cs="Arial"/>
          <w:color w:val="auto"/>
          <w:sz w:val="24"/>
          <w:szCs w:val="24"/>
        </w:rPr>
        <w:t xml:space="preserve"> aos Tribunais de Contas alcança as mais diversas áreas de atuação estatal. Assim, há crescente demanda pela ampliação dos temas objetos de auditorias, tais como: obras e serviços de engenharia, meio ambiente, tecnologia da informação e</w:t>
      </w:r>
      <w:r w:rsidR="005072E5">
        <w:rPr>
          <w:rStyle w:val="FontStyle171"/>
          <w:rFonts w:ascii="Arial" w:hAnsi="Arial" w:cs="Arial"/>
          <w:color w:val="auto"/>
          <w:sz w:val="24"/>
          <w:szCs w:val="24"/>
        </w:rPr>
        <w:t xml:space="preserve"> concessões públicas</w:t>
      </w:r>
      <w:r w:rsidRPr="00610850">
        <w:rPr>
          <w:rStyle w:val="FontStyle171"/>
          <w:rFonts w:ascii="Arial" w:hAnsi="Arial" w:cs="Arial"/>
          <w:color w:val="auto"/>
          <w:sz w:val="24"/>
          <w:szCs w:val="24"/>
        </w:rPr>
        <w:t>.</w:t>
      </w:r>
    </w:p>
    <w:p w14:paraId="3729EFDA" w14:textId="77777777" w:rsidR="00D16168" w:rsidRPr="00610850" w:rsidRDefault="00D16168" w:rsidP="00E2739E">
      <w:pPr>
        <w:pStyle w:val="Style8"/>
        <w:widowControl/>
        <w:spacing w:line="360" w:lineRule="auto"/>
        <w:ind w:firstLine="567"/>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rPr>
        <w:t xml:space="preserve">Dependendo da natureza dos trabalhos a serem realizados, </w:t>
      </w:r>
      <w:r w:rsidR="007F2D59">
        <w:rPr>
          <w:rStyle w:val="FontStyle171"/>
          <w:rFonts w:ascii="Arial" w:hAnsi="Arial" w:cs="Arial"/>
          <w:color w:val="auto"/>
          <w:sz w:val="24"/>
          <w:szCs w:val="24"/>
        </w:rPr>
        <w:t>as auditorias poderão ser</w:t>
      </w:r>
      <w:r w:rsidR="00927662">
        <w:rPr>
          <w:rStyle w:val="FontStyle171"/>
          <w:rFonts w:ascii="Arial" w:hAnsi="Arial" w:cs="Arial"/>
          <w:color w:val="auto"/>
          <w:sz w:val="24"/>
          <w:szCs w:val="24"/>
        </w:rPr>
        <w:t xml:space="preserve"> de conformidade ou operacional</w:t>
      </w:r>
      <w:r w:rsidR="007F2D59">
        <w:rPr>
          <w:rStyle w:val="FontStyle171"/>
          <w:rFonts w:ascii="Arial" w:hAnsi="Arial" w:cs="Arial"/>
          <w:color w:val="auto"/>
          <w:sz w:val="24"/>
          <w:szCs w:val="24"/>
        </w:rPr>
        <w:t xml:space="preserve">, </w:t>
      </w:r>
      <w:r w:rsidR="00B10748">
        <w:rPr>
          <w:rStyle w:val="FontStyle171"/>
          <w:rFonts w:ascii="Arial" w:hAnsi="Arial" w:cs="Arial"/>
          <w:color w:val="auto"/>
          <w:sz w:val="24"/>
          <w:szCs w:val="24"/>
        </w:rPr>
        <w:t>com</w:t>
      </w:r>
      <w:r w:rsidR="007F2D59">
        <w:rPr>
          <w:rStyle w:val="FontStyle171"/>
          <w:rFonts w:ascii="Arial" w:hAnsi="Arial" w:cs="Arial"/>
          <w:color w:val="auto"/>
          <w:sz w:val="24"/>
          <w:szCs w:val="24"/>
        </w:rPr>
        <w:t xml:space="preserve"> os seguintes temas</w:t>
      </w:r>
      <w:r w:rsidR="00B10748">
        <w:rPr>
          <w:rStyle w:val="FontStyle171"/>
          <w:rFonts w:ascii="Arial" w:hAnsi="Arial" w:cs="Arial"/>
          <w:color w:val="auto"/>
          <w:sz w:val="24"/>
          <w:szCs w:val="24"/>
        </w:rPr>
        <w:t>, por exemplo:</w:t>
      </w:r>
    </w:p>
    <w:p w14:paraId="5EE35ABB" w14:textId="77777777" w:rsidR="00D16168" w:rsidRDefault="00821F0A" w:rsidP="00E2739E">
      <w:pPr>
        <w:pStyle w:val="Style8"/>
        <w:widowControl/>
        <w:spacing w:line="360" w:lineRule="auto"/>
        <w:ind w:firstLine="567"/>
        <w:jc w:val="both"/>
        <w:rPr>
          <w:rStyle w:val="FontStyle171"/>
          <w:rFonts w:ascii="Arial" w:hAnsi="Arial" w:cs="Arial"/>
          <w:bCs/>
          <w:color w:val="auto"/>
          <w:sz w:val="24"/>
          <w:szCs w:val="24"/>
        </w:rPr>
      </w:pPr>
      <w:r>
        <w:rPr>
          <w:rStyle w:val="FontStyle171"/>
          <w:rFonts w:ascii="Arial" w:hAnsi="Arial" w:cs="Arial"/>
          <w:b/>
          <w:bCs/>
          <w:color w:val="auto"/>
          <w:sz w:val="24"/>
          <w:szCs w:val="24"/>
        </w:rPr>
        <w:t>Auditoria de obra pública</w:t>
      </w:r>
      <w:r w:rsidR="00D16168" w:rsidRPr="0077211E">
        <w:rPr>
          <w:rStyle w:val="FontStyle171"/>
          <w:rFonts w:ascii="Arial" w:hAnsi="Arial" w:cs="Arial"/>
          <w:b/>
          <w:bCs/>
          <w:color w:val="auto"/>
          <w:sz w:val="24"/>
          <w:szCs w:val="24"/>
        </w:rPr>
        <w:t>:</w:t>
      </w:r>
      <w:r w:rsidR="00D16168" w:rsidRPr="00610850">
        <w:rPr>
          <w:rStyle w:val="FontStyle171"/>
          <w:rFonts w:ascii="Arial" w:hAnsi="Arial" w:cs="Arial"/>
          <w:bCs/>
          <w:color w:val="auto"/>
          <w:sz w:val="24"/>
          <w:szCs w:val="24"/>
        </w:rPr>
        <w:t xml:space="preserve"> tem como foco de avaliação as obras e </w:t>
      </w:r>
      <w:r w:rsidR="00CF197F">
        <w:rPr>
          <w:rStyle w:val="FontStyle171"/>
          <w:rFonts w:ascii="Arial" w:hAnsi="Arial" w:cs="Arial"/>
          <w:bCs/>
          <w:color w:val="auto"/>
          <w:sz w:val="24"/>
          <w:szCs w:val="24"/>
        </w:rPr>
        <w:t xml:space="preserve">os </w:t>
      </w:r>
      <w:r w:rsidR="00D16168" w:rsidRPr="00610850">
        <w:rPr>
          <w:rStyle w:val="FontStyle171"/>
          <w:rFonts w:ascii="Arial" w:hAnsi="Arial" w:cs="Arial"/>
          <w:bCs/>
          <w:color w:val="auto"/>
          <w:sz w:val="24"/>
          <w:szCs w:val="24"/>
        </w:rPr>
        <w:t>serviços de engenharia. Segundo orientação técnica expedida pelo Instituto Brasileiro de Auditoria de Obras Públicas, obra de engenharia é a ação de construir, reformar, fabricar, recuperar ou ampliar um bem, na qual seja necessária a utilização de conhecimentos técnicos específicos envolvendo a participação de profissionais habilitados conforme o disposto na Lei Federal nº 5.194/66, ao passo qu</w:t>
      </w:r>
      <w:r w:rsidR="00BC34F9">
        <w:rPr>
          <w:rStyle w:val="FontStyle171"/>
          <w:rFonts w:ascii="Arial" w:hAnsi="Arial" w:cs="Arial"/>
          <w:bCs/>
          <w:color w:val="auto"/>
          <w:sz w:val="24"/>
          <w:szCs w:val="24"/>
        </w:rPr>
        <w:t>e serviço de engenharia é toda</w:t>
      </w:r>
      <w:r w:rsidR="00D16168" w:rsidRPr="00610850">
        <w:rPr>
          <w:rStyle w:val="FontStyle171"/>
          <w:rFonts w:ascii="Arial" w:hAnsi="Arial" w:cs="Arial"/>
          <w:bCs/>
          <w:color w:val="auto"/>
          <w:sz w:val="24"/>
          <w:szCs w:val="24"/>
        </w:rPr>
        <w:t xml:space="preserve"> atividade que necessite da </w:t>
      </w:r>
      <w:r w:rsidR="00D16168" w:rsidRPr="00610850">
        <w:rPr>
          <w:rStyle w:val="FontStyle171"/>
          <w:rFonts w:ascii="Arial" w:hAnsi="Arial" w:cs="Arial"/>
          <w:color w:val="auto"/>
          <w:sz w:val="24"/>
          <w:szCs w:val="24"/>
        </w:rPr>
        <w:t>participação</w:t>
      </w:r>
      <w:r w:rsidR="00D16168" w:rsidRPr="00610850">
        <w:rPr>
          <w:rStyle w:val="FontStyle171"/>
          <w:rFonts w:ascii="Arial" w:hAnsi="Arial" w:cs="Arial"/>
          <w:bCs/>
          <w:color w:val="auto"/>
          <w:sz w:val="24"/>
          <w:szCs w:val="24"/>
        </w:rPr>
        <w:t xml:space="preserve"> e acompanhamento de profissional habilitado conforme o disposto na Lei Federal nº 5.194/66, tais como: consertar, instalar, montar, operar, conservar, reparar, adaptar, manter, transportar, ou ainda, demolir, incluindo-se nesta definição as atividades profissionais referentes aos serviços técnicos profissionais especializados de projetos e planejamentos, estudos técnicos, pareceres, perícias, avaliações, assessorias, consultorias, auditorias, fiscalizaç</w:t>
      </w:r>
      <w:r w:rsidR="00BC34F9">
        <w:rPr>
          <w:rStyle w:val="FontStyle171"/>
          <w:rFonts w:ascii="Arial" w:hAnsi="Arial" w:cs="Arial"/>
          <w:bCs/>
          <w:color w:val="auto"/>
          <w:sz w:val="24"/>
          <w:szCs w:val="24"/>
        </w:rPr>
        <w:t>ão, supervisão ou gerenciamento</w:t>
      </w:r>
      <w:r w:rsidR="00D16168" w:rsidRPr="00610850">
        <w:rPr>
          <w:rStyle w:val="FontStyle171"/>
          <w:rFonts w:ascii="Arial" w:hAnsi="Arial" w:cs="Arial"/>
          <w:bCs/>
          <w:color w:val="auto"/>
          <w:sz w:val="24"/>
          <w:szCs w:val="24"/>
        </w:rPr>
        <w:t xml:space="preserve"> (IBRAOP OT-IBR 002/2009).</w:t>
      </w:r>
    </w:p>
    <w:p w14:paraId="531C9E49" w14:textId="77777777" w:rsidR="00DE77DA" w:rsidRPr="007100C9" w:rsidRDefault="00821F0A" w:rsidP="00DE77DA">
      <w:pPr>
        <w:pStyle w:val="Style8"/>
        <w:widowControl/>
        <w:spacing w:line="360" w:lineRule="auto"/>
        <w:ind w:firstLine="567"/>
        <w:jc w:val="both"/>
        <w:rPr>
          <w:rStyle w:val="FontStyle171"/>
          <w:rFonts w:ascii="Arial" w:hAnsi="Arial" w:cs="Arial"/>
          <w:bCs/>
          <w:color w:val="auto"/>
          <w:sz w:val="24"/>
          <w:szCs w:val="24"/>
          <w:lang w:eastAsia="zh-CN"/>
        </w:rPr>
      </w:pPr>
      <w:r w:rsidRPr="007100C9">
        <w:rPr>
          <w:rStyle w:val="FontStyle171"/>
          <w:rFonts w:ascii="Arial" w:hAnsi="Arial" w:cs="Arial"/>
          <w:b/>
          <w:bCs/>
          <w:color w:val="auto"/>
          <w:sz w:val="24"/>
          <w:szCs w:val="24"/>
        </w:rPr>
        <w:t>Auditoria de c</w:t>
      </w:r>
      <w:r w:rsidR="00DE77DA" w:rsidRPr="007100C9">
        <w:rPr>
          <w:rStyle w:val="FontStyle171"/>
          <w:rFonts w:ascii="Arial" w:hAnsi="Arial" w:cs="Arial"/>
          <w:b/>
          <w:bCs/>
          <w:color w:val="auto"/>
          <w:sz w:val="24"/>
          <w:szCs w:val="24"/>
        </w:rPr>
        <w:t>oncessão</w:t>
      </w:r>
      <w:r w:rsidRPr="007100C9">
        <w:rPr>
          <w:rStyle w:val="FontStyle171"/>
          <w:rFonts w:ascii="Arial" w:hAnsi="Arial" w:cs="Arial"/>
          <w:b/>
          <w:bCs/>
          <w:color w:val="auto"/>
          <w:sz w:val="24"/>
          <w:szCs w:val="24"/>
        </w:rPr>
        <w:t xml:space="preserve"> p</w:t>
      </w:r>
      <w:r w:rsidR="00DE77DA" w:rsidRPr="007100C9">
        <w:rPr>
          <w:rStyle w:val="FontStyle171"/>
          <w:rFonts w:ascii="Arial" w:hAnsi="Arial" w:cs="Arial"/>
          <w:b/>
          <w:bCs/>
          <w:color w:val="auto"/>
          <w:sz w:val="24"/>
          <w:szCs w:val="24"/>
        </w:rPr>
        <w:t>ública:</w:t>
      </w:r>
      <w:r w:rsidR="00DE77DA" w:rsidRPr="007100C9">
        <w:rPr>
          <w:rStyle w:val="FontStyle171"/>
          <w:rFonts w:ascii="Arial" w:hAnsi="Arial" w:cs="Arial"/>
          <w:bCs/>
          <w:color w:val="auto"/>
          <w:sz w:val="24"/>
          <w:szCs w:val="24"/>
        </w:rPr>
        <w:t xml:space="preserve"> tem como foco de avaliação a execução dos contratos de concessão, ou seja, a delegação da prestação de serviços públicos, feita pelo poder concedente, mediante licitação, na modalidade de concorrência, à pessoa jurídica ou consórcio de empresas que demonstre capacidade para seu desempenho, por sua conta e risco e por prazo determinado (art. 2, inciso II, a, da Lei n. 8987).</w:t>
      </w:r>
    </w:p>
    <w:p w14:paraId="0BF13502" w14:textId="77777777" w:rsidR="00D16168" w:rsidRPr="00610850" w:rsidRDefault="00821F0A" w:rsidP="00E2739E">
      <w:pPr>
        <w:pStyle w:val="Style8"/>
        <w:widowControl/>
        <w:tabs>
          <w:tab w:val="left" w:pos="567"/>
        </w:tabs>
        <w:spacing w:line="360" w:lineRule="auto"/>
        <w:ind w:firstLine="567"/>
        <w:jc w:val="both"/>
        <w:rPr>
          <w:rStyle w:val="FontStyle171"/>
          <w:rFonts w:ascii="Arial" w:hAnsi="Arial" w:cs="Arial"/>
          <w:bCs/>
          <w:color w:val="auto"/>
          <w:sz w:val="24"/>
          <w:szCs w:val="24"/>
          <w:lang w:eastAsia="zh-CN"/>
        </w:rPr>
      </w:pPr>
      <w:r>
        <w:rPr>
          <w:rStyle w:val="FontStyle171"/>
          <w:rFonts w:ascii="Arial" w:hAnsi="Arial" w:cs="Arial"/>
          <w:b/>
          <w:bCs/>
          <w:color w:val="auto"/>
          <w:sz w:val="24"/>
          <w:szCs w:val="24"/>
        </w:rPr>
        <w:t>Auditoria de meio a</w:t>
      </w:r>
      <w:r w:rsidR="00D16168" w:rsidRPr="0077211E">
        <w:rPr>
          <w:rStyle w:val="FontStyle171"/>
          <w:rFonts w:ascii="Arial" w:hAnsi="Arial" w:cs="Arial"/>
          <w:b/>
          <w:bCs/>
          <w:color w:val="auto"/>
          <w:sz w:val="24"/>
          <w:szCs w:val="24"/>
        </w:rPr>
        <w:t>mbiente:</w:t>
      </w:r>
      <w:r w:rsidR="00D16168" w:rsidRPr="00610850">
        <w:rPr>
          <w:rStyle w:val="FontStyle171"/>
          <w:rFonts w:ascii="Arial" w:hAnsi="Arial" w:cs="Arial"/>
          <w:bCs/>
          <w:color w:val="auto"/>
          <w:sz w:val="24"/>
          <w:szCs w:val="24"/>
        </w:rPr>
        <w:t xml:space="preserve"> tem como foco de avaliação os procedimentos</w:t>
      </w:r>
      <w:r w:rsidR="00BC34F9">
        <w:rPr>
          <w:rStyle w:val="FontStyle171"/>
          <w:rFonts w:ascii="Arial" w:hAnsi="Arial" w:cs="Arial"/>
          <w:bCs/>
          <w:color w:val="auto"/>
          <w:sz w:val="24"/>
          <w:szCs w:val="24"/>
        </w:rPr>
        <w:t xml:space="preserve"> aplicados ao exame </w:t>
      </w:r>
      <w:r w:rsidR="00D16168" w:rsidRPr="00610850">
        <w:rPr>
          <w:rStyle w:val="FontStyle171"/>
          <w:rFonts w:ascii="Arial" w:hAnsi="Arial" w:cs="Arial"/>
          <w:bCs/>
          <w:color w:val="auto"/>
          <w:sz w:val="24"/>
          <w:szCs w:val="24"/>
        </w:rPr>
        <w:t>dos aspectos ambientais envolvidos em políticas, programas, projetos e atividades desenvolvidas pelos órgãos e entidades públicos. A ISSAI 5110 aprofunda esse tema.</w:t>
      </w:r>
    </w:p>
    <w:p w14:paraId="5C991654" w14:textId="510A42C4" w:rsidR="00D16168" w:rsidRPr="00D47CAD" w:rsidRDefault="00821F0A" w:rsidP="00D47CAD">
      <w:pPr>
        <w:pStyle w:val="Style8"/>
        <w:widowControl/>
        <w:spacing w:line="360" w:lineRule="auto"/>
        <w:ind w:firstLine="567"/>
        <w:jc w:val="both"/>
        <w:rPr>
          <w:rStyle w:val="FontStyle171"/>
          <w:rFonts w:ascii="Arial" w:hAnsi="Arial" w:cs="Arial"/>
          <w:bCs/>
          <w:color w:val="auto"/>
          <w:sz w:val="24"/>
          <w:szCs w:val="24"/>
        </w:rPr>
      </w:pPr>
      <w:r>
        <w:rPr>
          <w:rStyle w:val="FontStyle171"/>
          <w:rFonts w:ascii="Arial" w:hAnsi="Arial" w:cs="Arial"/>
          <w:b/>
          <w:bCs/>
          <w:color w:val="auto"/>
          <w:sz w:val="24"/>
          <w:szCs w:val="24"/>
        </w:rPr>
        <w:t>Auditoria de tecnologia da i</w:t>
      </w:r>
      <w:r w:rsidR="00D16168" w:rsidRPr="0029724A">
        <w:rPr>
          <w:rStyle w:val="FontStyle171"/>
          <w:rFonts w:ascii="Arial" w:hAnsi="Arial" w:cs="Arial"/>
          <w:b/>
          <w:bCs/>
          <w:color w:val="auto"/>
          <w:sz w:val="24"/>
          <w:szCs w:val="24"/>
        </w:rPr>
        <w:t>nformação</w:t>
      </w:r>
      <w:r w:rsidR="00D16168" w:rsidRPr="00610850">
        <w:rPr>
          <w:rStyle w:val="FontStyle171"/>
          <w:rFonts w:ascii="Arial" w:hAnsi="Arial" w:cs="Arial"/>
          <w:bCs/>
          <w:color w:val="auto"/>
          <w:sz w:val="24"/>
          <w:szCs w:val="24"/>
        </w:rPr>
        <w:t>: tem como foco de avaliação a governança de Tecnologia da Informação, englobando aspectos relativos a: segurança física e lógica do ambiente de TI, regularidade da contratação de bens e serviços de TI em relação à legislação aplicável, processos de TI, entre outros. É instrumento de avaliação da conformidade, qualidade, eficácia, eficiência e efetividade da área de TI. A ISSAI 5310</w:t>
      </w:r>
      <w:r w:rsidR="00BC34F9">
        <w:rPr>
          <w:rStyle w:val="FontStyle171"/>
          <w:rFonts w:ascii="Arial" w:hAnsi="Arial" w:cs="Arial"/>
          <w:bCs/>
          <w:color w:val="auto"/>
          <w:sz w:val="24"/>
          <w:szCs w:val="24"/>
        </w:rPr>
        <w:t xml:space="preserve"> aprofunda esse tema</w:t>
      </w:r>
      <w:r w:rsidR="00D16168" w:rsidRPr="00610850">
        <w:rPr>
          <w:rStyle w:val="FontStyle171"/>
          <w:rFonts w:ascii="Arial" w:hAnsi="Arial" w:cs="Arial"/>
          <w:bCs/>
          <w:color w:val="auto"/>
          <w:sz w:val="24"/>
          <w:szCs w:val="24"/>
        </w:rPr>
        <w:t xml:space="preserve"> na parte referente a segurança dos sistemas de informação.</w:t>
      </w:r>
    </w:p>
    <w:p w14:paraId="77FA79F7" w14:textId="77777777" w:rsidR="00D16168" w:rsidRPr="00610850" w:rsidRDefault="00D16168" w:rsidP="007211E3">
      <w:pPr>
        <w:pStyle w:val="Style8"/>
        <w:widowControl/>
        <w:spacing w:line="360" w:lineRule="auto"/>
        <w:ind w:right="-335" w:firstLine="567"/>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rPr>
        <w:t>Dimensões a serem avaliadas:</w:t>
      </w:r>
    </w:p>
    <w:p w14:paraId="5F25F6AF" w14:textId="77777777" w:rsidR="00D16168" w:rsidRPr="00610850" w:rsidRDefault="00821F0A" w:rsidP="00D7272D">
      <w:pPr>
        <w:pStyle w:val="PargrafodaLista"/>
        <w:widowControl/>
        <w:numPr>
          <w:ilvl w:val="0"/>
          <w:numId w:val="153"/>
        </w:numPr>
        <w:tabs>
          <w:tab w:val="left" w:pos="284"/>
          <w:tab w:val="left" w:pos="346"/>
        </w:tabs>
        <w:spacing w:after="0" w:line="360" w:lineRule="auto"/>
        <w:ind w:left="1418" w:right="-563" w:hanging="284"/>
        <w:rPr>
          <w:rStyle w:val="FontStyle171"/>
          <w:rFonts w:ascii="Arial" w:hAnsi="Arial" w:cs="Arial"/>
          <w:color w:val="auto"/>
          <w:sz w:val="24"/>
          <w:szCs w:val="24"/>
        </w:rPr>
      </w:pPr>
      <w:r>
        <w:rPr>
          <w:rStyle w:val="FontStyle171"/>
          <w:rFonts w:ascii="Arial" w:hAnsi="Arial" w:cs="Arial"/>
          <w:color w:val="auto"/>
          <w:sz w:val="24"/>
          <w:szCs w:val="24"/>
        </w:rPr>
        <w:t>Auditoria de obra pública</w:t>
      </w:r>
    </w:p>
    <w:p w14:paraId="4E757E73" w14:textId="77777777" w:rsidR="00D16168" w:rsidRPr="00610850" w:rsidRDefault="00D16168" w:rsidP="00D7272D">
      <w:pPr>
        <w:pStyle w:val="PargrafodaLista"/>
        <w:widowControl/>
        <w:numPr>
          <w:ilvl w:val="0"/>
          <w:numId w:val="153"/>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 xml:space="preserve">Auditoria de </w:t>
      </w:r>
      <w:r w:rsidR="00BC34F9">
        <w:rPr>
          <w:rStyle w:val="FontStyle171"/>
          <w:rFonts w:ascii="Arial" w:hAnsi="Arial" w:cs="Arial"/>
          <w:color w:val="auto"/>
          <w:sz w:val="24"/>
          <w:szCs w:val="24"/>
        </w:rPr>
        <w:t>c</w:t>
      </w:r>
      <w:r w:rsidR="00821F0A">
        <w:rPr>
          <w:rStyle w:val="FontStyle171"/>
          <w:rFonts w:ascii="Arial" w:hAnsi="Arial" w:cs="Arial"/>
          <w:color w:val="auto"/>
          <w:sz w:val="24"/>
          <w:szCs w:val="24"/>
        </w:rPr>
        <w:t>oncessão</w:t>
      </w:r>
      <w:r w:rsidR="00BC34F9">
        <w:rPr>
          <w:rStyle w:val="FontStyle171"/>
          <w:rFonts w:ascii="Arial" w:hAnsi="Arial" w:cs="Arial"/>
          <w:color w:val="auto"/>
          <w:sz w:val="24"/>
          <w:szCs w:val="24"/>
        </w:rPr>
        <w:t xml:space="preserve"> p</w:t>
      </w:r>
      <w:r w:rsidR="00CD1212" w:rsidRPr="00610850">
        <w:rPr>
          <w:rStyle w:val="FontStyle171"/>
          <w:rFonts w:ascii="Arial" w:hAnsi="Arial" w:cs="Arial"/>
          <w:color w:val="auto"/>
          <w:sz w:val="24"/>
          <w:szCs w:val="24"/>
        </w:rPr>
        <w:t>ú</w:t>
      </w:r>
      <w:r w:rsidR="00821F0A">
        <w:rPr>
          <w:rStyle w:val="FontStyle171"/>
          <w:rFonts w:ascii="Arial" w:hAnsi="Arial" w:cs="Arial"/>
          <w:color w:val="auto"/>
          <w:sz w:val="24"/>
          <w:szCs w:val="24"/>
        </w:rPr>
        <w:t>blica</w:t>
      </w:r>
    </w:p>
    <w:p w14:paraId="0C80EAAE" w14:textId="77777777" w:rsidR="00D16168" w:rsidRPr="00610850" w:rsidRDefault="00D16168" w:rsidP="00D7272D">
      <w:pPr>
        <w:pStyle w:val="PargrafodaLista"/>
        <w:widowControl/>
        <w:numPr>
          <w:ilvl w:val="0"/>
          <w:numId w:val="153"/>
        </w:numPr>
        <w:tabs>
          <w:tab w:val="left" w:pos="284"/>
          <w:tab w:val="left" w:pos="346"/>
        </w:tabs>
        <w:spacing w:after="0" w:line="360" w:lineRule="auto"/>
        <w:ind w:left="1418" w:right="-563" w:hanging="284"/>
        <w:rPr>
          <w:rStyle w:val="FontStyle171"/>
          <w:rFonts w:ascii="Arial" w:hAnsi="Arial" w:cs="Arial"/>
          <w:color w:val="auto"/>
          <w:sz w:val="24"/>
          <w:szCs w:val="24"/>
        </w:rPr>
      </w:pPr>
      <w:r w:rsidRPr="00610850">
        <w:rPr>
          <w:rStyle w:val="FontStyle171"/>
          <w:rFonts w:ascii="Arial" w:hAnsi="Arial" w:cs="Arial"/>
          <w:color w:val="auto"/>
          <w:sz w:val="24"/>
          <w:szCs w:val="24"/>
        </w:rPr>
        <w:t>Auditoria de tecnologia da informação</w:t>
      </w:r>
    </w:p>
    <w:p w14:paraId="48B7D413" w14:textId="77777777" w:rsidR="00D16168" w:rsidRDefault="00D16168" w:rsidP="00D7272D">
      <w:pPr>
        <w:pStyle w:val="PargrafodaLista"/>
        <w:widowControl/>
        <w:numPr>
          <w:ilvl w:val="0"/>
          <w:numId w:val="153"/>
        </w:numPr>
        <w:tabs>
          <w:tab w:val="left" w:pos="284"/>
          <w:tab w:val="left" w:pos="346"/>
        </w:tabs>
        <w:spacing w:after="0" w:line="360" w:lineRule="auto"/>
        <w:ind w:left="1418" w:right="-563" w:hanging="284"/>
        <w:rPr>
          <w:rStyle w:val="FontStyle171"/>
          <w:rFonts w:ascii="Arial" w:hAnsi="Arial" w:cs="Arial"/>
          <w:color w:val="auto"/>
          <w:sz w:val="24"/>
          <w:szCs w:val="24"/>
          <w:lang w:eastAsia="pt-BR"/>
        </w:rPr>
      </w:pPr>
      <w:r w:rsidRPr="00610850">
        <w:rPr>
          <w:rStyle w:val="FontStyle171"/>
          <w:rFonts w:ascii="Arial" w:hAnsi="Arial" w:cs="Arial"/>
          <w:color w:val="auto"/>
          <w:sz w:val="24"/>
          <w:szCs w:val="24"/>
          <w:lang w:eastAsia="pt-BR"/>
        </w:rPr>
        <w:t>Auditoria de meio ambiente</w:t>
      </w:r>
    </w:p>
    <w:p w14:paraId="36E839B3" w14:textId="77777777" w:rsidR="00AC5B30" w:rsidRPr="00AC5B30" w:rsidRDefault="00AC5B30" w:rsidP="00AC5B30">
      <w:pPr>
        <w:widowControl/>
        <w:tabs>
          <w:tab w:val="left" w:pos="284"/>
          <w:tab w:val="left" w:pos="346"/>
        </w:tabs>
        <w:spacing w:line="360" w:lineRule="auto"/>
        <w:ind w:right="-563"/>
        <w:rPr>
          <w:rStyle w:val="FontStyle171"/>
          <w:rFonts w:ascii="Arial" w:hAnsi="Arial" w:cs="Arial"/>
          <w:color w:val="auto"/>
          <w:sz w:val="24"/>
          <w:szCs w:val="24"/>
          <w:lang w:eastAsia="pt-BR"/>
        </w:rPr>
      </w:pPr>
    </w:p>
    <w:tbl>
      <w:tblPr>
        <w:tblW w:w="0" w:type="auto"/>
        <w:tblBorders>
          <w:top w:val="single" w:sz="6" w:space="0" w:color="000080"/>
          <w:left w:val="single" w:sz="6" w:space="0" w:color="000080"/>
          <w:bottom w:val="single" w:sz="6" w:space="0" w:color="000080"/>
          <w:right w:val="nil"/>
          <w:insideH w:val="single" w:sz="6" w:space="0" w:color="000080"/>
          <w:insideV w:val="nil"/>
        </w:tblBorders>
        <w:tblCellMar>
          <w:left w:w="-7" w:type="dxa"/>
          <w:right w:w="0" w:type="dxa"/>
        </w:tblCellMar>
        <w:tblLook w:val="04A0" w:firstRow="1" w:lastRow="0" w:firstColumn="1" w:lastColumn="0" w:noHBand="0" w:noVBand="1"/>
      </w:tblPr>
      <w:tblGrid>
        <w:gridCol w:w="7847"/>
        <w:gridCol w:w="1525"/>
      </w:tblGrid>
      <w:tr w:rsidR="00D16168" w:rsidRPr="00610850" w14:paraId="74ED45DB" w14:textId="77777777" w:rsidTr="006148FF">
        <w:trPr>
          <w:trHeight w:val="322"/>
          <w:tblHead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Mar>
              <w:left w:w="-7" w:type="dxa"/>
            </w:tcMar>
          </w:tcPr>
          <w:p w14:paraId="4F4FC5F4" w14:textId="77777777" w:rsidR="00D16168" w:rsidRPr="00610850" w:rsidRDefault="00D16168" w:rsidP="00E2739E">
            <w:pPr>
              <w:spacing w:before="120" w:after="120" w:line="240" w:lineRule="auto"/>
              <w:jc w:val="center"/>
              <w:rPr>
                <w:rStyle w:val="FontStyle171"/>
                <w:rFonts w:ascii="Arial" w:hAnsi="Arial" w:cs="Arial"/>
                <w:b/>
                <w:color w:val="auto"/>
                <w:sz w:val="24"/>
                <w:szCs w:val="24"/>
              </w:rPr>
            </w:pPr>
            <w:r w:rsidRPr="00610850">
              <w:rPr>
                <w:rStyle w:val="FontStyle171"/>
                <w:rFonts w:ascii="Arial" w:hAnsi="Arial" w:cs="Arial"/>
                <w:b/>
                <w:color w:val="auto"/>
                <w:sz w:val="24"/>
                <w:szCs w:val="24"/>
              </w:rPr>
              <w:t>Requisitos mínimos para a pontuação da dimensão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Mar>
              <w:left w:w="-7" w:type="dxa"/>
            </w:tcMar>
          </w:tcPr>
          <w:p w14:paraId="4269EE71" w14:textId="77777777" w:rsidR="00D16168" w:rsidRPr="00610850" w:rsidRDefault="00D16168" w:rsidP="00E2739E">
            <w:pPr>
              <w:spacing w:before="120" w:after="120" w:line="240" w:lineRule="auto"/>
              <w:jc w:val="center"/>
              <w:rPr>
                <w:rStyle w:val="FontStyle171"/>
                <w:rFonts w:ascii="Arial" w:hAnsi="Arial" w:cs="Arial"/>
                <w:b/>
                <w:color w:val="auto"/>
                <w:sz w:val="24"/>
                <w:szCs w:val="24"/>
              </w:rPr>
            </w:pPr>
            <w:r w:rsidRPr="00610850">
              <w:rPr>
                <w:rStyle w:val="FontStyle171"/>
                <w:rFonts w:ascii="Arial" w:hAnsi="Arial" w:cs="Arial"/>
                <w:b/>
                <w:color w:val="auto"/>
                <w:sz w:val="24"/>
                <w:szCs w:val="24"/>
              </w:rPr>
              <w:t>Referência</w:t>
            </w:r>
          </w:p>
        </w:tc>
      </w:tr>
      <w:tr w:rsidR="00D16168" w:rsidRPr="00610850" w14:paraId="309998C8" w14:textId="77777777" w:rsidTr="006148FF">
        <w:trPr>
          <w:trHeight w:val="26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7" w:type="dxa"/>
            </w:tcMar>
          </w:tcPr>
          <w:p w14:paraId="4D9DD679" w14:textId="77777777" w:rsidR="00D16168" w:rsidRPr="00610850" w:rsidRDefault="00821F0A" w:rsidP="00E2739E">
            <w:pPr>
              <w:spacing w:before="120" w:after="120" w:line="240" w:lineRule="auto"/>
              <w:jc w:val="both"/>
              <w:rPr>
                <w:rStyle w:val="FontStyle171"/>
                <w:rFonts w:ascii="Arial" w:hAnsi="Arial" w:cs="Arial"/>
                <w:b/>
                <w:color w:val="auto"/>
                <w:sz w:val="24"/>
                <w:szCs w:val="24"/>
              </w:rPr>
            </w:pPr>
            <w:r>
              <w:rPr>
                <w:rStyle w:val="FontStyle171"/>
                <w:rFonts w:ascii="Arial" w:hAnsi="Arial" w:cs="Arial"/>
                <w:b/>
                <w:color w:val="auto"/>
                <w:sz w:val="24"/>
                <w:szCs w:val="24"/>
              </w:rPr>
              <w:t>Dimensão (i) Auditoria de obra pública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B39B9CC" w14:textId="77777777" w:rsidR="00D16168" w:rsidRPr="00610850" w:rsidRDefault="00D16168" w:rsidP="00E2739E">
            <w:pPr>
              <w:spacing w:before="120" w:after="120" w:line="240" w:lineRule="auto"/>
              <w:jc w:val="both"/>
              <w:rPr>
                <w:rStyle w:val="FontStyle171"/>
                <w:rFonts w:ascii="Arial" w:hAnsi="Arial" w:cs="Arial"/>
                <w:b/>
                <w:color w:val="auto"/>
                <w:sz w:val="24"/>
                <w:szCs w:val="24"/>
              </w:rPr>
            </w:pPr>
          </w:p>
        </w:tc>
      </w:tr>
      <w:tr w:rsidR="00D16168" w:rsidRPr="00610850" w14:paraId="2C71298E" w14:textId="77777777" w:rsidTr="006148FF">
        <w:trPr>
          <w:trHeight w:val="70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left w:w="-7" w:type="dxa"/>
            </w:tcMar>
          </w:tcPr>
          <w:p w14:paraId="0F870A0D" w14:textId="77777777" w:rsidR="00A421A7" w:rsidRDefault="00A421A7" w:rsidP="00A421A7">
            <w:pPr>
              <w:pStyle w:val="Style19"/>
              <w:widowControl/>
              <w:tabs>
                <w:tab w:val="left" w:pos="379"/>
                <w:tab w:val="left" w:pos="426"/>
              </w:tabs>
              <w:spacing w:before="120" w:after="120" w:line="240" w:lineRule="auto"/>
              <w:ind w:left="720" w:firstLine="0"/>
              <w:jc w:val="both"/>
              <w:rPr>
                <w:rStyle w:val="FontStyle171"/>
                <w:rFonts w:ascii="Arial" w:hAnsi="Arial" w:cs="Arial"/>
                <w:color w:val="auto"/>
                <w:sz w:val="24"/>
                <w:szCs w:val="24"/>
                <w:lang w:eastAsia="zh-CN"/>
              </w:rPr>
            </w:pPr>
            <w:r>
              <w:rPr>
                <w:rStyle w:val="FontStyle171"/>
                <w:rFonts w:ascii="Arial" w:hAnsi="Arial" w:cs="Arial"/>
                <w:color w:val="auto"/>
                <w:sz w:val="24"/>
                <w:szCs w:val="24"/>
                <w:lang w:eastAsia="zh-CN"/>
              </w:rPr>
              <w:t>O Tribunal de Contas:</w:t>
            </w:r>
          </w:p>
          <w:p w14:paraId="4A993C96" w14:textId="77777777" w:rsidR="00D16168" w:rsidRPr="00610850" w:rsidRDefault="00D16168" w:rsidP="00C11B44">
            <w:pPr>
              <w:pStyle w:val="Style19"/>
              <w:widowControl/>
              <w:numPr>
                <w:ilvl w:val="0"/>
                <w:numId w:val="157"/>
              </w:numPr>
              <w:tabs>
                <w:tab w:val="left" w:pos="379"/>
                <w:tab w:val="left" w:pos="426"/>
              </w:tabs>
              <w:spacing w:before="120" w:after="120" w:line="240" w:lineRule="auto"/>
              <w:jc w:val="both"/>
              <w:rPr>
                <w:rStyle w:val="FontStyle171"/>
                <w:rFonts w:ascii="Arial" w:hAnsi="Arial" w:cs="Arial"/>
                <w:color w:val="auto"/>
                <w:sz w:val="24"/>
                <w:szCs w:val="24"/>
                <w:lang w:eastAsia="zh-CN"/>
              </w:rPr>
            </w:pPr>
            <w:r w:rsidRPr="00610850">
              <w:rPr>
                <w:rStyle w:val="FontStyle171"/>
                <w:rFonts w:ascii="Arial" w:hAnsi="Arial" w:cs="Arial"/>
                <w:color w:val="auto"/>
                <w:sz w:val="24"/>
                <w:szCs w:val="24"/>
                <w:lang w:eastAsia="zh-CN"/>
              </w:rPr>
              <w:t>Realiz</w:t>
            </w:r>
            <w:r w:rsidR="00A421A7">
              <w:rPr>
                <w:rStyle w:val="FontStyle171"/>
                <w:rFonts w:ascii="Arial" w:hAnsi="Arial" w:cs="Arial"/>
                <w:color w:val="auto"/>
                <w:sz w:val="24"/>
                <w:szCs w:val="24"/>
                <w:lang w:eastAsia="zh-CN"/>
              </w:rPr>
              <w:t>ou</w:t>
            </w:r>
            <w:r w:rsidRPr="00610850">
              <w:rPr>
                <w:rStyle w:val="FontStyle171"/>
                <w:rFonts w:ascii="Arial" w:hAnsi="Arial" w:cs="Arial"/>
                <w:color w:val="auto"/>
                <w:sz w:val="24"/>
                <w:szCs w:val="24"/>
                <w:lang w:eastAsia="zh-CN"/>
              </w:rPr>
              <w:t>, nos últimos 3 anos, pelo menos</w:t>
            </w:r>
            <w:r w:rsidR="00821F0A">
              <w:rPr>
                <w:rStyle w:val="FontStyle171"/>
                <w:rFonts w:ascii="Arial" w:hAnsi="Arial" w:cs="Arial"/>
                <w:color w:val="auto"/>
                <w:sz w:val="24"/>
                <w:szCs w:val="24"/>
                <w:lang w:eastAsia="zh-CN"/>
              </w:rPr>
              <w:t>,</w:t>
            </w:r>
            <w:r w:rsidRPr="00610850">
              <w:rPr>
                <w:rStyle w:val="FontStyle171"/>
                <w:rFonts w:ascii="Arial" w:hAnsi="Arial" w:cs="Arial"/>
                <w:color w:val="auto"/>
                <w:sz w:val="24"/>
                <w:szCs w:val="24"/>
                <w:lang w:eastAsia="zh-CN"/>
              </w:rPr>
              <w:t xml:space="preserve"> 3 auditorias</w:t>
            </w:r>
            <w:r w:rsidR="003D04C6">
              <w:rPr>
                <w:rStyle w:val="FontStyle171"/>
                <w:rFonts w:ascii="Arial" w:hAnsi="Arial" w:cs="Arial"/>
                <w:color w:val="auto"/>
                <w:sz w:val="24"/>
                <w:szCs w:val="24"/>
                <w:lang w:eastAsia="zh-CN"/>
              </w:rPr>
              <w:t xml:space="preserve"> de obras</w:t>
            </w:r>
            <w:r w:rsidR="00821F0A">
              <w:rPr>
                <w:rStyle w:val="FontStyle171"/>
                <w:rFonts w:ascii="Arial" w:hAnsi="Arial" w:cs="Arial"/>
                <w:color w:val="auto"/>
                <w:sz w:val="24"/>
                <w:szCs w:val="24"/>
                <w:lang w:eastAsia="zh-CN"/>
              </w:rPr>
              <w:t xml:space="preserve"> púbicas</w:t>
            </w:r>
            <w:r w:rsidRPr="00610850">
              <w:rPr>
                <w:rStyle w:val="FontStyle171"/>
                <w:rFonts w:ascii="Arial" w:hAnsi="Arial" w:cs="Arial"/>
                <w:color w:val="auto"/>
                <w:sz w:val="24"/>
                <w:szCs w:val="24"/>
                <w:lang w:eastAsia="zh-CN"/>
              </w:rPr>
              <w:t>.</w:t>
            </w:r>
          </w:p>
          <w:p w14:paraId="73B6123E" w14:textId="77777777" w:rsidR="00D16168" w:rsidRPr="00610850" w:rsidRDefault="00223F15" w:rsidP="00C11B44">
            <w:pPr>
              <w:pStyle w:val="Style19"/>
              <w:widowControl/>
              <w:numPr>
                <w:ilvl w:val="0"/>
                <w:numId w:val="157"/>
              </w:numPr>
              <w:tabs>
                <w:tab w:val="left" w:pos="379"/>
                <w:tab w:val="left" w:pos="426"/>
              </w:tabs>
              <w:spacing w:before="120" w:after="120" w:line="240" w:lineRule="auto"/>
              <w:jc w:val="both"/>
              <w:rPr>
                <w:rStyle w:val="FontStyle171"/>
                <w:rFonts w:ascii="Arial" w:hAnsi="Arial" w:cs="Arial"/>
                <w:color w:val="auto"/>
                <w:sz w:val="24"/>
                <w:szCs w:val="24"/>
                <w:lang w:eastAsia="zh-CN"/>
              </w:rPr>
            </w:pPr>
            <w:r>
              <w:rPr>
                <w:rStyle w:val="FontStyle171"/>
                <w:rFonts w:ascii="Arial" w:hAnsi="Arial" w:cs="Arial"/>
                <w:color w:val="auto"/>
                <w:sz w:val="24"/>
                <w:szCs w:val="24"/>
                <w:lang w:eastAsia="zh-CN"/>
              </w:rPr>
              <w:t>Adquire</w:t>
            </w:r>
            <w:r w:rsidR="00D16168" w:rsidRPr="00610850">
              <w:rPr>
                <w:rStyle w:val="FontStyle171"/>
                <w:rFonts w:ascii="Arial" w:hAnsi="Arial" w:cs="Arial"/>
                <w:color w:val="auto"/>
                <w:sz w:val="24"/>
                <w:szCs w:val="24"/>
                <w:lang w:eastAsia="zh-CN"/>
              </w:rPr>
              <w:t xml:space="preserve"> conhecimentos antes da auditoria para assegurar um projeto de auditoria apropriado, por exemplo, cumprindo os seguintes subcritérios: os planos contêm as informações necessárias para compreender o objeto auditado, avaliar os problemas e os riscos, as possíveis fontes de evidências e a materialidade da área auditada.</w:t>
            </w:r>
          </w:p>
          <w:p w14:paraId="2AE6C6DE" w14:textId="77777777" w:rsidR="00D16168" w:rsidRPr="00610850" w:rsidRDefault="00D16168" w:rsidP="00C11B44">
            <w:pPr>
              <w:pStyle w:val="PargrafodaLista"/>
              <w:numPr>
                <w:ilvl w:val="0"/>
                <w:numId w:val="184"/>
              </w:numPr>
              <w:spacing w:before="120" w:after="120" w:line="240" w:lineRule="auto"/>
              <w:ind w:right="164"/>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Te</w:t>
            </w:r>
            <w:r w:rsidR="00223F15">
              <w:rPr>
                <w:rStyle w:val="FontStyle171"/>
                <w:rFonts w:ascii="Arial" w:hAnsi="Arial" w:cs="Arial"/>
                <w:color w:val="auto"/>
                <w:sz w:val="24"/>
                <w:szCs w:val="24"/>
              </w:rPr>
              <w:t>m</w:t>
            </w:r>
            <w:r w:rsidR="00CC09C4">
              <w:rPr>
                <w:rStyle w:val="FontStyle171"/>
                <w:rFonts w:ascii="Arial" w:hAnsi="Arial" w:cs="Arial"/>
                <w:color w:val="auto"/>
                <w:sz w:val="24"/>
                <w:szCs w:val="24"/>
              </w:rPr>
              <w:t xml:space="preserve"> normas</w:t>
            </w:r>
            <w:r w:rsidRPr="00610850">
              <w:rPr>
                <w:rStyle w:val="FontStyle171"/>
                <w:rFonts w:ascii="Arial" w:hAnsi="Arial" w:cs="Arial"/>
                <w:color w:val="auto"/>
                <w:sz w:val="24"/>
                <w:szCs w:val="24"/>
              </w:rPr>
              <w:t xml:space="preserve"> d</w:t>
            </w:r>
            <w:r w:rsidR="00CC09C4">
              <w:rPr>
                <w:rStyle w:val="FontStyle171"/>
                <w:rFonts w:ascii="Arial" w:hAnsi="Arial" w:cs="Arial"/>
                <w:color w:val="auto"/>
                <w:sz w:val="24"/>
                <w:szCs w:val="24"/>
              </w:rPr>
              <w:t>e auditoria gerais ou específica</w:t>
            </w:r>
            <w:r w:rsidRPr="00610850">
              <w:rPr>
                <w:rStyle w:val="FontStyle171"/>
                <w:rFonts w:ascii="Arial" w:hAnsi="Arial" w:cs="Arial"/>
                <w:color w:val="auto"/>
                <w:sz w:val="24"/>
                <w:szCs w:val="24"/>
              </w:rPr>
              <w:t xml:space="preserve">s, por exemplo, cumprindo os seguintes </w:t>
            </w:r>
            <w:r w:rsidR="00CC09C4" w:rsidRPr="00CC09C4">
              <w:rPr>
                <w:rStyle w:val="FontStyle171"/>
                <w:rFonts w:ascii="Arial" w:hAnsi="Arial" w:cs="Arial"/>
                <w:color w:val="auto"/>
                <w:sz w:val="24"/>
                <w:szCs w:val="24"/>
              </w:rPr>
              <w:t>requisitos</w:t>
            </w:r>
            <w:r w:rsidRPr="00CC09C4">
              <w:rPr>
                <w:rStyle w:val="FontStyle171"/>
                <w:rFonts w:ascii="Arial" w:hAnsi="Arial" w:cs="Arial"/>
                <w:color w:val="auto"/>
                <w:sz w:val="24"/>
                <w:szCs w:val="24"/>
              </w:rPr>
              <w:t>: critérios de auditoria (possivelmente complementados pela análise das causas dos desvios em relação aos critérios) pertinentes ao objetivo</w:t>
            </w:r>
            <w:r w:rsidRPr="00610850">
              <w:rPr>
                <w:rStyle w:val="FontStyle171"/>
                <w:rFonts w:ascii="Arial" w:hAnsi="Arial" w:cs="Arial"/>
                <w:color w:val="auto"/>
                <w:sz w:val="24"/>
                <w:szCs w:val="24"/>
              </w:rPr>
              <w:t xml:space="preserve"> da auditoria; fontes objetivas, razoáveis, alcançáveis e identificáveis; critérios que reflitam as leis, regulamentos, objetivos, conhecimentos científicos, princípios sólidos, melhores práticas ou o que poderia proporcionar melhores condições.</w:t>
            </w:r>
          </w:p>
          <w:p w14:paraId="7267ED51" w14:textId="77777777" w:rsidR="00D16168" w:rsidRPr="00610850" w:rsidRDefault="00D16168" w:rsidP="00C11B44">
            <w:pPr>
              <w:pStyle w:val="PargrafodaLista"/>
              <w:numPr>
                <w:ilvl w:val="0"/>
                <w:numId w:val="184"/>
              </w:numPr>
              <w:spacing w:before="120" w:after="120" w:line="240" w:lineRule="auto"/>
              <w:ind w:right="164"/>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 xml:space="preserve">Coleta evidências de auditoria e </w:t>
            </w:r>
            <w:r w:rsidR="00223F15">
              <w:rPr>
                <w:rStyle w:val="FontStyle171"/>
                <w:rFonts w:ascii="Arial" w:hAnsi="Arial" w:cs="Arial"/>
                <w:color w:val="auto"/>
                <w:sz w:val="24"/>
                <w:szCs w:val="24"/>
              </w:rPr>
              <w:t xml:space="preserve">as </w:t>
            </w:r>
            <w:r w:rsidRPr="00610850">
              <w:rPr>
                <w:rStyle w:val="FontStyle171"/>
                <w:rFonts w:ascii="Arial" w:hAnsi="Arial" w:cs="Arial"/>
                <w:color w:val="auto"/>
                <w:sz w:val="24"/>
                <w:szCs w:val="24"/>
              </w:rPr>
              <w:t>avali</w:t>
            </w:r>
            <w:r w:rsidR="00223F15">
              <w:rPr>
                <w:rStyle w:val="FontStyle171"/>
                <w:rFonts w:ascii="Arial" w:hAnsi="Arial" w:cs="Arial"/>
                <w:color w:val="auto"/>
                <w:sz w:val="24"/>
                <w:szCs w:val="24"/>
              </w:rPr>
              <w:t>a</w:t>
            </w:r>
            <w:r w:rsidRPr="00610850">
              <w:rPr>
                <w:rStyle w:val="FontStyle171"/>
                <w:rFonts w:ascii="Arial" w:hAnsi="Arial" w:cs="Arial"/>
                <w:color w:val="auto"/>
                <w:sz w:val="24"/>
                <w:szCs w:val="24"/>
              </w:rPr>
              <w:t xml:space="preserve"> de maneira objetiva, justa e equilibrada, por exemplo, cumprindo os seguintes subcritérios: contextualizar as evidências, considerar todos os argumentos e perspectivas pertinentes e assegurar que as evidências sejam suficientes (em termos de quantidade) para convencer uma pessoa experiente </w:t>
            </w:r>
            <w:r w:rsidR="00821F0A">
              <w:rPr>
                <w:rStyle w:val="FontStyle171"/>
                <w:rFonts w:ascii="Arial" w:hAnsi="Arial" w:cs="Arial"/>
                <w:color w:val="auto"/>
                <w:sz w:val="24"/>
                <w:szCs w:val="24"/>
              </w:rPr>
              <w:t>de que os achados são razoáveis</w:t>
            </w:r>
            <w:r w:rsidRPr="00610850">
              <w:rPr>
                <w:rStyle w:val="FontStyle171"/>
                <w:rFonts w:ascii="Arial" w:hAnsi="Arial" w:cs="Arial"/>
                <w:color w:val="auto"/>
                <w:sz w:val="24"/>
                <w:szCs w:val="24"/>
              </w:rPr>
              <w:t xml:space="preserve"> e adequados (em termos de qualidade), ou seja, pertinentes, válidos e confiáveis para responder às questões de auditoria e respaldar as conclusões dos auditores.; </w:t>
            </w:r>
          </w:p>
          <w:p w14:paraId="18081EE2" w14:textId="77777777" w:rsidR="00D16168" w:rsidRPr="00610850" w:rsidRDefault="00821F0A" w:rsidP="00C11B44">
            <w:pPr>
              <w:pStyle w:val="PargrafodaLista"/>
              <w:numPr>
                <w:ilvl w:val="0"/>
                <w:numId w:val="184"/>
              </w:numPr>
              <w:spacing w:before="120" w:after="120" w:line="240" w:lineRule="auto"/>
              <w:ind w:right="164"/>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Elabora</w:t>
            </w:r>
            <w:r w:rsidR="00D16168" w:rsidRPr="00610850">
              <w:rPr>
                <w:rStyle w:val="FontStyle171"/>
                <w:rFonts w:ascii="Arial" w:hAnsi="Arial" w:cs="Arial"/>
                <w:color w:val="auto"/>
                <w:sz w:val="24"/>
                <w:szCs w:val="24"/>
              </w:rPr>
              <w:t xml:space="preserve"> documentação completa e suficientemente detalhada, por exemplo, cumprindo os seguintes subcritérios: a documentação dos planos, procedimentos, evidências (normalmente com referências cruzadas ao relatório) e achados da auditoria, a fim de permitir a um auditor experiente determinar que trabalho foi realizado para chegar aos achados, conclusões e recomendações da auditoria.</w:t>
            </w:r>
          </w:p>
          <w:p w14:paraId="0A9591A8" w14:textId="77777777" w:rsidR="00D16168" w:rsidRPr="00610850" w:rsidRDefault="00223F15" w:rsidP="00C11B44">
            <w:pPr>
              <w:pStyle w:val="PargrafodaLista"/>
              <w:numPr>
                <w:ilvl w:val="0"/>
                <w:numId w:val="184"/>
              </w:numPr>
              <w:spacing w:before="120" w:after="120" w:line="240" w:lineRule="auto"/>
              <w:ind w:right="164"/>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Elabora</w:t>
            </w:r>
            <w:r w:rsidR="00D16168" w:rsidRPr="00610850">
              <w:rPr>
                <w:rStyle w:val="FontStyle171"/>
                <w:rFonts w:ascii="Arial" w:hAnsi="Arial" w:cs="Arial"/>
                <w:color w:val="auto"/>
                <w:sz w:val="24"/>
                <w:szCs w:val="24"/>
              </w:rPr>
              <w:t xml:space="preserve"> relatório por escrito baseado nos princípios da completude, objetividade,</w:t>
            </w:r>
            <w:r w:rsidR="00821F0A">
              <w:rPr>
                <w:rStyle w:val="FontStyle171"/>
                <w:rFonts w:ascii="Arial" w:hAnsi="Arial" w:cs="Arial"/>
                <w:color w:val="auto"/>
                <w:sz w:val="24"/>
                <w:szCs w:val="24"/>
              </w:rPr>
              <w:t xml:space="preserve"> tempestividade e do</w:t>
            </w:r>
            <w:r w:rsidR="00D16168" w:rsidRPr="00610850">
              <w:rPr>
                <w:rStyle w:val="FontStyle171"/>
                <w:rFonts w:ascii="Arial" w:hAnsi="Arial" w:cs="Arial"/>
                <w:color w:val="auto"/>
                <w:sz w:val="24"/>
                <w:szCs w:val="24"/>
              </w:rPr>
              <w:t xml:space="preserve"> contraditório.</w:t>
            </w:r>
          </w:p>
          <w:p w14:paraId="27018D6F" w14:textId="77777777" w:rsidR="00D16168" w:rsidRPr="00610850" w:rsidRDefault="00D16168" w:rsidP="00E2739E">
            <w:pPr>
              <w:spacing w:before="120" w:after="120" w:line="240" w:lineRule="auto"/>
              <w:ind w:right="164"/>
              <w:jc w:val="both"/>
              <w:rPr>
                <w:rStyle w:val="FontStyle171"/>
                <w:rFonts w:ascii="Arial" w:hAnsi="Arial" w:cs="Arial"/>
                <w:color w:val="auto"/>
                <w:sz w:val="24"/>
                <w:szCs w:val="24"/>
              </w:rPr>
            </w:pPr>
          </w:p>
          <w:p w14:paraId="019BA608" w14:textId="77777777" w:rsidR="00D16168" w:rsidRPr="00610850" w:rsidRDefault="00D16168" w:rsidP="00E2739E">
            <w:pPr>
              <w:pStyle w:val="PargrafodaLista"/>
              <w:spacing w:before="120" w:after="120" w:line="240" w:lineRule="auto"/>
              <w:ind w:right="164"/>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4</w:t>
            </w:r>
            <w:r w:rsidRPr="00610850">
              <w:rPr>
                <w:rStyle w:val="FontStyle171"/>
                <w:rFonts w:ascii="Arial" w:hAnsi="Arial" w:cs="Arial"/>
                <w:color w:val="auto"/>
                <w:sz w:val="24"/>
                <w:szCs w:val="24"/>
              </w:rPr>
              <w:t>: todos os critérios acima são cumpridos, inclusive todos os subcritérios listados</w:t>
            </w:r>
          </w:p>
          <w:p w14:paraId="4B3D380E" w14:textId="77777777" w:rsidR="00D16168" w:rsidRPr="00610850" w:rsidRDefault="00D16168" w:rsidP="00E2739E">
            <w:pPr>
              <w:pStyle w:val="PargrafodaLista"/>
              <w:spacing w:before="120" w:after="120" w:line="240" w:lineRule="auto"/>
              <w:ind w:right="164"/>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3</w:t>
            </w:r>
            <w:r w:rsidRPr="00610850">
              <w:rPr>
                <w:rStyle w:val="FontStyle171"/>
                <w:rFonts w:ascii="Arial" w:hAnsi="Arial" w:cs="Arial"/>
                <w:color w:val="auto"/>
                <w:sz w:val="24"/>
                <w:szCs w:val="24"/>
              </w:rPr>
              <w:t>: todos os critérios acima são cumpridos, com todos os subcritérios listados sendo cumpridos em pelo menos três deles</w:t>
            </w:r>
          </w:p>
          <w:p w14:paraId="069C3EF1" w14:textId="77777777" w:rsidR="00D16168" w:rsidRPr="00610850" w:rsidRDefault="00D16168" w:rsidP="00E2739E">
            <w:pPr>
              <w:pStyle w:val="PargrafodaLista"/>
              <w:spacing w:before="120" w:after="120" w:line="240" w:lineRule="auto"/>
              <w:ind w:right="164"/>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2</w:t>
            </w:r>
            <w:r w:rsidRPr="00610850">
              <w:rPr>
                <w:rStyle w:val="FontStyle171"/>
                <w:rFonts w:ascii="Arial" w:hAnsi="Arial" w:cs="Arial"/>
                <w:color w:val="auto"/>
                <w:sz w:val="24"/>
                <w:szCs w:val="24"/>
              </w:rPr>
              <w:t>: pelo menos cinco dos critérios acima são cumpridos, com todos os subcritérios listados sendo cumpridos em pelo menos dois deles</w:t>
            </w:r>
          </w:p>
          <w:p w14:paraId="332757ED" w14:textId="77777777" w:rsidR="00D16168" w:rsidRPr="00610850" w:rsidRDefault="00D16168" w:rsidP="00E2739E">
            <w:pPr>
              <w:pStyle w:val="PargrafodaLista"/>
              <w:spacing w:before="120" w:after="120" w:line="240" w:lineRule="auto"/>
              <w:ind w:right="164"/>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1</w:t>
            </w:r>
            <w:r w:rsidRPr="00610850">
              <w:rPr>
                <w:rStyle w:val="FontStyle171"/>
                <w:rFonts w:ascii="Arial" w:hAnsi="Arial" w:cs="Arial"/>
                <w:color w:val="auto"/>
                <w:sz w:val="24"/>
                <w:szCs w:val="24"/>
              </w:rPr>
              <w:t>: pelo menos quatro dos critérios acima são cumpridos, mas talvez nem todos os subcritérios sejam cumpridos</w:t>
            </w:r>
          </w:p>
          <w:p w14:paraId="0764F7AB" w14:textId="77777777" w:rsidR="00D16168" w:rsidRPr="00610850" w:rsidRDefault="00D16168" w:rsidP="00E2739E">
            <w:pPr>
              <w:pStyle w:val="PargrafodaLista"/>
              <w:spacing w:before="120" w:after="120" w:line="240" w:lineRule="auto"/>
              <w:ind w:right="164"/>
              <w:contextualSpacing w:val="0"/>
              <w:jc w:val="both"/>
              <w:rPr>
                <w:rFonts w:ascii="Arial" w:eastAsia="Calibri CE" w:hAnsi="Arial" w:cs="Arial"/>
                <w:color w:val="1C1C1C"/>
                <w:shd w:val="clear" w:color="auto" w:fill="FFFF00"/>
              </w:rPr>
            </w:pPr>
            <w:r w:rsidRPr="00610850">
              <w:rPr>
                <w:rStyle w:val="FontStyle171"/>
                <w:rFonts w:ascii="Arial" w:hAnsi="Arial" w:cs="Arial"/>
                <w:b/>
                <w:color w:val="auto"/>
                <w:sz w:val="24"/>
                <w:szCs w:val="24"/>
              </w:rPr>
              <w:t>Pontuação = 0</w:t>
            </w:r>
            <w:r w:rsidRPr="00610850">
              <w:rPr>
                <w:rStyle w:val="FontStyle171"/>
                <w:rFonts w:ascii="Arial" w:hAnsi="Arial" w:cs="Arial"/>
                <w:color w:val="auto"/>
                <w:sz w:val="24"/>
                <w:szCs w:val="24"/>
              </w:rPr>
              <w:t>: três ou menos critérios acima são cumpridos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left w:w="-7" w:type="dxa"/>
            </w:tcMar>
          </w:tcPr>
          <w:p w14:paraId="477E030F" w14:textId="77777777" w:rsidR="00D16168" w:rsidRDefault="00D16168" w:rsidP="00E2739E">
            <w:pPr>
              <w:snapToGrid w:val="0"/>
              <w:spacing w:before="120" w:after="120" w:line="240" w:lineRule="auto"/>
              <w:rPr>
                <w:rFonts w:ascii="Arial" w:hAnsi="Arial" w:cs="Arial"/>
                <w:color w:val="1C1C1C"/>
                <w:shd w:val="clear" w:color="auto" w:fill="FFFF00"/>
              </w:rPr>
            </w:pPr>
          </w:p>
          <w:p w14:paraId="4848292B" w14:textId="77777777" w:rsidR="007A6A37" w:rsidRDefault="007A6A37" w:rsidP="00E2739E">
            <w:pPr>
              <w:snapToGrid w:val="0"/>
              <w:spacing w:before="120" w:after="120" w:line="240" w:lineRule="auto"/>
              <w:rPr>
                <w:rFonts w:ascii="Arial" w:hAnsi="Arial" w:cs="Arial"/>
                <w:color w:val="1C1C1C"/>
                <w:shd w:val="clear" w:color="auto" w:fill="FFFF00"/>
              </w:rPr>
            </w:pPr>
          </w:p>
          <w:p w14:paraId="136044D8" w14:textId="77777777" w:rsidR="007A6A37" w:rsidRDefault="007A6A37" w:rsidP="00E2739E">
            <w:pPr>
              <w:snapToGrid w:val="0"/>
              <w:spacing w:before="120" w:after="120" w:line="240" w:lineRule="auto"/>
              <w:rPr>
                <w:rFonts w:ascii="Arial" w:hAnsi="Arial" w:cs="Arial"/>
                <w:color w:val="1C1C1C"/>
                <w:shd w:val="clear" w:color="auto" w:fill="FFFF00"/>
              </w:rPr>
            </w:pPr>
          </w:p>
          <w:p w14:paraId="6F3DCD5C" w14:textId="77777777" w:rsidR="007A6A37" w:rsidRDefault="007A6A37" w:rsidP="00E2739E">
            <w:pPr>
              <w:snapToGrid w:val="0"/>
              <w:spacing w:before="120" w:after="120" w:line="240" w:lineRule="auto"/>
              <w:rPr>
                <w:rFonts w:ascii="Arial" w:hAnsi="Arial" w:cs="Arial"/>
                <w:color w:val="1C1C1C"/>
                <w:shd w:val="clear" w:color="auto" w:fill="FFFF00"/>
              </w:rPr>
            </w:pPr>
          </w:p>
          <w:p w14:paraId="30FC39C9" w14:textId="77777777" w:rsidR="007A6A37" w:rsidRDefault="007A6A37" w:rsidP="00E2739E">
            <w:pPr>
              <w:snapToGrid w:val="0"/>
              <w:spacing w:before="120" w:after="120" w:line="240" w:lineRule="auto"/>
              <w:rPr>
                <w:rFonts w:ascii="Arial" w:hAnsi="Arial" w:cs="Arial"/>
                <w:color w:val="1C1C1C"/>
                <w:shd w:val="clear" w:color="auto" w:fill="FFFF00"/>
              </w:rPr>
            </w:pPr>
          </w:p>
          <w:p w14:paraId="57419522" w14:textId="77777777" w:rsidR="007A6A37" w:rsidRDefault="007A6A37" w:rsidP="00E2739E">
            <w:pPr>
              <w:snapToGrid w:val="0"/>
              <w:spacing w:before="120" w:after="120" w:line="240" w:lineRule="auto"/>
              <w:rPr>
                <w:rFonts w:ascii="Arial" w:hAnsi="Arial" w:cs="Arial"/>
                <w:color w:val="1C1C1C"/>
                <w:shd w:val="clear" w:color="auto" w:fill="FFFF00"/>
              </w:rPr>
            </w:pPr>
          </w:p>
          <w:p w14:paraId="0A030D46" w14:textId="77777777" w:rsidR="007A6A37" w:rsidRDefault="007A6A37" w:rsidP="00E2739E">
            <w:pPr>
              <w:snapToGrid w:val="0"/>
              <w:spacing w:before="120" w:after="120" w:line="240" w:lineRule="auto"/>
              <w:rPr>
                <w:rFonts w:ascii="Arial" w:hAnsi="Arial" w:cs="Arial"/>
                <w:color w:val="1C1C1C"/>
                <w:shd w:val="clear" w:color="auto" w:fill="FFFF00"/>
              </w:rPr>
            </w:pPr>
          </w:p>
          <w:p w14:paraId="3220FAB1" w14:textId="77777777" w:rsidR="007A6A37" w:rsidRDefault="007A6A37" w:rsidP="00E2739E">
            <w:pPr>
              <w:snapToGrid w:val="0"/>
              <w:spacing w:before="120" w:after="120" w:line="240" w:lineRule="auto"/>
              <w:rPr>
                <w:rFonts w:ascii="Arial" w:hAnsi="Arial" w:cs="Arial"/>
                <w:color w:val="1C1C1C"/>
                <w:shd w:val="clear" w:color="auto" w:fill="FFFF00"/>
              </w:rPr>
            </w:pPr>
          </w:p>
          <w:p w14:paraId="363E1DFC" w14:textId="77777777" w:rsidR="007A6A37" w:rsidRDefault="007A6A37" w:rsidP="00E2739E">
            <w:pPr>
              <w:snapToGrid w:val="0"/>
              <w:spacing w:before="120" w:after="120" w:line="240" w:lineRule="auto"/>
              <w:rPr>
                <w:rFonts w:ascii="Arial" w:hAnsi="Arial" w:cs="Arial"/>
                <w:color w:val="1C1C1C"/>
                <w:shd w:val="clear" w:color="auto" w:fill="FFFF00"/>
              </w:rPr>
            </w:pPr>
          </w:p>
          <w:p w14:paraId="0811238B" w14:textId="77777777" w:rsidR="007A6A37" w:rsidRDefault="007A6A37" w:rsidP="00E2739E">
            <w:pPr>
              <w:snapToGrid w:val="0"/>
              <w:spacing w:before="120" w:after="120" w:line="240" w:lineRule="auto"/>
              <w:rPr>
                <w:rFonts w:ascii="Arial" w:hAnsi="Arial" w:cs="Arial"/>
                <w:color w:val="1C1C1C"/>
                <w:shd w:val="clear" w:color="auto" w:fill="FFFF00"/>
              </w:rPr>
            </w:pPr>
          </w:p>
          <w:p w14:paraId="148D3A8E" w14:textId="77777777" w:rsidR="007A6A37" w:rsidRDefault="007A6A37" w:rsidP="00E2739E">
            <w:pPr>
              <w:snapToGrid w:val="0"/>
              <w:spacing w:before="120" w:after="120" w:line="240" w:lineRule="auto"/>
              <w:rPr>
                <w:rFonts w:ascii="Arial" w:hAnsi="Arial" w:cs="Arial"/>
                <w:color w:val="1C1C1C"/>
                <w:shd w:val="clear" w:color="auto" w:fill="FFFF00"/>
              </w:rPr>
            </w:pPr>
          </w:p>
          <w:p w14:paraId="090C0FC3" w14:textId="77777777" w:rsidR="007A6A37" w:rsidRDefault="007A6A37" w:rsidP="00E2739E">
            <w:pPr>
              <w:snapToGrid w:val="0"/>
              <w:spacing w:before="120" w:after="120" w:line="240" w:lineRule="auto"/>
              <w:rPr>
                <w:rFonts w:ascii="Arial" w:hAnsi="Arial" w:cs="Arial"/>
                <w:color w:val="1C1C1C"/>
                <w:shd w:val="clear" w:color="auto" w:fill="FFFF00"/>
              </w:rPr>
            </w:pPr>
          </w:p>
          <w:p w14:paraId="2EC56BD4" w14:textId="77777777" w:rsidR="007A6A37" w:rsidRDefault="007A6A37" w:rsidP="00E2739E">
            <w:pPr>
              <w:snapToGrid w:val="0"/>
              <w:spacing w:before="120" w:after="120" w:line="240" w:lineRule="auto"/>
              <w:rPr>
                <w:rFonts w:ascii="Arial" w:hAnsi="Arial" w:cs="Arial"/>
                <w:color w:val="1C1C1C"/>
                <w:shd w:val="clear" w:color="auto" w:fill="FFFF00"/>
              </w:rPr>
            </w:pPr>
          </w:p>
          <w:p w14:paraId="66C68280" w14:textId="77777777" w:rsidR="007A6A37" w:rsidRDefault="007A6A37" w:rsidP="00E2739E">
            <w:pPr>
              <w:snapToGrid w:val="0"/>
              <w:spacing w:before="120" w:after="120" w:line="240" w:lineRule="auto"/>
              <w:rPr>
                <w:rFonts w:ascii="Arial" w:hAnsi="Arial" w:cs="Arial"/>
                <w:color w:val="1C1C1C"/>
                <w:shd w:val="clear" w:color="auto" w:fill="FFFF00"/>
              </w:rPr>
            </w:pPr>
          </w:p>
          <w:p w14:paraId="68894436" w14:textId="77777777" w:rsidR="007A6A37" w:rsidRDefault="007A6A37" w:rsidP="00E2739E">
            <w:pPr>
              <w:snapToGrid w:val="0"/>
              <w:spacing w:before="120" w:after="120" w:line="240" w:lineRule="auto"/>
              <w:rPr>
                <w:rFonts w:ascii="Arial" w:hAnsi="Arial" w:cs="Arial"/>
                <w:color w:val="1C1C1C"/>
                <w:shd w:val="clear" w:color="auto" w:fill="FFFF00"/>
              </w:rPr>
            </w:pPr>
          </w:p>
          <w:p w14:paraId="750AB20B" w14:textId="77777777" w:rsidR="007A6A37" w:rsidRDefault="007A6A37" w:rsidP="00E2739E">
            <w:pPr>
              <w:snapToGrid w:val="0"/>
              <w:spacing w:before="120" w:after="120" w:line="240" w:lineRule="auto"/>
              <w:rPr>
                <w:rFonts w:ascii="Arial" w:hAnsi="Arial" w:cs="Arial"/>
                <w:color w:val="1C1C1C"/>
                <w:shd w:val="clear" w:color="auto" w:fill="FFFF00"/>
              </w:rPr>
            </w:pPr>
          </w:p>
          <w:p w14:paraId="365D3573" w14:textId="77777777" w:rsidR="007A6A37" w:rsidRDefault="007A6A37" w:rsidP="00E2739E">
            <w:pPr>
              <w:snapToGrid w:val="0"/>
              <w:spacing w:before="120" w:after="120" w:line="240" w:lineRule="auto"/>
              <w:rPr>
                <w:rFonts w:ascii="Arial" w:hAnsi="Arial" w:cs="Arial"/>
                <w:color w:val="1C1C1C"/>
                <w:shd w:val="clear" w:color="auto" w:fill="FFFF00"/>
              </w:rPr>
            </w:pPr>
          </w:p>
          <w:p w14:paraId="30D85485" w14:textId="77777777" w:rsidR="007A6A37" w:rsidRDefault="007A6A37" w:rsidP="00E2739E">
            <w:pPr>
              <w:snapToGrid w:val="0"/>
              <w:spacing w:before="120" w:after="120" w:line="240" w:lineRule="auto"/>
              <w:rPr>
                <w:rFonts w:ascii="Arial" w:hAnsi="Arial" w:cs="Arial"/>
                <w:color w:val="1C1C1C"/>
                <w:shd w:val="clear" w:color="auto" w:fill="FFFF00"/>
              </w:rPr>
            </w:pPr>
          </w:p>
          <w:p w14:paraId="762F40B0" w14:textId="77777777" w:rsidR="007A6A37" w:rsidRDefault="007A6A37" w:rsidP="00E2739E">
            <w:pPr>
              <w:snapToGrid w:val="0"/>
              <w:spacing w:before="120" w:after="120" w:line="240" w:lineRule="auto"/>
              <w:rPr>
                <w:rFonts w:ascii="Arial" w:hAnsi="Arial" w:cs="Arial"/>
                <w:color w:val="1C1C1C"/>
                <w:shd w:val="clear" w:color="auto" w:fill="FFFF00"/>
              </w:rPr>
            </w:pPr>
          </w:p>
          <w:p w14:paraId="0DD19FFE" w14:textId="77777777" w:rsidR="007A6A37" w:rsidRDefault="007A6A37" w:rsidP="00E2739E">
            <w:pPr>
              <w:snapToGrid w:val="0"/>
              <w:spacing w:before="120" w:after="120" w:line="240" w:lineRule="auto"/>
              <w:rPr>
                <w:rFonts w:ascii="Arial" w:hAnsi="Arial" w:cs="Arial"/>
                <w:color w:val="1C1C1C"/>
                <w:shd w:val="clear" w:color="auto" w:fill="FFFF00"/>
              </w:rPr>
            </w:pPr>
          </w:p>
          <w:p w14:paraId="3DF39716" w14:textId="77777777" w:rsidR="007A6A37" w:rsidRDefault="007A6A37" w:rsidP="00E2739E">
            <w:pPr>
              <w:snapToGrid w:val="0"/>
              <w:spacing w:before="120" w:after="120" w:line="240" w:lineRule="auto"/>
              <w:rPr>
                <w:rFonts w:ascii="Arial" w:hAnsi="Arial" w:cs="Arial"/>
                <w:color w:val="1C1C1C"/>
                <w:shd w:val="clear" w:color="auto" w:fill="FFFF00"/>
              </w:rPr>
            </w:pPr>
          </w:p>
          <w:p w14:paraId="44F7E93B" w14:textId="77777777" w:rsidR="007A6A37" w:rsidRDefault="007A6A37" w:rsidP="00E2739E">
            <w:pPr>
              <w:snapToGrid w:val="0"/>
              <w:spacing w:before="120" w:after="120" w:line="240" w:lineRule="auto"/>
              <w:rPr>
                <w:rFonts w:ascii="Arial" w:hAnsi="Arial" w:cs="Arial"/>
                <w:color w:val="1C1C1C"/>
                <w:shd w:val="clear" w:color="auto" w:fill="FFFF00"/>
              </w:rPr>
            </w:pPr>
          </w:p>
          <w:p w14:paraId="75BB45C9" w14:textId="77777777" w:rsidR="007A6A37" w:rsidRPr="00610850" w:rsidRDefault="007A6A37" w:rsidP="00E2739E">
            <w:pPr>
              <w:snapToGrid w:val="0"/>
              <w:spacing w:before="120" w:after="120" w:line="240" w:lineRule="auto"/>
              <w:rPr>
                <w:rFonts w:ascii="Arial" w:hAnsi="Arial" w:cs="Arial"/>
                <w:color w:val="1C1C1C"/>
                <w:shd w:val="clear" w:color="auto" w:fill="FFFF00"/>
              </w:rPr>
            </w:pPr>
            <w:r w:rsidRPr="00610850">
              <w:rPr>
                <w:rStyle w:val="FontStyle171"/>
                <w:rFonts w:ascii="Arial" w:hAnsi="Arial" w:cs="Arial"/>
                <w:color w:val="auto"/>
                <w:sz w:val="24"/>
                <w:szCs w:val="24"/>
              </w:rPr>
              <w:t>ISSAI</w:t>
            </w:r>
            <w:r>
              <w:rPr>
                <w:rStyle w:val="FontStyle171"/>
                <w:rFonts w:ascii="Arial" w:hAnsi="Arial" w:cs="Arial"/>
                <w:color w:val="auto"/>
                <w:sz w:val="24"/>
                <w:szCs w:val="24"/>
              </w:rPr>
              <w:t xml:space="preserve"> </w:t>
            </w:r>
            <w:r w:rsidRPr="007A6A37">
              <w:rPr>
                <w:rFonts w:ascii="Arial" w:hAnsi="Arial" w:cs="Arial"/>
                <w:color w:val="auto"/>
              </w:rPr>
              <w:t>100:49</w:t>
            </w:r>
            <w:r>
              <w:rPr>
                <w:rFonts w:ascii="Arial" w:hAnsi="Arial" w:cs="Arial"/>
                <w:color w:val="auto"/>
              </w:rPr>
              <w:t xml:space="preserve"> </w:t>
            </w:r>
            <w:r w:rsidRPr="007A6A37">
              <w:rPr>
                <w:rFonts w:ascii="Arial" w:hAnsi="Arial" w:cs="Arial"/>
                <w:color w:val="auto"/>
              </w:rPr>
              <w:t>300:38</w:t>
            </w:r>
          </w:p>
        </w:tc>
      </w:tr>
      <w:tr w:rsidR="00D16168" w:rsidRPr="00610850" w14:paraId="0C5F6E1B" w14:textId="77777777" w:rsidTr="006148FF">
        <w:trPr>
          <w:trHeight w:val="317"/>
        </w:trPr>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7" w:type="dxa"/>
            </w:tcMar>
            <w:vAlign w:val="center"/>
          </w:tcPr>
          <w:p w14:paraId="0C53F80B" w14:textId="77777777" w:rsidR="00D16168" w:rsidRPr="007A6A37" w:rsidRDefault="00D16168" w:rsidP="00821F0A">
            <w:pPr>
              <w:spacing w:before="120" w:after="120" w:line="240" w:lineRule="auto"/>
              <w:rPr>
                <w:rStyle w:val="FontStyle171"/>
                <w:rFonts w:ascii="Arial" w:hAnsi="Arial" w:cs="Arial"/>
                <w:b/>
                <w:color w:val="auto"/>
                <w:sz w:val="24"/>
                <w:szCs w:val="24"/>
              </w:rPr>
            </w:pPr>
            <w:r w:rsidRPr="007A6A37">
              <w:rPr>
                <w:rStyle w:val="FontStyle171"/>
                <w:rFonts w:ascii="Arial" w:hAnsi="Arial" w:cs="Arial"/>
                <w:b/>
                <w:color w:val="auto"/>
                <w:sz w:val="24"/>
                <w:szCs w:val="24"/>
              </w:rPr>
              <w:t>Dimensão (ii) Auditor</w:t>
            </w:r>
            <w:r w:rsidR="00821F0A">
              <w:rPr>
                <w:rStyle w:val="FontStyle171"/>
                <w:rFonts w:ascii="Arial" w:hAnsi="Arial" w:cs="Arial"/>
                <w:b/>
                <w:color w:val="auto"/>
                <w:sz w:val="24"/>
                <w:szCs w:val="24"/>
              </w:rPr>
              <w:t>ia de concessão pública</w:t>
            </w:r>
            <w:r w:rsidRPr="007A6A37">
              <w:rPr>
                <w:rStyle w:val="FontStyle171"/>
                <w:rFonts w:ascii="Arial" w:hAnsi="Arial" w:cs="Arial"/>
                <w:b/>
                <w:color w:val="auto"/>
                <w:sz w:val="24"/>
                <w:szCs w:val="24"/>
              </w:rPr>
              <w:t>.</w:t>
            </w:r>
          </w:p>
        </w:tc>
      </w:tr>
      <w:tr w:rsidR="00D16168" w:rsidRPr="00610850" w14:paraId="5C5BF752" w14:textId="77777777" w:rsidTr="006148FF">
        <w:trPr>
          <w:trHeight w:val="61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left w:w="-7" w:type="dxa"/>
            </w:tcMar>
          </w:tcPr>
          <w:p w14:paraId="440FA673" w14:textId="77777777" w:rsidR="00223F15" w:rsidRDefault="00223F15" w:rsidP="00223F15">
            <w:pPr>
              <w:pStyle w:val="PargrafodaLista"/>
              <w:spacing w:before="120" w:after="120" w:line="240" w:lineRule="auto"/>
              <w:ind w:left="725" w:right="164"/>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O Tribunal de Contas:</w:t>
            </w:r>
          </w:p>
          <w:p w14:paraId="27715CCD" w14:textId="77777777" w:rsidR="00D16168" w:rsidRPr="00610850" w:rsidRDefault="00D16168" w:rsidP="00D7272D">
            <w:pPr>
              <w:pStyle w:val="PargrafodaLista"/>
              <w:numPr>
                <w:ilvl w:val="1"/>
                <w:numId w:val="151"/>
              </w:numPr>
              <w:spacing w:before="120" w:after="120" w:line="240" w:lineRule="auto"/>
              <w:ind w:left="725" w:right="164"/>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Realiz</w:t>
            </w:r>
            <w:r w:rsidR="00223F15">
              <w:rPr>
                <w:rStyle w:val="FontStyle171"/>
                <w:rFonts w:ascii="Arial" w:hAnsi="Arial" w:cs="Arial"/>
                <w:color w:val="auto"/>
                <w:sz w:val="24"/>
                <w:szCs w:val="24"/>
              </w:rPr>
              <w:t>ou</w:t>
            </w:r>
            <w:r w:rsidRPr="00610850">
              <w:rPr>
                <w:rStyle w:val="FontStyle171"/>
                <w:rFonts w:ascii="Arial" w:hAnsi="Arial" w:cs="Arial"/>
                <w:color w:val="auto"/>
                <w:sz w:val="24"/>
                <w:szCs w:val="24"/>
              </w:rPr>
              <w:t>, nos últimos 3 anos, pelo menos</w:t>
            </w:r>
            <w:r w:rsidR="003F7D63">
              <w:rPr>
                <w:rStyle w:val="FontStyle171"/>
                <w:rFonts w:ascii="Arial" w:hAnsi="Arial" w:cs="Arial"/>
                <w:color w:val="auto"/>
                <w:sz w:val="24"/>
                <w:szCs w:val="24"/>
              </w:rPr>
              <w:t>,</w:t>
            </w:r>
            <w:r w:rsidRPr="00610850">
              <w:rPr>
                <w:rStyle w:val="FontStyle171"/>
                <w:rFonts w:ascii="Arial" w:hAnsi="Arial" w:cs="Arial"/>
                <w:color w:val="auto"/>
                <w:sz w:val="24"/>
                <w:szCs w:val="24"/>
              </w:rPr>
              <w:t xml:space="preserve"> 1 auditoria</w:t>
            </w:r>
            <w:r w:rsidR="00821F0A">
              <w:rPr>
                <w:rStyle w:val="FontStyle171"/>
                <w:rFonts w:ascii="Arial" w:hAnsi="Arial" w:cs="Arial"/>
                <w:color w:val="auto"/>
                <w:sz w:val="24"/>
                <w:szCs w:val="24"/>
              </w:rPr>
              <w:t xml:space="preserve"> de concessão pública</w:t>
            </w:r>
            <w:r w:rsidRPr="00610850">
              <w:rPr>
                <w:rStyle w:val="FontStyle171"/>
                <w:rFonts w:ascii="Arial" w:hAnsi="Arial" w:cs="Arial"/>
                <w:color w:val="auto"/>
                <w:sz w:val="24"/>
                <w:szCs w:val="24"/>
              </w:rPr>
              <w:t>.</w:t>
            </w:r>
          </w:p>
          <w:p w14:paraId="4301E1D7" w14:textId="77777777" w:rsidR="00D16168" w:rsidRPr="00610850" w:rsidRDefault="00D16168" w:rsidP="00D7272D">
            <w:pPr>
              <w:pStyle w:val="PargrafodaLista"/>
              <w:numPr>
                <w:ilvl w:val="1"/>
                <w:numId w:val="151"/>
              </w:numPr>
              <w:spacing w:before="120" w:after="120" w:line="240" w:lineRule="auto"/>
              <w:ind w:left="725" w:right="164"/>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Adquir</w:t>
            </w:r>
            <w:r w:rsidR="00223F15">
              <w:rPr>
                <w:rStyle w:val="FontStyle171"/>
                <w:rFonts w:ascii="Arial" w:hAnsi="Arial" w:cs="Arial"/>
                <w:color w:val="auto"/>
                <w:sz w:val="24"/>
                <w:szCs w:val="24"/>
              </w:rPr>
              <w:t>e</w:t>
            </w:r>
            <w:r w:rsidRPr="00610850">
              <w:rPr>
                <w:rStyle w:val="FontStyle171"/>
                <w:rFonts w:ascii="Arial" w:hAnsi="Arial" w:cs="Arial"/>
                <w:color w:val="auto"/>
                <w:sz w:val="24"/>
                <w:szCs w:val="24"/>
              </w:rPr>
              <w:t xml:space="preserve"> conhecimentos antes da auditoria para assegurar um projeto de auditoria apropriado, por exemplo, cumprindo os seguintes subcritérios: os planos contêm as informações necessárias para compreender o objeto auditado, avaliar os problemas e os riscos, as possíveis fontes de evidências e a materialidade da área auditada.</w:t>
            </w:r>
          </w:p>
          <w:p w14:paraId="3A41C5E1" w14:textId="77777777" w:rsidR="00D16168" w:rsidRPr="00610850" w:rsidRDefault="00D16168" w:rsidP="00D7272D">
            <w:pPr>
              <w:pStyle w:val="PargrafodaLista"/>
              <w:numPr>
                <w:ilvl w:val="1"/>
                <w:numId w:val="151"/>
              </w:numPr>
              <w:spacing w:before="120" w:after="120" w:line="240" w:lineRule="auto"/>
              <w:ind w:left="725" w:right="164"/>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Te</w:t>
            </w:r>
            <w:r w:rsidR="00223F15">
              <w:rPr>
                <w:rStyle w:val="FontStyle171"/>
                <w:rFonts w:ascii="Arial" w:hAnsi="Arial" w:cs="Arial"/>
                <w:color w:val="auto"/>
                <w:sz w:val="24"/>
                <w:szCs w:val="24"/>
              </w:rPr>
              <w:t>m</w:t>
            </w:r>
            <w:r w:rsidR="00B70229">
              <w:rPr>
                <w:rStyle w:val="FontStyle171"/>
                <w:rFonts w:ascii="Arial" w:hAnsi="Arial" w:cs="Arial"/>
                <w:color w:val="auto"/>
                <w:sz w:val="24"/>
                <w:szCs w:val="24"/>
              </w:rPr>
              <w:t xml:space="preserve"> normas </w:t>
            </w:r>
            <w:r w:rsidRPr="00610850">
              <w:rPr>
                <w:rStyle w:val="FontStyle171"/>
                <w:rFonts w:ascii="Arial" w:hAnsi="Arial" w:cs="Arial"/>
                <w:color w:val="auto"/>
                <w:sz w:val="24"/>
                <w:szCs w:val="24"/>
              </w:rPr>
              <w:t>d</w:t>
            </w:r>
            <w:r w:rsidR="00B70229">
              <w:rPr>
                <w:rStyle w:val="FontStyle171"/>
                <w:rFonts w:ascii="Arial" w:hAnsi="Arial" w:cs="Arial"/>
                <w:color w:val="auto"/>
                <w:sz w:val="24"/>
                <w:szCs w:val="24"/>
              </w:rPr>
              <w:t>e auditoria gerais ou específica</w:t>
            </w:r>
            <w:r w:rsidRPr="00610850">
              <w:rPr>
                <w:rStyle w:val="FontStyle171"/>
                <w:rFonts w:ascii="Arial" w:hAnsi="Arial" w:cs="Arial"/>
                <w:color w:val="auto"/>
                <w:sz w:val="24"/>
                <w:szCs w:val="24"/>
              </w:rPr>
              <w:t xml:space="preserve">s, por exemplo, cumprindo os seguintes </w:t>
            </w:r>
            <w:r w:rsidR="00B70229">
              <w:rPr>
                <w:rStyle w:val="FontStyle171"/>
                <w:rFonts w:ascii="Arial" w:hAnsi="Arial" w:cs="Arial"/>
                <w:color w:val="auto"/>
                <w:sz w:val="24"/>
                <w:szCs w:val="24"/>
              </w:rPr>
              <w:t>requisitos</w:t>
            </w:r>
            <w:r w:rsidRPr="00610850">
              <w:rPr>
                <w:rStyle w:val="FontStyle171"/>
                <w:rFonts w:ascii="Arial" w:hAnsi="Arial" w:cs="Arial"/>
                <w:color w:val="auto"/>
                <w:sz w:val="24"/>
                <w:szCs w:val="24"/>
              </w:rPr>
              <w:t>: critérios de auditoria (possivelmente complementados pela análise das causas dos desvios em relação aos critérios) pertinentes ao objetivo da auditoria; fontes objetivas, razoáveis, alcançáveis e identificáveis; critérios que reflitam as leis, regulamentos, objetivos, conhecimentos científicos, princípios sólidos, melhores práticas ou o que poderia proporcionar melhores condições.</w:t>
            </w:r>
          </w:p>
          <w:p w14:paraId="08511B3D" w14:textId="77777777" w:rsidR="00D16168" w:rsidRPr="00610850" w:rsidRDefault="00D16168" w:rsidP="00D7272D">
            <w:pPr>
              <w:pStyle w:val="PargrafodaLista"/>
              <w:numPr>
                <w:ilvl w:val="1"/>
                <w:numId w:val="151"/>
              </w:numPr>
              <w:spacing w:before="120" w:after="120" w:line="240" w:lineRule="auto"/>
              <w:ind w:left="725" w:right="164"/>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 xml:space="preserve">Coleta evidências de auditoria e </w:t>
            </w:r>
            <w:r w:rsidR="00223F15">
              <w:rPr>
                <w:rStyle w:val="FontStyle171"/>
                <w:rFonts w:ascii="Arial" w:hAnsi="Arial" w:cs="Arial"/>
                <w:color w:val="auto"/>
                <w:sz w:val="24"/>
                <w:szCs w:val="24"/>
              </w:rPr>
              <w:t xml:space="preserve">as </w:t>
            </w:r>
            <w:r w:rsidRPr="00610850">
              <w:rPr>
                <w:rStyle w:val="FontStyle171"/>
                <w:rFonts w:ascii="Arial" w:hAnsi="Arial" w:cs="Arial"/>
                <w:color w:val="auto"/>
                <w:sz w:val="24"/>
                <w:szCs w:val="24"/>
              </w:rPr>
              <w:t>avali</w:t>
            </w:r>
            <w:r w:rsidR="00223F15">
              <w:rPr>
                <w:rStyle w:val="FontStyle171"/>
                <w:rFonts w:ascii="Arial" w:hAnsi="Arial" w:cs="Arial"/>
                <w:color w:val="auto"/>
                <w:sz w:val="24"/>
                <w:szCs w:val="24"/>
              </w:rPr>
              <w:t>a</w:t>
            </w:r>
            <w:r w:rsidRPr="00610850">
              <w:rPr>
                <w:rStyle w:val="FontStyle171"/>
                <w:rFonts w:ascii="Arial" w:hAnsi="Arial" w:cs="Arial"/>
                <w:color w:val="auto"/>
                <w:sz w:val="24"/>
                <w:szCs w:val="24"/>
              </w:rPr>
              <w:t xml:space="preserve"> de maneira objetiva, justa e equilibrada, por exemplo, cumprindo os seguintes subcritérios: contextualizar as evidências, considerar todos os argumentos e perspectivas pertinentes e assegurar que as evidências sejam suficientes (em termos de quantidade) para convencer uma pessoa experiente </w:t>
            </w:r>
            <w:r w:rsidR="00B70229">
              <w:rPr>
                <w:rStyle w:val="FontStyle171"/>
                <w:rFonts w:ascii="Arial" w:hAnsi="Arial" w:cs="Arial"/>
                <w:color w:val="auto"/>
                <w:sz w:val="24"/>
                <w:szCs w:val="24"/>
              </w:rPr>
              <w:t>de que os achados são razoáveis</w:t>
            </w:r>
            <w:r w:rsidRPr="00610850">
              <w:rPr>
                <w:rStyle w:val="FontStyle171"/>
                <w:rFonts w:ascii="Arial" w:hAnsi="Arial" w:cs="Arial"/>
                <w:color w:val="auto"/>
                <w:sz w:val="24"/>
                <w:szCs w:val="24"/>
              </w:rPr>
              <w:t xml:space="preserve"> e adequados (em termos de qualidade), ou seja, pertinentes, válidos e confiáveis para responder às questões de auditoria e respaldar as conclusões dos auditores.; </w:t>
            </w:r>
          </w:p>
          <w:p w14:paraId="2A8EA61D" w14:textId="77777777" w:rsidR="00D16168" w:rsidRPr="00610850" w:rsidRDefault="00D16168" w:rsidP="00D7272D">
            <w:pPr>
              <w:pStyle w:val="PargrafodaLista"/>
              <w:numPr>
                <w:ilvl w:val="1"/>
                <w:numId w:val="151"/>
              </w:numPr>
              <w:spacing w:before="120" w:after="120" w:line="240" w:lineRule="auto"/>
              <w:ind w:left="725" w:right="164"/>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Elabora uma documentação completa e suficientemente detalhada, por exemplo, cumprindo os seguintes subcritérios: a documentação dos planos, procedimentos, evidências (normalmente com referências cruzadas ao relatório) e achados da auditoria, a fim de permitir a um auditor experiente determinar que trabalho foi realizado para chegar aos achados, conclusões e recomendações da auditoria.</w:t>
            </w:r>
          </w:p>
          <w:p w14:paraId="3D876DCB" w14:textId="77777777" w:rsidR="003428B0" w:rsidRDefault="00D94786" w:rsidP="00D7272D">
            <w:pPr>
              <w:pStyle w:val="PargrafodaLista"/>
              <w:numPr>
                <w:ilvl w:val="1"/>
                <w:numId w:val="151"/>
              </w:numPr>
              <w:spacing w:before="120" w:after="120" w:line="240" w:lineRule="auto"/>
              <w:ind w:left="725" w:right="164"/>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Elabora</w:t>
            </w:r>
            <w:r w:rsidR="00D16168" w:rsidRPr="00610850">
              <w:rPr>
                <w:rStyle w:val="FontStyle171"/>
                <w:rFonts w:ascii="Arial" w:hAnsi="Arial" w:cs="Arial"/>
                <w:color w:val="auto"/>
                <w:sz w:val="24"/>
                <w:szCs w:val="24"/>
              </w:rPr>
              <w:t xml:space="preserve"> relatório por escrito baseado nos princípios da completude, objetividade</w:t>
            </w:r>
            <w:r>
              <w:rPr>
                <w:rStyle w:val="FontStyle171"/>
                <w:rFonts w:ascii="Arial" w:hAnsi="Arial" w:cs="Arial"/>
                <w:color w:val="auto"/>
                <w:sz w:val="24"/>
                <w:szCs w:val="24"/>
              </w:rPr>
              <w:t>, tempestividade e d</w:t>
            </w:r>
            <w:r w:rsidR="00D16168" w:rsidRPr="00610850">
              <w:rPr>
                <w:rStyle w:val="FontStyle171"/>
                <w:rFonts w:ascii="Arial" w:hAnsi="Arial" w:cs="Arial"/>
                <w:color w:val="auto"/>
                <w:sz w:val="24"/>
                <w:szCs w:val="24"/>
              </w:rPr>
              <w:t>o contraditório.</w:t>
            </w:r>
          </w:p>
          <w:p w14:paraId="0F8BD49F" w14:textId="77777777" w:rsidR="00D959D3" w:rsidRPr="00D959D3" w:rsidRDefault="00D959D3" w:rsidP="00E2739E">
            <w:pPr>
              <w:spacing w:before="120" w:after="120" w:line="240" w:lineRule="auto"/>
              <w:ind w:right="164"/>
              <w:jc w:val="both"/>
              <w:rPr>
                <w:rStyle w:val="FontStyle171"/>
                <w:rFonts w:ascii="Arial" w:hAnsi="Arial" w:cs="Arial"/>
                <w:color w:val="auto"/>
                <w:sz w:val="18"/>
                <w:szCs w:val="18"/>
              </w:rPr>
            </w:pPr>
          </w:p>
          <w:p w14:paraId="0268A35E" w14:textId="77777777" w:rsidR="00D16168" w:rsidRPr="00610850" w:rsidRDefault="00D16168" w:rsidP="00E2739E">
            <w:pPr>
              <w:pStyle w:val="PargrafodaLista"/>
              <w:spacing w:before="120" w:after="120" w:line="240" w:lineRule="auto"/>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4</w:t>
            </w:r>
            <w:r w:rsidRPr="00610850">
              <w:rPr>
                <w:rStyle w:val="FontStyle171"/>
                <w:rFonts w:ascii="Arial" w:hAnsi="Arial" w:cs="Arial"/>
                <w:color w:val="auto"/>
                <w:sz w:val="24"/>
                <w:szCs w:val="24"/>
              </w:rPr>
              <w:t>: todos os critérios acima são cumpridos, inclusive todos os subcritérios listados</w:t>
            </w:r>
          </w:p>
          <w:p w14:paraId="03500B31" w14:textId="77777777" w:rsidR="00D16168" w:rsidRPr="00610850" w:rsidRDefault="00D16168" w:rsidP="00E2739E">
            <w:pPr>
              <w:pStyle w:val="PargrafodaLista"/>
              <w:spacing w:before="120" w:after="120" w:line="240" w:lineRule="auto"/>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3</w:t>
            </w:r>
            <w:r w:rsidRPr="00610850">
              <w:rPr>
                <w:rStyle w:val="FontStyle171"/>
                <w:rFonts w:ascii="Arial" w:hAnsi="Arial" w:cs="Arial"/>
                <w:color w:val="auto"/>
                <w:sz w:val="24"/>
                <w:szCs w:val="24"/>
              </w:rPr>
              <w:t>: todos os critérios acima são cumpridos, com todos os subcritérios listados sendo cumpridos em pelo menos três deles</w:t>
            </w:r>
          </w:p>
          <w:p w14:paraId="30CA1991" w14:textId="77777777" w:rsidR="00D16168" w:rsidRPr="00610850" w:rsidRDefault="00D16168" w:rsidP="00E2739E">
            <w:pPr>
              <w:pStyle w:val="PargrafodaLista"/>
              <w:spacing w:before="120" w:after="120" w:line="240" w:lineRule="auto"/>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2</w:t>
            </w:r>
            <w:r w:rsidRPr="00610850">
              <w:rPr>
                <w:rStyle w:val="FontStyle171"/>
                <w:rFonts w:ascii="Arial" w:hAnsi="Arial" w:cs="Arial"/>
                <w:color w:val="auto"/>
                <w:sz w:val="24"/>
                <w:szCs w:val="24"/>
              </w:rPr>
              <w:t>: pelo menos cinco dos critérios acima são cumpridos, com todos os subcritérios listados sendo cumpridos em pelo menos dois deles</w:t>
            </w:r>
          </w:p>
          <w:p w14:paraId="54439414" w14:textId="77777777" w:rsidR="00D16168" w:rsidRPr="00610850" w:rsidRDefault="00D16168" w:rsidP="00E2739E">
            <w:pPr>
              <w:pStyle w:val="PargrafodaLista"/>
              <w:spacing w:before="120" w:after="120" w:line="240" w:lineRule="auto"/>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1</w:t>
            </w:r>
            <w:r w:rsidRPr="00610850">
              <w:rPr>
                <w:rStyle w:val="FontStyle171"/>
                <w:rFonts w:ascii="Arial" w:hAnsi="Arial" w:cs="Arial"/>
                <w:color w:val="auto"/>
                <w:sz w:val="24"/>
                <w:szCs w:val="24"/>
              </w:rPr>
              <w:t>: pelo menos quatro dos critérios acima são cumpridos, mas talvez nem todos os subcritérios sejam cumpridos</w:t>
            </w:r>
          </w:p>
          <w:p w14:paraId="3F94B59B" w14:textId="77777777" w:rsidR="00D16168" w:rsidRPr="00610850" w:rsidRDefault="00D16168" w:rsidP="00E2739E">
            <w:pPr>
              <w:pStyle w:val="PargrafodaLista"/>
              <w:spacing w:before="120" w:after="120" w:line="240" w:lineRule="auto"/>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0</w:t>
            </w:r>
            <w:r w:rsidRPr="00610850">
              <w:rPr>
                <w:rStyle w:val="FontStyle171"/>
                <w:rFonts w:ascii="Arial" w:hAnsi="Arial" w:cs="Arial"/>
                <w:color w:val="auto"/>
                <w:sz w:val="24"/>
                <w:szCs w:val="24"/>
              </w:rPr>
              <w:t>: três ou menos critérios acima são cumpridos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left w:w="-7" w:type="dxa"/>
            </w:tcMar>
          </w:tcPr>
          <w:p w14:paraId="4707DC31" w14:textId="77777777" w:rsidR="00D16168" w:rsidRDefault="00D16168" w:rsidP="00E2739E">
            <w:pPr>
              <w:snapToGrid w:val="0"/>
              <w:spacing w:before="120" w:after="120" w:line="240" w:lineRule="auto"/>
              <w:rPr>
                <w:rFonts w:ascii="Arial" w:hAnsi="Arial" w:cs="Arial"/>
                <w:color w:val="1C1C1C"/>
                <w:shd w:val="clear" w:color="auto" w:fill="FFFF00"/>
              </w:rPr>
            </w:pPr>
          </w:p>
          <w:p w14:paraId="13971853" w14:textId="77777777" w:rsidR="007A6A37" w:rsidRDefault="007A6A37" w:rsidP="00E2739E">
            <w:pPr>
              <w:snapToGrid w:val="0"/>
              <w:spacing w:before="120" w:after="120" w:line="240" w:lineRule="auto"/>
              <w:rPr>
                <w:rFonts w:ascii="Arial" w:hAnsi="Arial" w:cs="Arial"/>
                <w:color w:val="1C1C1C"/>
                <w:shd w:val="clear" w:color="auto" w:fill="FFFF00"/>
              </w:rPr>
            </w:pPr>
          </w:p>
          <w:p w14:paraId="268CD76F" w14:textId="77777777" w:rsidR="007A6A37" w:rsidRDefault="007A6A37" w:rsidP="00E2739E">
            <w:pPr>
              <w:snapToGrid w:val="0"/>
              <w:spacing w:before="120" w:after="120" w:line="240" w:lineRule="auto"/>
              <w:rPr>
                <w:rFonts w:ascii="Arial" w:hAnsi="Arial" w:cs="Arial"/>
                <w:color w:val="1C1C1C"/>
                <w:shd w:val="clear" w:color="auto" w:fill="FFFF00"/>
              </w:rPr>
            </w:pPr>
          </w:p>
          <w:p w14:paraId="04318868" w14:textId="77777777" w:rsidR="007A6A37" w:rsidRDefault="007A6A37" w:rsidP="00E2739E">
            <w:pPr>
              <w:snapToGrid w:val="0"/>
              <w:spacing w:before="120" w:after="120" w:line="240" w:lineRule="auto"/>
              <w:rPr>
                <w:rFonts w:ascii="Arial" w:hAnsi="Arial" w:cs="Arial"/>
                <w:color w:val="1C1C1C"/>
                <w:shd w:val="clear" w:color="auto" w:fill="FFFF00"/>
              </w:rPr>
            </w:pPr>
          </w:p>
          <w:p w14:paraId="7B4AB167" w14:textId="77777777" w:rsidR="007A6A37" w:rsidRDefault="007A6A37" w:rsidP="00E2739E">
            <w:pPr>
              <w:snapToGrid w:val="0"/>
              <w:spacing w:before="120" w:after="120" w:line="240" w:lineRule="auto"/>
              <w:rPr>
                <w:rFonts w:ascii="Arial" w:hAnsi="Arial" w:cs="Arial"/>
                <w:color w:val="1C1C1C"/>
                <w:shd w:val="clear" w:color="auto" w:fill="FFFF00"/>
              </w:rPr>
            </w:pPr>
          </w:p>
          <w:p w14:paraId="7B84C263" w14:textId="77777777" w:rsidR="007A6A37" w:rsidRDefault="007A6A37" w:rsidP="00E2739E">
            <w:pPr>
              <w:snapToGrid w:val="0"/>
              <w:spacing w:before="120" w:after="120" w:line="240" w:lineRule="auto"/>
              <w:rPr>
                <w:rFonts w:ascii="Arial" w:hAnsi="Arial" w:cs="Arial"/>
                <w:color w:val="1C1C1C"/>
                <w:shd w:val="clear" w:color="auto" w:fill="FFFF00"/>
              </w:rPr>
            </w:pPr>
          </w:p>
          <w:p w14:paraId="2F22477A" w14:textId="77777777" w:rsidR="007A6A37" w:rsidRDefault="007A6A37" w:rsidP="00E2739E">
            <w:pPr>
              <w:snapToGrid w:val="0"/>
              <w:spacing w:before="120" w:after="120" w:line="240" w:lineRule="auto"/>
              <w:rPr>
                <w:rFonts w:ascii="Arial" w:hAnsi="Arial" w:cs="Arial"/>
                <w:color w:val="1C1C1C"/>
                <w:shd w:val="clear" w:color="auto" w:fill="FFFF00"/>
              </w:rPr>
            </w:pPr>
          </w:p>
          <w:p w14:paraId="511CE25E" w14:textId="77777777" w:rsidR="007A6A37" w:rsidRDefault="007A6A37" w:rsidP="00E2739E">
            <w:pPr>
              <w:snapToGrid w:val="0"/>
              <w:spacing w:before="120" w:after="120" w:line="240" w:lineRule="auto"/>
              <w:rPr>
                <w:rFonts w:ascii="Arial" w:hAnsi="Arial" w:cs="Arial"/>
                <w:color w:val="1C1C1C"/>
                <w:shd w:val="clear" w:color="auto" w:fill="FFFF00"/>
              </w:rPr>
            </w:pPr>
          </w:p>
          <w:p w14:paraId="5C252230" w14:textId="77777777" w:rsidR="007A6A37" w:rsidRDefault="007A6A37" w:rsidP="00E2739E">
            <w:pPr>
              <w:snapToGrid w:val="0"/>
              <w:spacing w:before="120" w:after="120" w:line="240" w:lineRule="auto"/>
              <w:rPr>
                <w:rFonts w:ascii="Arial" w:hAnsi="Arial" w:cs="Arial"/>
                <w:color w:val="1C1C1C"/>
                <w:shd w:val="clear" w:color="auto" w:fill="FFFF00"/>
              </w:rPr>
            </w:pPr>
          </w:p>
          <w:p w14:paraId="179D76D0" w14:textId="77777777" w:rsidR="007A6A37" w:rsidRDefault="007A6A37" w:rsidP="00E2739E">
            <w:pPr>
              <w:snapToGrid w:val="0"/>
              <w:spacing w:before="120" w:after="120" w:line="240" w:lineRule="auto"/>
              <w:rPr>
                <w:rFonts w:ascii="Arial" w:hAnsi="Arial" w:cs="Arial"/>
                <w:color w:val="1C1C1C"/>
                <w:shd w:val="clear" w:color="auto" w:fill="FFFF00"/>
              </w:rPr>
            </w:pPr>
          </w:p>
          <w:p w14:paraId="0EE3C835" w14:textId="77777777" w:rsidR="007A6A37" w:rsidRDefault="007A6A37" w:rsidP="00E2739E">
            <w:pPr>
              <w:snapToGrid w:val="0"/>
              <w:spacing w:before="120" w:after="120" w:line="240" w:lineRule="auto"/>
              <w:rPr>
                <w:rFonts w:ascii="Arial" w:hAnsi="Arial" w:cs="Arial"/>
                <w:color w:val="1C1C1C"/>
                <w:shd w:val="clear" w:color="auto" w:fill="FFFF00"/>
              </w:rPr>
            </w:pPr>
          </w:p>
          <w:p w14:paraId="53844709" w14:textId="77777777" w:rsidR="007A6A37" w:rsidRDefault="007A6A37" w:rsidP="00E2739E">
            <w:pPr>
              <w:snapToGrid w:val="0"/>
              <w:spacing w:before="120" w:after="120" w:line="240" w:lineRule="auto"/>
              <w:rPr>
                <w:rFonts w:ascii="Arial" w:hAnsi="Arial" w:cs="Arial"/>
                <w:color w:val="1C1C1C"/>
                <w:shd w:val="clear" w:color="auto" w:fill="FFFF00"/>
              </w:rPr>
            </w:pPr>
          </w:p>
          <w:p w14:paraId="14A5FD70" w14:textId="77777777" w:rsidR="007A6A37" w:rsidRDefault="007A6A37" w:rsidP="00E2739E">
            <w:pPr>
              <w:snapToGrid w:val="0"/>
              <w:spacing w:before="120" w:after="120" w:line="240" w:lineRule="auto"/>
              <w:rPr>
                <w:rFonts w:ascii="Arial" w:hAnsi="Arial" w:cs="Arial"/>
                <w:color w:val="1C1C1C"/>
                <w:shd w:val="clear" w:color="auto" w:fill="FFFF00"/>
              </w:rPr>
            </w:pPr>
          </w:p>
          <w:p w14:paraId="3EF86B02" w14:textId="77777777" w:rsidR="007A6A37" w:rsidRDefault="007A6A37" w:rsidP="00E2739E">
            <w:pPr>
              <w:snapToGrid w:val="0"/>
              <w:spacing w:before="120" w:after="120" w:line="240" w:lineRule="auto"/>
              <w:rPr>
                <w:rFonts w:ascii="Arial" w:hAnsi="Arial" w:cs="Arial"/>
                <w:color w:val="1C1C1C"/>
                <w:shd w:val="clear" w:color="auto" w:fill="FFFF00"/>
              </w:rPr>
            </w:pPr>
          </w:p>
          <w:p w14:paraId="5B2E03D7" w14:textId="77777777" w:rsidR="007A6A37" w:rsidRDefault="007A6A37" w:rsidP="00E2739E">
            <w:pPr>
              <w:snapToGrid w:val="0"/>
              <w:spacing w:before="120" w:after="120" w:line="240" w:lineRule="auto"/>
              <w:rPr>
                <w:rFonts w:ascii="Arial" w:hAnsi="Arial" w:cs="Arial"/>
                <w:color w:val="1C1C1C"/>
                <w:shd w:val="clear" w:color="auto" w:fill="FFFF00"/>
              </w:rPr>
            </w:pPr>
          </w:p>
          <w:p w14:paraId="0F564053" w14:textId="77777777" w:rsidR="007A6A37" w:rsidRDefault="007A6A37" w:rsidP="00E2739E">
            <w:pPr>
              <w:snapToGrid w:val="0"/>
              <w:spacing w:before="120" w:after="120" w:line="240" w:lineRule="auto"/>
              <w:rPr>
                <w:rFonts w:ascii="Arial" w:hAnsi="Arial" w:cs="Arial"/>
                <w:color w:val="1C1C1C"/>
                <w:shd w:val="clear" w:color="auto" w:fill="FFFF00"/>
              </w:rPr>
            </w:pPr>
          </w:p>
          <w:p w14:paraId="7AEE753C" w14:textId="77777777" w:rsidR="007A6A37" w:rsidRDefault="007A6A37" w:rsidP="00E2739E">
            <w:pPr>
              <w:snapToGrid w:val="0"/>
              <w:spacing w:before="120" w:after="120" w:line="240" w:lineRule="auto"/>
              <w:rPr>
                <w:rFonts w:ascii="Arial" w:hAnsi="Arial" w:cs="Arial"/>
                <w:color w:val="1C1C1C"/>
                <w:shd w:val="clear" w:color="auto" w:fill="FFFF00"/>
              </w:rPr>
            </w:pPr>
          </w:p>
          <w:p w14:paraId="29146AC5" w14:textId="77777777" w:rsidR="007A6A37" w:rsidRDefault="007A6A37" w:rsidP="00E2739E">
            <w:pPr>
              <w:snapToGrid w:val="0"/>
              <w:spacing w:before="120" w:after="120" w:line="240" w:lineRule="auto"/>
              <w:rPr>
                <w:rFonts w:ascii="Arial" w:hAnsi="Arial" w:cs="Arial"/>
                <w:color w:val="1C1C1C"/>
                <w:shd w:val="clear" w:color="auto" w:fill="FFFF00"/>
              </w:rPr>
            </w:pPr>
          </w:p>
          <w:p w14:paraId="0F50D7AB" w14:textId="77777777" w:rsidR="007A6A37" w:rsidRDefault="007A6A37" w:rsidP="00E2739E">
            <w:pPr>
              <w:snapToGrid w:val="0"/>
              <w:spacing w:before="120" w:after="120" w:line="240" w:lineRule="auto"/>
              <w:rPr>
                <w:rFonts w:ascii="Arial" w:hAnsi="Arial" w:cs="Arial"/>
                <w:color w:val="1C1C1C"/>
                <w:shd w:val="clear" w:color="auto" w:fill="FFFF00"/>
              </w:rPr>
            </w:pPr>
          </w:p>
          <w:p w14:paraId="2B6E7544" w14:textId="77777777" w:rsidR="007A6A37" w:rsidRDefault="007A6A37" w:rsidP="00E2739E">
            <w:pPr>
              <w:snapToGrid w:val="0"/>
              <w:spacing w:before="120" w:after="120" w:line="240" w:lineRule="auto"/>
              <w:rPr>
                <w:rFonts w:ascii="Arial" w:hAnsi="Arial" w:cs="Arial"/>
                <w:color w:val="1C1C1C"/>
                <w:shd w:val="clear" w:color="auto" w:fill="FFFF00"/>
              </w:rPr>
            </w:pPr>
          </w:p>
          <w:p w14:paraId="479589BE" w14:textId="77777777" w:rsidR="007A6A37" w:rsidRDefault="007A6A37" w:rsidP="00E2739E">
            <w:pPr>
              <w:snapToGrid w:val="0"/>
              <w:spacing w:before="120" w:after="120" w:line="240" w:lineRule="auto"/>
              <w:rPr>
                <w:rFonts w:ascii="Arial" w:hAnsi="Arial" w:cs="Arial"/>
                <w:color w:val="1C1C1C"/>
                <w:shd w:val="clear" w:color="auto" w:fill="FFFF00"/>
              </w:rPr>
            </w:pPr>
          </w:p>
          <w:p w14:paraId="4ED22845" w14:textId="77777777" w:rsidR="007A6A37" w:rsidRDefault="007A6A37" w:rsidP="00E2739E">
            <w:pPr>
              <w:snapToGrid w:val="0"/>
              <w:spacing w:before="120" w:after="120" w:line="240" w:lineRule="auto"/>
              <w:rPr>
                <w:rFonts w:ascii="Arial" w:hAnsi="Arial" w:cs="Arial"/>
                <w:color w:val="1C1C1C"/>
                <w:shd w:val="clear" w:color="auto" w:fill="FFFF00"/>
              </w:rPr>
            </w:pPr>
          </w:p>
          <w:p w14:paraId="6F5FCEA2" w14:textId="77777777" w:rsidR="007A6A37" w:rsidRDefault="007A6A37" w:rsidP="00E2739E">
            <w:pPr>
              <w:snapToGrid w:val="0"/>
              <w:spacing w:before="120" w:after="120" w:line="240" w:lineRule="auto"/>
              <w:rPr>
                <w:rFonts w:ascii="Arial" w:hAnsi="Arial" w:cs="Arial"/>
                <w:color w:val="1C1C1C"/>
                <w:shd w:val="clear" w:color="auto" w:fill="FFFF00"/>
              </w:rPr>
            </w:pPr>
          </w:p>
          <w:p w14:paraId="49870873" w14:textId="77777777" w:rsidR="007A6A37" w:rsidRPr="00610850" w:rsidRDefault="007A6A37" w:rsidP="00E2739E">
            <w:pPr>
              <w:snapToGrid w:val="0"/>
              <w:spacing w:before="120" w:after="120" w:line="240" w:lineRule="auto"/>
              <w:rPr>
                <w:rFonts w:ascii="Arial" w:hAnsi="Arial" w:cs="Arial"/>
                <w:color w:val="1C1C1C"/>
                <w:shd w:val="clear" w:color="auto" w:fill="FFFF00"/>
              </w:rPr>
            </w:pPr>
            <w:r w:rsidRPr="00610850">
              <w:rPr>
                <w:rStyle w:val="FontStyle171"/>
                <w:rFonts w:ascii="Arial" w:hAnsi="Arial" w:cs="Arial"/>
                <w:color w:val="auto"/>
                <w:sz w:val="24"/>
                <w:szCs w:val="24"/>
              </w:rPr>
              <w:t>ISSAI 100:49</w:t>
            </w:r>
            <w:r>
              <w:rPr>
                <w:rStyle w:val="FontStyle171"/>
                <w:rFonts w:ascii="Arial" w:hAnsi="Arial" w:cs="Arial"/>
                <w:color w:val="auto"/>
                <w:sz w:val="24"/>
                <w:szCs w:val="24"/>
              </w:rPr>
              <w:t xml:space="preserve"> </w:t>
            </w:r>
            <w:r w:rsidRPr="007A6A37">
              <w:rPr>
                <w:rFonts w:ascii="Arial" w:hAnsi="Arial" w:cs="Arial"/>
                <w:color w:val="auto"/>
              </w:rPr>
              <w:t>300:38</w:t>
            </w:r>
          </w:p>
        </w:tc>
      </w:tr>
      <w:tr w:rsidR="00D16168" w:rsidRPr="00610850" w14:paraId="5E4C4EA7" w14:textId="77777777" w:rsidTr="006148FF">
        <w:trPr>
          <w:trHeight w:val="33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7" w:type="dxa"/>
            </w:tcMar>
            <w:vAlign w:val="center"/>
          </w:tcPr>
          <w:p w14:paraId="4F2BF2EF" w14:textId="77777777" w:rsidR="00D16168" w:rsidRPr="007A6A37" w:rsidRDefault="00D16168" w:rsidP="00E2739E">
            <w:pPr>
              <w:spacing w:before="120" w:after="120" w:line="240" w:lineRule="auto"/>
              <w:rPr>
                <w:rStyle w:val="FontStyle171"/>
                <w:rFonts w:ascii="Arial" w:hAnsi="Arial" w:cs="Arial"/>
                <w:b/>
                <w:color w:val="auto"/>
                <w:sz w:val="24"/>
                <w:szCs w:val="24"/>
              </w:rPr>
            </w:pPr>
            <w:r w:rsidRPr="007A6A37">
              <w:rPr>
                <w:rStyle w:val="FontStyle171"/>
                <w:rFonts w:ascii="Arial" w:hAnsi="Arial" w:cs="Arial"/>
                <w:b/>
                <w:color w:val="auto"/>
                <w:sz w:val="24"/>
                <w:szCs w:val="24"/>
              </w:rPr>
              <w:t>Dimensão (iii) Auditoria de Tecnologia da Informação.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413951C" w14:textId="77777777" w:rsidR="00D16168" w:rsidRPr="00610850" w:rsidRDefault="00D16168" w:rsidP="00E2739E">
            <w:pPr>
              <w:spacing w:before="120" w:after="120" w:line="240" w:lineRule="auto"/>
              <w:rPr>
                <w:rFonts w:ascii="Arial" w:eastAsia="Calibri CE" w:hAnsi="Arial" w:cs="Arial"/>
                <w:b/>
                <w:color w:val="1C1C1C"/>
                <w:shd w:val="clear" w:color="auto" w:fill="FFFF00"/>
              </w:rPr>
            </w:pPr>
          </w:p>
        </w:tc>
      </w:tr>
      <w:tr w:rsidR="00D16168" w:rsidRPr="00610850" w14:paraId="53AD7029" w14:textId="77777777" w:rsidTr="006148FF">
        <w:trPr>
          <w:trHeight w:val="554"/>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left w:w="-7" w:type="dxa"/>
            </w:tcMar>
          </w:tcPr>
          <w:p w14:paraId="307243B2" w14:textId="77777777" w:rsidR="00223F15" w:rsidRDefault="00223F15" w:rsidP="00223F15">
            <w:pPr>
              <w:pStyle w:val="PargrafodaLista"/>
              <w:spacing w:before="120" w:after="120" w:line="240" w:lineRule="auto"/>
              <w:ind w:right="22"/>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O Tribunal de Contas:</w:t>
            </w:r>
          </w:p>
          <w:p w14:paraId="2A9BD424" w14:textId="77777777" w:rsidR="00D16168" w:rsidRPr="00610850" w:rsidRDefault="00D16168" w:rsidP="00C11B44">
            <w:pPr>
              <w:pStyle w:val="PargrafodaLista"/>
              <w:numPr>
                <w:ilvl w:val="0"/>
                <w:numId w:val="154"/>
              </w:numPr>
              <w:spacing w:before="120" w:after="120" w:line="240" w:lineRule="auto"/>
              <w:ind w:right="22"/>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Realiz</w:t>
            </w:r>
            <w:r w:rsidR="00223F15">
              <w:rPr>
                <w:rStyle w:val="FontStyle171"/>
                <w:rFonts w:ascii="Arial" w:hAnsi="Arial" w:cs="Arial"/>
                <w:color w:val="auto"/>
                <w:sz w:val="24"/>
                <w:szCs w:val="24"/>
              </w:rPr>
              <w:t>ou</w:t>
            </w:r>
            <w:r w:rsidRPr="00610850">
              <w:rPr>
                <w:rStyle w:val="FontStyle171"/>
                <w:rFonts w:ascii="Arial" w:hAnsi="Arial" w:cs="Arial"/>
                <w:color w:val="auto"/>
                <w:sz w:val="24"/>
                <w:szCs w:val="24"/>
              </w:rPr>
              <w:t>, nos últimos 3 anos, pelo menos</w:t>
            </w:r>
            <w:r w:rsidR="00D94786">
              <w:rPr>
                <w:rStyle w:val="FontStyle171"/>
                <w:rFonts w:ascii="Arial" w:hAnsi="Arial" w:cs="Arial"/>
                <w:color w:val="auto"/>
                <w:sz w:val="24"/>
                <w:szCs w:val="24"/>
              </w:rPr>
              <w:t>,</w:t>
            </w:r>
            <w:r w:rsidRPr="00610850">
              <w:rPr>
                <w:rStyle w:val="FontStyle171"/>
                <w:rFonts w:ascii="Arial" w:hAnsi="Arial" w:cs="Arial"/>
                <w:color w:val="auto"/>
                <w:sz w:val="24"/>
                <w:szCs w:val="24"/>
              </w:rPr>
              <w:t xml:space="preserve"> 3 auditorias</w:t>
            </w:r>
            <w:r w:rsidR="00D94786">
              <w:rPr>
                <w:rStyle w:val="FontStyle171"/>
                <w:rFonts w:ascii="Arial" w:hAnsi="Arial" w:cs="Arial"/>
                <w:color w:val="auto"/>
                <w:sz w:val="24"/>
                <w:szCs w:val="24"/>
              </w:rPr>
              <w:t xml:space="preserve"> de tecnologia da informação</w:t>
            </w:r>
            <w:r w:rsidRPr="00610850">
              <w:rPr>
                <w:rStyle w:val="FontStyle171"/>
                <w:rFonts w:ascii="Arial" w:hAnsi="Arial" w:cs="Arial"/>
                <w:color w:val="auto"/>
                <w:sz w:val="24"/>
                <w:szCs w:val="24"/>
              </w:rPr>
              <w:t>.</w:t>
            </w:r>
          </w:p>
          <w:p w14:paraId="37261FB4" w14:textId="77777777" w:rsidR="00D16168" w:rsidRPr="00610850" w:rsidRDefault="00D16168" w:rsidP="00C11B44">
            <w:pPr>
              <w:pStyle w:val="PargrafodaLista"/>
              <w:numPr>
                <w:ilvl w:val="0"/>
                <w:numId w:val="154"/>
              </w:numPr>
              <w:spacing w:before="120" w:after="120" w:line="240" w:lineRule="auto"/>
              <w:ind w:right="22"/>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Adquir</w:t>
            </w:r>
            <w:r w:rsidR="00223F15">
              <w:rPr>
                <w:rStyle w:val="FontStyle171"/>
                <w:rFonts w:ascii="Arial" w:hAnsi="Arial" w:cs="Arial"/>
                <w:color w:val="auto"/>
                <w:sz w:val="24"/>
                <w:szCs w:val="24"/>
              </w:rPr>
              <w:t>e</w:t>
            </w:r>
            <w:r w:rsidRPr="00610850">
              <w:rPr>
                <w:rStyle w:val="FontStyle171"/>
                <w:rFonts w:ascii="Arial" w:hAnsi="Arial" w:cs="Arial"/>
                <w:color w:val="auto"/>
                <w:sz w:val="24"/>
                <w:szCs w:val="24"/>
              </w:rPr>
              <w:t xml:space="preserve"> conhecimentos antes da auditoria para assegurar um projeto de auditoria apropriado, por exemplo, cumprindo os seguintes subcritérios: os planos contêm as informações necessárias para compreender o objeto auditado, avaliar os problemas e os riscos, as possíveis fontes de evidências e a materialidade da área auditada.</w:t>
            </w:r>
          </w:p>
          <w:p w14:paraId="4C9AFFD3" w14:textId="77777777" w:rsidR="00D16168" w:rsidRPr="00610850" w:rsidRDefault="00D16168" w:rsidP="00C11B44">
            <w:pPr>
              <w:pStyle w:val="PargrafodaLista"/>
              <w:numPr>
                <w:ilvl w:val="0"/>
                <w:numId w:val="154"/>
              </w:numPr>
              <w:spacing w:before="120" w:after="120" w:line="240" w:lineRule="auto"/>
              <w:ind w:right="22"/>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Te</w:t>
            </w:r>
            <w:r w:rsidR="00223F15">
              <w:rPr>
                <w:rStyle w:val="FontStyle171"/>
                <w:rFonts w:ascii="Arial" w:hAnsi="Arial" w:cs="Arial"/>
                <w:color w:val="auto"/>
                <w:sz w:val="24"/>
                <w:szCs w:val="24"/>
              </w:rPr>
              <w:t>m</w:t>
            </w:r>
            <w:r w:rsidR="00D94786">
              <w:rPr>
                <w:rStyle w:val="FontStyle171"/>
                <w:rFonts w:ascii="Arial" w:hAnsi="Arial" w:cs="Arial"/>
                <w:color w:val="auto"/>
                <w:sz w:val="24"/>
                <w:szCs w:val="24"/>
              </w:rPr>
              <w:t xml:space="preserve"> normas </w:t>
            </w:r>
            <w:r w:rsidRPr="00610850">
              <w:rPr>
                <w:rStyle w:val="FontStyle171"/>
                <w:rFonts w:ascii="Arial" w:hAnsi="Arial" w:cs="Arial"/>
                <w:color w:val="auto"/>
                <w:sz w:val="24"/>
                <w:szCs w:val="24"/>
              </w:rPr>
              <w:t>d</w:t>
            </w:r>
            <w:r w:rsidR="00D94786">
              <w:rPr>
                <w:rStyle w:val="FontStyle171"/>
                <w:rFonts w:ascii="Arial" w:hAnsi="Arial" w:cs="Arial"/>
                <w:color w:val="auto"/>
                <w:sz w:val="24"/>
                <w:szCs w:val="24"/>
              </w:rPr>
              <w:t>e auditoria gerais ou específica</w:t>
            </w:r>
            <w:r w:rsidRPr="00610850">
              <w:rPr>
                <w:rStyle w:val="FontStyle171"/>
                <w:rFonts w:ascii="Arial" w:hAnsi="Arial" w:cs="Arial"/>
                <w:color w:val="auto"/>
                <w:sz w:val="24"/>
                <w:szCs w:val="24"/>
              </w:rPr>
              <w:t>s, por e</w:t>
            </w:r>
            <w:r w:rsidR="00D94786">
              <w:rPr>
                <w:rStyle w:val="FontStyle171"/>
                <w:rFonts w:ascii="Arial" w:hAnsi="Arial" w:cs="Arial"/>
                <w:color w:val="auto"/>
                <w:sz w:val="24"/>
                <w:szCs w:val="24"/>
              </w:rPr>
              <w:t>xemplo, cumprindo os seguintes requisitos</w:t>
            </w:r>
            <w:r w:rsidRPr="00610850">
              <w:rPr>
                <w:rStyle w:val="FontStyle171"/>
                <w:rFonts w:ascii="Arial" w:hAnsi="Arial" w:cs="Arial"/>
                <w:color w:val="auto"/>
                <w:sz w:val="24"/>
                <w:szCs w:val="24"/>
              </w:rPr>
              <w:t>: critérios de auditoria (possivelmente complementados pela análise das causas dos desvios em relação aos critérios) pertinentes ao objetivo da auditoria; fontes objetivas, razoáveis, alcançáveis e identificáveis; critérios que reflitam as leis, regulamentos, objetivos, conhecimentos científicos, princípios sólidos, melhores práticas ou o que poderia proporcionar melhores condições.</w:t>
            </w:r>
          </w:p>
          <w:p w14:paraId="71552DC5" w14:textId="77777777" w:rsidR="00D16168" w:rsidRPr="00610850" w:rsidRDefault="00D16168" w:rsidP="00C11B44">
            <w:pPr>
              <w:pStyle w:val="PargrafodaLista"/>
              <w:numPr>
                <w:ilvl w:val="0"/>
                <w:numId w:val="154"/>
              </w:numPr>
              <w:spacing w:before="120" w:after="120" w:line="240" w:lineRule="auto"/>
              <w:ind w:right="22"/>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 xml:space="preserve">Coleta evidências de auditoria e </w:t>
            </w:r>
            <w:r w:rsidR="00223F15">
              <w:rPr>
                <w:rStyle w:val="FontStyle171"/>
                <w:rFonts w:ascii="Arial" w:hAnsi="Arial" w:cs="Arial"/>
                <w:color w:val="auto"/>
                <w:sz w:val="24"/>
                <w:szCs w:val="24"/>
              </w:rPr>
              <w:t xml:space="preserve">as </w:t>
            </w:r>
            <w:r w:rsidRPr="00610850">
              <w:rPr>
                <w:rStyle w:val="FontStyle171"/>
                <w:rFonts w:ascii="Arial" w:hAnsi="Arial" w:cs="Arial"/>
                <w:color w:val="auto"/>
                <w:sz w:val="24"/>
                <w:szCs w:val="24"/>
              </w:rPr>
              <w:t>avali</w:t>
            </w:r>
            <w:r w:rsidR="00223F15">
              <w:rPr>
                <w:rStyle w:val="FontStyle171"/>
                <w:rFonts w:ascii="Arial" w:hAnsi="Arial" w:cs="Arial"/>
                <w:color w:val="auto"/>
                <w:sz w:val="24"/>
                <w:szCs w:val="24"/>
              </w:rPr>
              <w:t>a</w:t>
            </w:r>
            <w:r w:rsidRPr="00610850">
              <w:rPr>
                <w:rStyle w:val="FontStyle171"/>
                <w:rFonts w:ascii="Arial" w:hAnsi="Arial" w:cs="Arial"/>
                <w:color w:val="auto"/>
                <w:sz w:val="24"/>
                <w:szCs w:val="24"/>
              </w:rPr>
              <w:t xml:space="preserve"> de maneira objetiva, justa e equilibrada, por exemplo, cumprindo os seguintes subcritérios: contextualizar as evidências, considerar todos os argumentos e perspectivas pertinentes e assegurar que as evidências sejam suficientes (em termos de quantidade) para convencer uma pessoa experiente de que os achados são razoáveis, e adequados (em termos de qualidade), ou seja, pertinentes, válidos e confiáveis para responder às questões de auditoria e respaldar as conclusões dos auditores.; </w:t>
            </w:r>
          </w:p>
          <w:p w14:paraId="6BC9E2E3" w14:textId="77777777" w:rsidR="00D16168" w:rsidRPr="00610850" w:rsidRDefault="00223F15" w:rsidP="00C11B44">
            <w:pPr>
              <w:pStyle w:val="PargrafodaLista"/>
              <w:numPr>
                <w:ilvl w:val="0"/>
                <w:numId w:val="154"/>
              </w:numPr>
              <w:spacing w:before="120" w:after="120" w:line="240" w:lineRule="auto"/>
              <w:ind w:right="22"/>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Elabora</w:t>
            </w:r>
            <w:r w:rsidR="00D16168" w:rsidRPr="00610850">
              <w:rPr>
                <w:rStyle w:val="FontStyle171"/>
                <w:rFonts w:ascii="Arial" w:hAnsi="Arial" w:cs="Arial"/>
                <w:color w:val="auto"/>
                <w:sz w:val="24"/>
                <w:szCs w:val="24"/>
              </w:rPr>
              <w:t xml:space="preserve"> documentação completa e suficientemente detalhada, por exemplo, cumprindo os seguintes subcritérios: a documentação dos planos, procedimentos, evidências (normalmente com referências cruzadas ao relatório) e achados da auditoria, a fim de permitir a um auditor experiente determinar que trabalho foi realizado para chegar aos achados, conclusões e recomendações da auditoria.</w:t>
            </w:r>
          </w:p>
          <w:p w14:paraId="3B121647" w14:textId="77777777" w:rsidR="00D16168" w:rsidRPr="00610850" w:rsidRDefault="00132B35" w:rsidP="00C11B44">
            <w:pPr>
              <w:pStyle w:val="PargrafodaLista"/>
              <w:numPr>
                <w:ilvl w:val="0"/>
                <w:numId w:val="154"/>
              </w:numPr>
              <w:spacing w:before="120" w:after="120" w:line="240" w:lineRule="auto"/>
              <w:ind w:right="22"/>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Elabora</w:t>
            </w:r>
            <w:r w:rsidR="00D16168" w:rsidRPr="00610850">
              <w:rPr>
                <w:rStyle w:val="FontStyle171"/>
                <w:rFonts w:ascii="Arial" w:hAnsi="Arial" w:cs="Arial"/>
                <w:color w:val="auto"/>
                <w:sz w:val="24"/>
                <w:szCs w:val="24"/>
              </w:rPr>
              <w:t xml:space="preserve"> relatório por escrito baseado nos princípios da completude, objetividade</w:t>
            </w:r>
            <w:r>
              <w:rPr>
                <w:rStyle w:val="FontStyle171"/>
                <w:rFonts w:ascii="Arial" w:hAnsi="Arial" w:cs="Arial"/>
                <w:color w:val="auto"/>
                <w:sz w:val="24"/>
                <w:szCs w:val="24"/>
              </w:rPr>
              <w:t>, tempestividade e d</w:t>
            </w:r>
            <w:r w:rsidR="00D16168" w:rsidRPr="00610850">
              <w:rPr>
                <w:rStyle w:val="FontStyle171"/>
                <w:rFonts w:ascii="Arial" w:hAnsi="Arial" w:cs="Arial"/>
                <w:color w:val="auto"/>
                <w:sz w:val="24"/>
                <w:szCs w:val="24"/>
              </w:rPr>
              <w:t>o contraditório.</w:t>
            </w:r>
          </w:p>
          <w:p w14:paraId="3FED665A" w14:textId="77777777" w:rsidR="00D16168" w:rsidRPr="00610850" w:rsidRDefault="00D16168" w:rsidP="00E2739E">
            <w:pPr>
              <w:spacing w:before="120" w:after="120" w:line="240" w:lineRule="auto"/>
              <w:jc w:val="both"/>
              <w:rPr>
                <w:rStyle w:val="FontStyle171"/>
                <w:rFonts w:ascii="Arial" w:hAnsi="Arial" w:cs="Arial"/>
                <w:color w:val="auto"/>
                <w:sz w:val="24"/>
                <w:szCs w:val="24"/>
              </w:rPr>
            </w:pPr>
          </w:p>
          <w:p w14:paraId="117C6C41" w14:textId="77777777" w:rsidR="00D16168" w:rsidRPr="00610850" w:rsidRDefault="00D16168" w:rsidP="00E2739E">
            <w:pPr>
              <w:pStyle w:val="PargrafodaLista"/>
              <w:spacing w:before="120" w:after="120" w:line="240" w:lineRule="auto"/>
              <w:ind w:right="22"/>
              <w:contextualSpacing w:val="0"/>
              <w:jc w:val="both"/>
              <w:rPr>
                <w:rStyle w:val="FontStyle171"/>
                <w:rFonts w:ascii="Arial" w:hAnsi="Arial" w:cs="Arial"/>
                <w:color w:val="auto"/>
                <w:sz w:val="24"/>
                <w:szCs w:val="24"/>
              </w:rPr>
            </w:pPr>
            <w:r w:rsidRPr="00610850">
              <w:rPr>
                <w:rStyle w:val="FontStyle171"/>
                <w:rFonts w:ascii="Arial" w:hAnsi="Arial" w:cs="Arial"/>
                <w:b/>
                <w:color w:val="auto"/>
                <w:sz w:val="24"/>
                <w:szCs w:val="24"/>
              </w:rPr>
              <w:t>Pontuação = 4</w:t>
            </w:r>
            <w:r w:rsidRPr="00610850">
              <w:rPr>
                <w:rStyle w:val="FontStyle171"/>
                <w:rFonts w:ascii="Arial" w:hAnsi="Arial" w:cs="Arial"/>
                <w:color w:val="auto"/>
                <w:sz w:val="24"/>
                <w:szCs w:val="24"/>
              </w:rPr>
              <w:t>: todos os critérios acima são cumpridos, inclusive todos os subcritérios listados</w:t>
            </w:r>
          </w:p>
          <w:p w14:paraId="6D51C01E" w14:textId="77777777" w:rsidR="00D16168" w:rsidRPr="00610850" w:rsidRDefault="00D16168" w:rsidP="00E2739E">
            <w:pPr>
              <w:pStyle w:val="PargrafodaLista"/>
              <w:spacing w:before="120" w:after="120" w:line="240" w:lineRule="auto"/>
              <w:ind w:right="22"/>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3</w:t>
            </w:r>
            <w:r w:rsidRPr="00610850">
              <w:rPr>
                <w:rStyle w:val="FontStyle171"/>
                <w:rFonts w:ascii="Arial" w:hAnsi="Arial" w:cs="Arial"/>
                <w:color w:val="auto"/>
                <w:sz w:val="24"/>
                <w:szCs w:val="24"/>
              </w:rPr>
              <w:t>: todos os critérios acima são cumpridos, com todos os subcritérios listados sendo cumpridos em pelo menos três deles</w:t>
            </w:r>
          </w:p>
          <w:p w14:paraId="74443C2D" w14:textId="77777777" w:rsidR="00D16168" w:rsidRPr="00610850" w:rsidRDefault="00D16168" w:rsidP="00E2739E">
            <w:pPr>
              <w:pStyle w:val="PargrafodaLista"/>
              <w:spacing w:before="120" w:after="120" w:line="240" w:lineRule="auto"/>
              <w:ind w:right="22"/>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2</w:t>
            </w:r>
            <w:r w:rsidRPr="00610850">
              <w:rPr>
                <w:rStyle w:val="FontStyle171"/>
                <w:rFonts w:ascii="Arial" w:hAnsi="Arial" w:cs="Arial"/>
                <w:color w:val="auto"/>
                <w:sz w:val="24"/>
                <w:szCs w:val="24"/>
              </w:rPr>
              <w:t>: pelo menos cinco dos critérios acima são cumpridos, com todos os subcritérios listados sendo cumpridos em pelo menos dois deles</w:t>
            </w:r>
          </w:p>
          <w:p w14:paraId="78C57F28" w14:textId="77777777" w:rsidR="00D16168" w:rsidRPr="00610850" w:rsidRDefault="00D16168" w:rsidP="00E2739E">
            <w:pPr>
              <w:pStyle w:val="PargrafodaLista"/>
              <w:spacing w:before="120" w:after="120" w:line="240" w:lineRule="auto"/>
              <w:ind w:right="22"/>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1</w:t>
            </w:r>
            <w:r w:rsidRPr="00610850">
              <w:rPr>
                <w:rStyle w:val="FontStyle171"/>
                <w:rFonts w:ascii="Arial" w:hAnsi="Arial" w:cs="Arial"/>
                <w:color w:val="auto"/>
                <w:sz w:val="24"/>
                <w:szCs w:val="24"/>
              </w:rPr>
              <w:t>: pelo menos quatro dos critérios acima são cumpridos, mas talvez nem todos os subcritérios sejam cumpridos</w:t>
            </w:r>
          </w:p>
          <w:p w14:paraId="4BAC28A0" w14:textId="77777777" w:rsidR="00D16168" w:rsidRPr="00610850" w:rsidRDefault="00D16168" w:rsidP="00E2739E">
            <w:pPr>
              <w:pStyle w:val="PargrafodaLista"/>
              <w:spacing w:before="120" w:after="120" w:line="240" w:lineRule="auto"/>
              <w:ind w:right="22"/>
              <w:contextualSpacing w:val="0"/>
              <w:jc w:val="both"/>
              <w:rPr>
                <w:rStyle w:val="FontStyle171"/>
                <w:rFonts w:ascii="Arial" w:hAnsi="Arial" w:cs="Arial"/>
                <w:color w:val="auto"/>
                <w:sz w:val="24"/>
                <w:szCs w:val="24"/>
              </w:rPr>
            </w:pPr>
            <w:r w:rsidRPr="00610850">
              <w:rPr>
                <w:rStyle w:val="FontStyle171"/>
                <w:rFonts w:ascii="Arial" w:hAnsi="Arial" w:cs="Arial"/>
                <w:b/>
                <w:color w:val="auto"/>
                <w:sz w:val="24"/>
                <w:szCs w:val="24"/>
              </w:rPr>
              <w:t>Pontuação = 0</w:t>
            </w:r>
            <w:r w:rsidRPr="00610850">
              <w:rPr>
                <w:rStyle w:val="FontStyle171"/>
                <w:rFonts w:ascii="Arial" w:hAnsi="Arial" w:cs="Arial"/>
                <w:color w:val="auto"/>
                <w:sz w:val="24"/>
                <w:szCs w:val="24"/>
              </w:rPr>
              <w:t>: três ou menos critérios acima são cumpridos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left w:w="-7" w:type="dxa"/>
            </w:tcMar>
          </w:tcPr>
          <w:p w14:paraId="269F6F26" w14:textId="77777777" w:rsidR="00D16168" w:rsidRDefault="00D16168" w:rsidP="00E2739E">
            <w:pPr>
              <w:snapToGrid w:val="0"/>
              <w:spacing w:before="120" w:after="120" w:line="240" w:lineRule="auto"/>
              <w:rPr>
                <w:rFonts w:ascii="Arial" w:hAnsi="Arial" w:cs="Arial"/>
                <w:color w:val="1C1C1C"/>
                <w:shd w:val="clear" w:color="auto" w:fill="FFFF00"/>
              </w:rPr>
            </w:pPr>
          </w:p>
          <w:p w14:paraId="4D77C34B" w14:textId="77777777" w:rsidR="00AA4601" w:rsidRDefault="00AA4601" w:rsidP="00E2739E">
            <w:pPr>
              <w:snapToGrid w:val="0"/>
              <w:spacing w:before="120" w:after="120" w:line="240" w:lineRule="auto"/>
              <w:rPr>
                <w:rFonts w:ascii="Arial" w:hAnsi="Arial" w:cs="Arial"/>
                <w:color w:val="1C1C1C"/>
                <w:shd w:val="clear" w:color="auto" w:fill="FFFF00"/>
              </w:rPr>
            </w:pPr>
          </w:p>
          <w:p w14:paraId="068C00D2" w14:textId="77777777" w:rsidR="00AA4601" w:rsidRDefault="00AA4601" w:rsidP="00E2739E">
            <w:pPr>
              <w:snapToGrid w:val="0"/>
              <w:spacing w:before="120" w:after="120" w:line="240" w:lineRule="auto"/>
              <w:rPr>
                <w:rFonts w:ascii="Arial" w:hAnsi="Arial" w:cs="Arial"/>
                <w:color w:val="1C1C1C"/>
                <w:shd w:val="clear" w:color="auto" w:fill="FFFF00"/>
              </w:rPr>
            </w:pPr>
          </w:p>
          <w:p w14:paraId="44083355" w14:textId="77777777" w:rsidR="00AA4601" w:rsidRDefault="00AA4601" w:rsidP="00E2739E">
            <w:pPr>
              <w:snapToGrid w:val="0"/>
              <w:spacing w:before="120" w:after="120" w:line="240" w:lineRule="auto"/>
              <w:rPr>
                <w:rFonts w:ascii="Arial" w:hAnsi="Arial" w:cs="Arial"/>
                <w:color w:val="1C1C1C"/>
                <w:shd w:val="clear" w:color="auto" w:fill="FFFF00"/>
              </w:rPr>
            </w:pPr>
          </w:p>
          <w:p w14:paraId="09A622D1" w14:textId="77777777" w:rsidR="00AA4601" w:rsidRDefault="00AA4601" w:rsidP="00E2739E">
            <w:pPr>
              <w:snapToGrid w:val="0"/>
              <w:spacing w:before="120" w:after="120" w:line="240" w:lineRule="auto"/>
              <w:rPr>
                <w:rFonts w:ascii="Arial" w:hAnsi="Arial" w:cs="Arial"/>
                <w:color w:val="1C1C1C"/>
                <w:shd w:val="clear" w:color="auto" w:fill="FFFF00"/>
              </w:rPr>
            </w:pPr>
          </w:p>
          <w:p w14:paraId="459264B9" w14:textId="77777777" w:rsidR="00AA4601" w:rsidRDefault="00AA4601" w:rsidP="00E2739E">
            <w:pPr>
              <w:snapToGrid w:val="0"/>
              <w:spacing w:before="120" w:after="120" w:line="240" w:lineRule="auto"/>
              <w:rPr>
                <w:rFonts w:ascii="Arial" w:hAnsi="Arial" w:cs="Arial"/>
                <w:color w:val="1C1C1C"/>
                <w:shd w:val="clear" w:color="auto" w:fill="FFFF00"/>
              </w:rPr>
            </w:pPr>
          </w:p>
          <w:p w14:paraId="1C2EDAE9" w14:textId="77777777" w:rsidR="00AA4601" w:rsidRDefault="00AA4601" w:rsidP="00E2739E">
            <w:pPr>
              <w:snapToGrid w:val="0"/>
              <w:spacing w:before="120" w:after="120" w:line="240" w:lineRule="auto"/>
              <w:rPr>
                <w:rFonts w:ascii="Arial" w:hAnsi="Arial" w:cs="Arial"/>
                <w:color w:val="1C1C1C"/>
                <w:shd w:val="clear" w:color="auto" w:fill="FFFF00"/>
              </w:rPr>
            </w:pPr>
          </w:p>
          <w:p w14:paraId="4C90DDFB" w14:textId="77777777" w:rsidR="00AA4601" w:rsidRDefault="00AA4601" w:rsidP="00E2739E">
            <w:pPr>
              <w:snapToGrid w:val="0"/>
              <w:spacing w:before="120" w:after="120" w:line="240" w:lineRule="auto"/>
              <w:rPr>
                <w:rFonts w:ascii="Arial" w:hAnsi="Arial" w:cs="Arial"/>
                <w:color w:val="1C1C1C"/>
                <w:shd w:val="clear" w:color="auto" w:fill="FFFF00"/>
              </w:rPr>
            </w:pPr>
          </w:p>
          <w:p w14:paraId="6CA0CF02" w14:textId="77777777" w:rsidR="00AA4601" w:rsidRDefault="00AA4601" w:rsidP="00E2739E">
            <w:pPr>
              <w:snapToGrid w:val="0"/>
              <w:spacing w:before="120" w:after="120" w:line="240" w:lineRule="auto"/>
              <w:rPr>
                <w:rFonts w:ascii="Arial" w:hAnsi="Arial" w:cs="Arial"/>
                <w:color w:val="1C1C1C"/>
                <w:shd w:val="clear" w:color="auto" w:fill="FFFF00"/>
              </w:rPr>
            </w:pPr>
          </w:p>
          <w:p w14:paraId="70325DFC" w14:textId="77777777" w:rsidR="00AA4601" w:rsidRDefault="00AA4601" w:rsidP="00E2739E">
            <w:pPr>
              <w:snapToGrid w:val="0"/>
              <w:spacing w:before="120" w:after="120" w:line="240" w:lineRule="auto"/>
              <w:rPr>
                <w:rFonts w:ascii="Arial" w:hAnsi="Arial" w:cs="Arial"/>
                <w:color w:val="1C1C1C"/>
                <w:shd w:val="clear" w:color="auto" w:fill="FFFF00"/>
              </w:rPr>
            </w:pPr>
          </w:p>
          <w:p w14:paraId="574C79DE" w14:textId="77777777" w:rsidR="00AA4601" w:rsidRDefault="00AA4601" w:rsidP="00E2739E">
            <w:pPr>
              <w:snapToGrid w:val="0"/>
              <w:spacing w:before="120" w:after="120" w:line="240" w:lineRule="auto"/>
              <w:rPr>
                <w:rFonts w:ascii="Arial" w:hAnsi="Arial" w:cs="Arial"/>
                <w:color w:val="1C1C1C"/>
                <w:shd w:val="clear" w:color="auto" w:fill="FFFF00"/>
              </w:rPr>
            </w:pPr>
          </w:p>
          <w:p w14:paraId="2BEC1417" w14:textId="77777777" w:rsidR="00AA4601" w:rsidRDefault="00AA4601" w:rsidP="00E2739E">
            <w:pPr>
              <w:snapToGrid w:val="0"/>
              <w:spacing w:before="120" w:after="120" w:line="240" w:lineRule="auto"/>
              <w:rPr>
                <w:rFonts w:ascii="Arial" w:hAnsi="Arial" w:cs="Arial"/>
                <w:color w:val="1C1C1C"/>
                <w:shd w:val="clear" w:color="auto" w:fill="FFFF00"/>
              </w:rPr>
            </w:pPr>
          </w:p>
          <w:p w14:paraId="1ACB730D" w14:textId="77777777" w:rsidR="00AA4601" w:rsidRDefault="00AA4601" w:rsidP="00E2739E">
            <w:pPr>
              <w:snapToGrid w:val="0"/>
              <w:spacing w:before="120" w:after="120" w:line="240" w:lineRule="auto"/>
              <w:rPr>
                <w:rFonts w:ascii="Arial" w:hAnsi="Arial" w:cs="Arial"/>
                <w:color w:val="1C1C1C"/>
                <w:shd w:val="clear" w:color="auto" w:fill="FFFF00"/>
              </w:rPr>
            </w:pPr>
          </w:p>
          <w:p w14:paraId="0A097226" w14:textId="77777777" w:rsidR="00AA4601" w:rsidRDefault="00AA4601" w:rsidP="00E2739E">
            <w:pPr>
              <w:snapToGrid w:val="0"/>
              <w:spacing w:before="120" w:after="120" w:line="240" w:lineRule="auto"/>
              <w:rPr>
                <w:rFonts w:ascii="Arial" w:hAnsi="Arial" w:cs="Arial"/>
                <w:color w:val="1C1C1C"/>
                <w:shd w:val="clear" w:color="auto" w:fill="FFFF00"/>
              </w:rPr>
            </w:pPr>
          </w:p>
          <w:p w14:paraId="276CC6AA" w14:textId="77777777" w:rsidR="00AA4601" w:rsidRDefault="00AA4601" w:rsidP="00E2739E">
            <w:pPr>
              <w:snapToGrid w:val="0"/>
              <w:spacing w:before="120" w:after="120" w:line="240" w:lineRule="auto"/>
              <w:rPr>
                <w:rFonts w:ascii="Arial" w:hAnsi="Arial" w:cs="Arial"/>
                <w:color w:val="1C1C1C"/>
                <w:shd w:val="clear" w:color="auto" w:fill="FFFF00"/>
              </w:rPr>
            </w:pPr>
          </w:p>
          <w:p w14:paraId="130E3DB4" w14:textId="77777777" w:rsidR="00AA4601" w:rsidRDefault="00AA4601" w:rsidP="00E2739E">
            <w:pPr>
              <w:snapToGrid w:val="0"/>
              <w:spacing w:before="120" w:after="120" w:line="240" w:lineRule="auto"/>
              <w:rPr>
                <w:rFonts w:ascii="Arial" w:hAnsi="Arial" w:cs="Arial"/>
                <w:color w:val="1C1C1C"/>
                <w:shd w:val="clear" w:color="auto" w:fill="FFFF00"/>
              </w:rPr>
            </w:pPr>
          </w:p>
          <w:p w14:paraId="2461E2FB" w14:textId="77777777" w:rsidR="00AA4601" w:rsidRDefault="00AA4601" w:rsidP="00E2739E">
            <w:pPr>
              <w:snapToGrid w:val="0"/>
              <w:spacing w:before="120" w:after="120" w:line="240" w:lineRule="auto"/>
              <w:rPr>
                <w:rFonts w:ascii="Arial" w:hAnsi="Arial" w:cs="Arial"/>
                <w:color w:val="1C1C1C"/>
                <w:shd w:val="clear" w:color="auto" w:fill="FFFF00"/>
              </w:rPr>
            </w:pPr>
          </w:p>
          <w:p w14:paraId="5A4D80B0" w14:textId="77777777" w:rsidR="00AA4601" w:rsidRDefault="00AA4601" w:rsidP="00E2739E">
            <w:pPr>
              <w:snapToGrid w:val="0"/>
              <w:spacing w:before="120" w:after="120" w:line="240" w:lineRule="auto"/>
              <w:rPr>
                <w:rFonts w:ascii="Arial" w:hAnsi="Arial" w:cs="Arial"/>
                <w:color w:val="1C1C1C"/>
                <w:shd w:val="clear" w:color="auto" w:fill="FFFF00"/>
              </w:rPr>
            </w:pPr>
          </w:p>
          <w:p w14:paraId="6A4EC10B" w14:textId="77777777" w:rsidR="00AA4601" w:rsidRDefault="00AA4601" w:rsidP="00E2739E">
            <w:pPr>
              <w:snapToGrid w:val="0"/>
              <w:spacing w:before="120" w:after="120" w:line="240" w:lineRule="auto"/>
              <w:rPr>
                <w:rFonts w:ascii="Arial" w:hAnsi="Arial" w:cs="Arial"/>
                <w:color w:val="1C1C1C"/>
                <w:shd w:val="clear" w:color="auto" w:fill="FFFF00"/>
              </w:rPr>
            </w:pPr>
          </w:p>
          <w:p w14:paraId="6A50AC6B" w14:textId="77777777" w:rsidR="00AA4601" w:rsidRDefault="00AA4601" w:rsidP="00E2739E">
            <w:pPr>
              <w:snapToGrid w:val="0"/>
              <w:spacing w:before="120" w:after="120" w:line="240" w:lineRule="auto"/>
              <w:rPr>
                <w:rFonts w:ascii="Arial" w:hAnsi="Arial" w:cs="Arial"/>
                <w:color w:val="1C1C1C"/>
                <w:shd w:val="clear" w:color="auto" w:fill="FFFF00"/>
              </w:rPr>
            </w:pPr>
          </w:p>
          <w:p w14:paraId="33F37484" w14:textId="77777777" w:rsidR="00AA4601" w:rsidRDefault="00AA4601" w:rsidP="00E2739E">
            <w:pPr>
              <w:snapToGrid w:val="0"/>
              <w:spacing w:before="120" w:after="120" w:line="240" w:lineRule="auto"/>
              <w:rPr>
                <w:rFonts w:ascii="Arial" w:hAnsi="Arial" w:cs="Arial"/>
                <w:color w:val="1C1C1C"/>
                <w:shd w:val="clear" w:color="auto" w:fill="FFFF00"/>
              </w:rPr>
            </w:pPr>
          </w:p>
          <w:p w14:paraId="1DC9B828" w14:textId="77777777" w:rsidR="00AA4601" w:rsidRDefault="00AA4601" w:rsidP="00E2739E">
            <w:pPr>
              <w:snapToGrid w:val="0"/>
              <w:spacing w:before="120" w:after="120" w:line="240" w:lineRule="auto"/>
              <w:rPr>
                <w:rFonts w:ascii="Arial" w:hAnsi="Arial" w:cs="Arial"/>
                <w:color w:val="1C1C1C"/>
                <w:shd w:val="clear" w:color="auto" w:fill="FFFF00"/>
              </w:rPr>
            </w:pPr>
          </w:p>
          <w:p w14:paraId="5EAAA5F4" w14:textId="77777777" w:rsidR="00AA4601" w:rsidRPr="00610850" w:rsidRDefault="00AA4601" w:rsidP="00E2739E">
            <w:pPr>
              <w:snapToGrid w:val="0"/>
              <w:spacing w:before="120" w:after="120" w:line="240" w:lineRule="auto"/>
              <w:rPr>
                <w:rFonts w:ascii="Arial" w:hAnsi="Arial" w:cs="Arial"/>
                <w:color w:val="1C1C1C"/>
                <w:shd w:val="clear" w:color="auto" w:fill="FFFF00"/>
              </w:rPr>
            </w:pPr>
            <w:r>
              <w:rPr>
                <w:rStyle w:val="FontStyle171"/>
                <w:rFonts w:ascii="Arial" w:hAnsi="Arial" w:cs="Arial"/>
                <w:color w:val="auto"/>
                <w:sz w:val="24"/>
                <w:szCs w:val="24"/>
              </w:rPr>
              <w:t>ISSAI</w:t>
            </w:r>
            <w:r w:rsidRPr="00610850">
              <w:rPr>
                <w:rStyle w:val="FontStyle171"/>
                <w:rFonts w:ascii="Arial" w:hAnsi="Arial" w:cs="Arial"/>
                <w:color w:val="auto"/>
                <w:sz w:val="24"/>
                <w:szCs w:val="24"/>
              </w:rPr>
              <w:t>100:49</w:t>
            </w:r>
            <w:r>
              <w:rPr>
                <w:rStyle w:val="FontStyle171"/>
                <w:rFonts w:ascii="Arial" w:hAnsi="Arial" w:cs="Arial"/>
                <w:color w:val="auto"/>
                <w:sz w:val="24"/>
                <w:szCs w:val="24"/>
              </w:rPr>
              <w:t xml:space="preserve"> </w:t>
            </w:r>
            <w:r w:rsidRPr="00610850">
              <w:rPr>
                <w:rStyle w:val="FontStyle171"/>
                <w:rFonts w:ascii="Arial" w:hAnsi="Arial" w:cs="Arial"/>
                <w:color w:val="auto"/>
                <w:sz w:val="24"/>
                <w:szCs w:val="24"/>
              </w:rPr>
              <w:t>300:38</w:t>
            </w:r>
          </w:p>
        </w:tc>
      </w:tr>
      <w:tr w:rsidR="00D16168" w:rsidRPr="00610850" w14:paraId="20AF94F8" w14:textId="77777777" w:rsidTr="006148FF">
        <w:tblPrEx>
          <w:tblBorders>
            <w:right w:val="single" w:sz="6" w:space="0" w:color="000080"/>
            <w:insideV w:val="single" w:sz="6" w:space="0" w:color="000080"/>
          </w:tblBorders>
        </w:tblPrEx>
        <w:trPr>
          <w:trHeight w:val="26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7" w:type="dxa"/>
            </w:tcMar>
          </w:tcPr>
          <w:p w14:paraId="3FB4ABA9" w14:textId="77777777" w:rsidR="00D16168" w:rsidRPr="00610850" w:rsidRDefault="00D16168" w:rsidP="00BA737F">
            <w:pPr>
              <w:keepNext/>
              <w:spacing w:before="120" w:after="120" w:line="240" w:lineRule="auto"/>
              <w:jc w:val="both"/>
              <w:rPr>
                <w:rStyle w:val="FontStyle171"/>
                <w:rFonts w:ascii="Arial" w:hAnsi="Arial" w:cs="Arial"/>
                <w:color w:val="auto"/>
                <w:sz w:val="24"/>
                <w:szCs w:val="24"/>
              </w:rPr>
            </w:pPr>
            <w:r w:rsidRPr="00AA4601">
              <w:rPr>
                <w:rStyle w:val="FontStyle171"/>
                <w:rFonts w:ascii="Arial" w:hAnsi="Arial" w:cs="Arial"/>
                <w:b/>
                <w:color w:val="auto"/>
                <w:sz w:val="24"/>
                <w:szCs w:val="24"/>
              </w:rPr>
              <w:t>Dimensão</w:t>
            </w:r>
            <w:r w:rsidRPr="00610850">
              <w:rPr>
                <w:rStyle w:val="FontStyle171"/>
                <w:rFonts w:ascii="Arial" w:hAnsi="Arial" w:cs="Arial"/>
                <w:color w:val="auto"/>
                <w:sz w:val="24"/>
                <w:szCs w:val="24"/>
              </w:rPr>
              <w:t xml:space="preserve"> </w:t>
            </w:r>
            <w:r w:rsidRPr="00AA4601">
              <w:rPr>
                <w:rStyle w:val="FontStyle171"/>
                <w:rFonts w:ascii="Arial" w:hAnsi="Arial" w:cs="Arial"/>
                <w:b/>
                <w:color w:val="auto"/>
                <w:sz w:val="24"/>
                <w:szCs w:val="24"/>
              </w:rPr>
              <w:t>(i</w:t>
            </w:r>
            <w:r w:rsidR="00BA737F">
              <w:rPr>
                <w:rStyle w:val="FontStyle171"/>
                <w:rFonts w:ascii="Arial" w:hAnsi="Arial" w:cs="Arial"/>
                <w:b/>
                <w:color w:val="auto"/>
                <w:sz w:val="24"/>
                <w:szCs w:val="24"/>
              </w:rPr>
              <w:t>v</w:t>
            </w:r>
            <w:r w:rsidRPr="00AA4601">
              <w:rPr>
                <w:rStyle w:val="FontStyle171"/>
                <w:rFonts w:ascii="Arial" w:hAnsi="Arial" w:cs="Arial"/>
                <w:b/>
                <w:color w:val="auto"/>
                <w:sz w:val="24"/>
                <w:szCs w:val="24"/>
              </w:rPr>
              <w:t>) Auditoria de meio ambiente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7" w:type="dxa"/>
            </w:tcMar>
          </w:tcPr>
          <w:p w14:paraId="112A5946" w14:textId="77777777" w:rsidR="00D16168" w:rsidRPr="00610850" w:rsidRDefault="00D16168" w:rsidP="00E2739E">
            <w:pPr>
              <w:snapToGrid w:val="0"/>
              <w:spacing w:before="120" w:after="120" w:line="240" w:lineRule="auto"/>
              <w:rPr>
                <w:rFonts w:ascii="Arial" w:hAnsi="Arial" w:cs="Arial"/>
                <w:color w:val="FF0000"/>
              </w:rPr>
            </w:pPr>
          </w:p>
        </w:tc>
      </w:tr>
      <w:tr w:rsidR="00D16168" w:rsidRPr="00610850" w14:paraId="7551B86D" w14:textId="77777777" w:rsidTr="00287BAE">
        <w:tblPrEx>
          <w:tblBorders>
            <w:right w:val="single" w:sz="6" w:space="0" w:color="000080"/>
            <w:insideV w:val="single" w:sz="6" w:space="0" w:color="000080"/>
          </w:tblBorders>
        </w:tblPrEx>
        <w:trPr>
          <w:trHeight w:val="24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left w:w="-7" w:type="dxa"/>
            </w:tcMar>
          </w:tcPr>
          <w:p w14:paraId="0AF2ACF6" w14:textId="77777777" w:rsidR="00223F15" w:rsidRDefault="00223F15" w:rsidP="00223F15">
            <w:pPr>
              <w:pStyle w:val="PargrafodaLista"/>
              <w:spacing w:before="120" w:after="120" w:line="240" w:lineRule="auto"/>
              <w:ind w:left="725" w:right="148"/>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O Tribunal de Contas:</w:t>
            </w:r>
          </w:p>
          <w:p w14:paraId="1AE21C0E" w14:textId="77777777" w:rsidR="00D16168" w:rsidRPr="00610850" w:rsidRDefault="00D16168" w:rsidP="00D7272D">
            <w:pPr>
              <w:pStyle w:val="PargrafodaLista"/>
              <w:numPr>
                <w:ilvl w:val="1"/>
                <w:numId w:val="150"/>
              </w:numPr>
              <w:spacing w:before="120" w:after="120" w:line="240" w:lineRule="auto"/>
              <w:ind w:left="725" w:right="148"/>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Realizo</w:t>
            </w:r>
            <w:r w:rsidR="00223F15">
              <w:rPr>
                <w:rStyle w:val="FontStyle171"/>
                <w:rFonts w:ascii="Arial" w:hAnsi="Arial" w:cs="Arial"/>
                <w:color w:val="auto"/>
                <w:sz w:val="24"/>
                <w:szCs w:val="24"/>
              </w:rPr>
              <w:t>u</w:t>
            </w:r>
            <w:r w:rsidR="00132B35">
              <w:rPr>
                <w:rStyle w:val="FontStyle171"/>
                <w:rFonts w:ascii="Arial" w:hAnsi="Arial" w:cs="Arial"/>
                <w:color w:val="auto"/>
                <w:sz w:val="24"/>
                <w:szCs w:val="24"/>
              </w:rPr>
              <w:t>, nos últimos 3 anos,</w:t>
            </w:r>
            <w:r w:rsidRPr="00610850">
              <w:rPr>
                <w:rStyle w:val="FontStyle171"/>
                <w:rFonts w:ascii="Arial" w:hAnsi="Arial" w:cs="Arial"/>
                <w:color w:val="auto"/>
                <w:sz w:val="24"/>
                <w:szCs w:val="24"/>
              </w:rPr>
              <w:t xml:space="preserve"> pelo menos</w:t>
            </w:r>
            <w:r w:rsidR="00132B35">
              <w:rPr>
                <w:rStyle w:val="FontStyle171"/>
                <w:rFonts w:ascii="Arial" w:hAnsi="Arial" w:cs="Arial"/>
                <w:color w:val="auto"/>
                <w:sz w:val="24"/>
                <w:szCs w:val="24"/>
              </w:rPr>
              <w:t>, uma</w:t>
            </w:r>
            <w:r w:rsidRPr="00610850">
              <w:rPr>
                <w:rStyle w:val="FontStyle171"/>
                <w:rFonts w:ascii="Arial" w:hAnsi="Arial" w:cs="Arial"/>
                <w:color w:val="auto"/>
                <w:sz w:val="24"/>
                <w:szCs w:val="24"/>
              </w:rPr>
              <w:t xml:space="preserve"> auditoria</w:t>
            </w:r>
            <w:r w:rsidR="00132B35">
              <w:rPr>
                <w:rStyle w:val="FontStyle171"/>
                <w:rFonts w:ascii="Arial" w:hAnsi="Arial" w:cs="Arial"/>
                <w:color w:val="auto"/>
                <w:sz w:val="24"/>
                <w:szCs w:val="24"/>
              </w:rPr>
              <w:t xml:space="preserve"> de meio ambiente</w:t>
            </w:r>
            <w:r w:rsidRPr="00610850">
              <w:rPr>
                <w:rStyle w:val="FontStyle171"/>
                <w:rFonts w:ascii="Arial" w:hAnsi="Arial" w:cs="Arial"/>
                <w:color w:val="auto"/>
                <w:sz w:val="24"/>
                <w:szCs w:val="24"/>
              </w:rPr>
              <w:t>.</w:t>
            </w:r>
          </w:p>
          <w:p w14:paraId="6F5B11E3" w14:textId="77777777" w:rsidR="00D16168" w:rsidRPr="00610850" w:rsidRDefault="00223F15" w:rsidP="00D7272D">
            <w:pPr>
              <w:pStyle w:val="PargrafodaLista"/>
              <w:numPr>
                <w:ilvl w:val="1"/>
                <w:numId w:val="150"/>
              </w:numPr>
              <w:spacing w:before="120" w:after="120" w:line="240" w:lineRule="auto"/>
              <w:ind w:left="725" w:right="148"/>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Adquire</w:t>
            </w:r>
            <w:r w:rsidR="00D16168" w:rsidRPr="00610850">
              <w:rPr>
                <w:rStyle w:val="FontStyle171"/>
                <w:rFonts w:ascii="Arial" w:hAnsi="Arial" w:cs="Arial"/>
                <w:color w:val="auto"/>
                <w:sz w:val="24"/>
                <w:szCs w:val="24"/>
              </w:rPr>
              <w:t xml:space="preserve"> conhecimentos antes da auditoria para assegurar um projeto de auditoria apropriado, por exemplo, cumprindo os seguintes subcritérios: os planos contêm as informações necessárias para compreender o objeto auditado, avaliar os problemas e os riscos, as possíveis fontes de evidências e a materialidade da área auditada.</w:t>
            </w:r>
          </w:p>
          <w:p w14:paraId="13CA1246" w14:textId="77777777" w:rsidR="00D16168" w:rsidRPr="00610850" w:rsidRDefault="00D16168" w:rsidP="00D7272D">
            <w:pPr>
              <w:pStyle w:val="PargrafodaLista"/>
              <w:numPr>
                <w:ilvl w:val="1"/>
                <w:numId w:val="150"/>
              </w:numPr>
              <w:spacing w:before="120" w:after="120" w:line="240" w:lineRule="auto"/>
              <w:ind w:left="725" w:right="148"/>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Te</w:t>
            </w:r>
            <w:r w:rsidR="00223F15">
              <w:rPr>
                <w:rStyle w:val="FontStyle171"/>
                <w:rFonts w:ascii="Arial" w:hAnsi="Arial" w:cs="Arial"/>
                <w:color w:val="auto"/>
                <w:sz w:val="24"/>
                <w:szCs w:val="24"/>
              </w:rPr>
              <w:t>m</w:t>
            </w:r>
            <w:r w:rsidR="00132B35">
              <w:rPr>
                <w:rStyle w:val="FontStyle171"/>
                <w:rFonts w:ascii="Arial" w:hAnsi="Arial" w:cs="Arial"/>
                <w:color w:val="auto"/>
                <w:sz w:val="24"/>
                <w:szCs w:val="24"/>
              </w:rPr>
              <w:t xml:space="preserve"> normas</w:t>
            </w:r>
            <w:r w:rsidRPr="00610850">
              <w:rPr>
                <w:rStyle w:val="FontStyle171"/>
                <w:rFonts w:ascii="Arial" w:hAnsi="Arial" w:cs="Arial"/>
                <w:color w:val="auto"/>
                <w:sz w:val="24"/>
                <w:szCs w:val="24"/>
              </w:rPr>
              <w:t xml:space="preserve"> d</w:t>
            </w:r>
            <w:r w:rsidR="00132B35">
              <w:rPr>
                <w:rStyle w:val="FontStyle171"/>
                <w:rFonts w:ascii="Arial" w:hAnsi="Arial" w:cs="Arial"/>
                <w:color w:val="auto"/>
                <w:sz w:val="24"/>
                <w:szCs w:val="24"/>
              </w:rPr>
              <w:t>e auditoria gerais ou específica</w:t>
            </w:r>
            <w:r w:rsidRPr="00610850">
              <w:rPr>
                <w:rStyle w:val="FontStyle171"/>
                <w:rFonts w:ascii="Arial" w:hAnsi="Arial" w:cs="Arial"/>
                <w:color w:val="auto"/>
                <w:sz w:val="24"/>
                <w:szCs w:val="24"/>
              </w:rPr>
              <w:t xml:space="preserve">s, por exemplo, cumprindo os seguintes </w:t>
            </w:r>
            <w:r w:rsidR="00132B35">
              <w:rPr>
                <w:rStyle w:val="FontStyle171"/>
                <w:rFonts w:ascii="Arial" w:hAnsi="Arial" w:cs="Arial"/>
                <w:color w:val="auto"/>
                <w:sz w:val="24"/>
                <w:szCs w:val="24"/>
              </w:rPr>
              <w:t>requisitos</w:t>
            </w:r>
            <w:r w:rsidRPr="00610850">
              <w:rPr>
                <w:rStyle w:val="FontStyle171"/>
                <w:rFonts w:ascii="Arial" w:hAnsi="Arial" w:cs="Arial"/>
                <w:color w:val="auto"/>
                <w:sz w:val="24"/>
                <w:szCs w:val="24"/>
              </w:rPr>
              <w:t>: critérios de auditoria (possivelmente complementados pela análise das causas dos desvios em relação aos critérios) pertinentes ao objetivo da auditoria; fontes objetivas, razoáveis, alcançáveis e identificáveis; critérios que reflitam as leis, regulamentos, objetivos, conhecimentos científicos, princípios sólidos, melhores práticas ou o que poderia proporcionar melhores condições.</w:t>
            </w:r>
          </w:p>
          <w:p w14:paraId="4A2BD4FB" w14:textId="77777777" w:rsidR="00D16168" w:rsidRPr="00610850" w:rsidRDefault="00D16168" w:rsidP="00D7272D">
            <w:pPr>
              <w:pStyle w:val="PargrafodaLista"/>
              <w:numPr>
                <w:ilvl w:val="1"/>
                <w:numId w:val="150"/>
              </w:numPr>
              <w:spacing w:before="120" w:after="120" w:line="240" w:lineRule="auto"/>
              <w:ind w:left="725" w:right="148"/>
              <w:contextualSpacing w:val="0"/>
              <w:jc w:val="both"/>
              <w:rPr>
                <w:rStyle w:val="FontStyle171"/>
                <w:rFonts w:ascii="Arial" w:hAnsi="Arial" w:cs="Arial"/>
                <w:color w:val="auto"/>
                <w:sz w:val="24"/>
                <w:szCs w:val="24"/>
              </w:rPr>
            </w:pPr>
            <w:r w:rsidRPr="00610850">
              <w:rPr>
                <w:rStyle w:val="FontStyle171"/>
                <w:rFonts w:ascii="Arial" w:hAnsi="Arial" w:cs="Arial"/>
                <w:color w:val="auto"/>
                <w:sz w:val="24"/>
                <w:szCs w:val="24"/>
              </w:rPr>
              <w:t xml:space="preserve">Coleta evidências de auditoria e </w:t>
            </w:r>
            <w:r w:rsidR="00223F15">
              <w:rPr>
                <w:rStyle w:val="FontStyle171"/>
                <w:rFonts w:ascii="Arial" w:hAnsi="Arial" w:cs="Arial"/>
                <w:color w:val="auto"/>
                <w:sz w:val="24"/>
                <w:szCs w:val="24"/>
              </w:rPr>
              <w:t xml:space="preserve">as </w:t>
            </w:r>
            <w:r w:rsidRPr="00610850">
              <w:rPr>
                <w:rStyle w:val="FontStyle171"/>
                <w:rFonts w:ascii="Arial" w:hAnsi="Arial" w:cs="Arial"/>
                <w:color w:val="auto"/>
                <w:sz w:val="24"/>
                <w:szCs w:val="24"/>
              </w:rPr>
              <w:t>avali</w:t>
            </w:r>
            <w:r w:rsidR="00223F15">
              <w:rPr>
                <w:rStyle w:val="FontStyle171"/>
                <w:rFonts w:ascii="Arial" w:hAnsi="Arial" w:cs="Arial"/>
                <w:color w:val="auto"/>
                <w:sz w:val="24"/>
                <w:szCs w:val="24"/>
              </w:rPr>
              <w:t>a</w:t>
            </w:r>
            <w:r w:rsidRPr="00610850">
              <w:rPr>
                <w:rStyle w:val="FontStyle171"/>
                <w:rFonts w:ascii="Arial" w:hAnsi="Arial" w:cs="Arial"/>
                <w:color w:val="auto"/>
                <w:sz w:val="24"/>
                <w:szCs w:val="24"/>
              </w:rPr>
              <w:t xml:space="preserve"> de maneira objetiva, justa e equilibrada, por exemplo, cumprindo os seguintes subcritérios: contextualizar as evidências, considerar todos os argumentos e perspectivas pertinentes e assegurar que as evidências sejam suficientes (em termos de quantidade) para convencer uma pessoa experiente </w:t>
            </w:r>
            <w:r w:rsidR="00132B35">
              <w:rPr>
                <w:rStyle w:val="FontStyle171"/>
                <w:rFonts w:ascii="Arial" w:hAnsi="Arial" w:cs="Arial"/>
                <w:color w:val="auto"/>
                <w:sz w:val="24"/>
                <w:szCs w:val="24"/>
              </w:rPr>
              <w:t>de que os achados são razoáveis</w:t>
            </w:r>
            <w:r w:rsidRPr="00610850">
              <w:rPr>
                <w:rStyle w:val="FontStyle171"/>
                <w:rFonts w:ascii="Arial" w:hAnsi="Arial" w:cs="Arial"/>
                <w:color w:val="auto"/>
                <w:sz w:val="24"/>
                <w:szCs w:val="24"/>
              </w:rPr>
              <w:t xml:space="preserve"> e adequados (em termos de qualidade), ou seja, pertinentes, válidos e confiáveis para responder às questões de auditoria e respald</w:t>
            </w:r>
            <w:r w:rsidR="00910698">
              <w:rPr>
                <w:rStyle w:val="FontStyle171"/>
                <w:rFonts w:ascii="Arial" w:hAnsi="Arial" w:cs="Arial"/>
                <w:color w:val="auto"/>
                <w:sz w:val="24"/>
                <w:szCs w:val="24"/>
              </w:rPr>
              <w:t>ar as conclusões dos auditores.</w:t>
            </w:r>
            <w:r w:rsidRPr="00610850">
              <w:rPr>
                <w:rStyle w:val="FontStyle171"/>
                <w:rFonts w:ascii="Arial" w:hAnsi="Arial" w:cs="Arial"/>
                <w:color w:val="auto"/>
                <w:sz w:val="24"/>
                <w:szCs w:val="24"/>
              </w:rPr>
              <w:t xml:space="preserve"> </w:t>
            </w:r>
          </w:p>
          <w:p w14:paraId="0E967AF3" w14:textId="77777777" w:rsidR="00D16168" w:rsidRPr="00610850" w:rsidRDefault="00223F15" w:rsidP="00D7272D">
            <w:pPr>
              <w:pStyle w:val="PargrafodaLista"/>
              <w:numPr>
                <w:ilvl w:val="1"/>
                <w:numId w:val="150"/>
              </w:numPr>
              <w:spacing w:before="120" w:after="120" w:line="240" w:lineRule="auto"/>
              <w:ind w:left="725" w:right="148"/>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Elabora</w:t>
            </w:r>
            <w:r w:rsidR="00D16168" w:rsidRPr="00610850">
              <w:rPr>
                <w:rStyle w:val="FontStyle171"/>
                <w:rFonts w:ascii="Arial" w:hAnsi="Arial" w:cs="Arial"/>
                <w:color w:val="auto"/>
                <w:sz w:val="24"/>
                <w:szCs w:val="24"/>
              </w:rPr>
              <w:t xml:space="preserve"> documentação completa e suficientemente detalhada, por exemplo, cumprindo os seguintes subcritérios: a documentação dos planos, procedimentos, evidências (normalmente com referências cruzadas ao relatório) e achados da auditoria, a fim de permitir a um auditor experiente determinar que trabalho foi realizado para chegar aos achados, conclusões e recomendações da auditoria.</w:t>
            </w:r>
          </w:p>
          <w:p w14:paraId="3DF786FB" w14:textId="77777777" w:rsidR="00D16168" w:rsidRPr="00610850" w:rsidRDefault="00223F15" w:rsidP="00D7272D">
            <w:pPr>
              <w:pStyle w:val="PargrafodaLista"/>
              <w:numPr>
                <w:ilvl w:val="1"/>
                <w:numId w:val="150"/>
              </w:numPr>
              <w:spacing w:before="120" w:after="120" w:line="240" w:lineRule="auto"/>
              <w:ind w:left="725" w:right="148"/>
              <w:contextualSpacing w:val="0"/>
              <w:jc w:val="both"/>
              <w:rPr>
                <w:rStyle w:val="FontStyle171"/>
                <w:rFonts w:ascii="Arial" w:hAnsi="Arial" w:cs="Arial"/>
                <w:color w:val="auto"/>
                <w:sz w:val="24"/>
                <w:szCs w:val="24"/>
              </w:rPr>
            </w:pPr>
            <w:r>
              <w:rPr>
                <w:rStyle w:val="FontStyle171"/>
                <w:rFonts w:ascii="Arial" w:hAnsi="Arial" w:cs="Arial"/>
                <w:color w:val="auto"/>
                <w:sz w:val="24"/>
                <w:szCs w:val="24"/>
              </w:rPr>
              <w:t>Elabora</w:t>
            </w:r>
            <w:r w:rsidR="00132B35">
              <w:rPr>
                <w:rStyle w:val="FontStyle171"/>
                <w:rFonts w:ascii="Arial" w:hAnsi="Arial" w:cs="Arial"/>
                <w:color w:val="auto"/>
                <w:sz w:val="24"/>
                <w:szCs w:val="24"/>
              </w:rPr>
              <w:t xml:space="preserve"> </w:t>
            </w:r>
            <w:r w:rsidR="00D16168" w:rsidRPr="00610850">
              <w:rPr>
                <w:rStyle w:val="FontStyle171"/>
                <w:rFonts w:ascii="Arial" w:hAnsi="Arial" w:cs="Arial"/>
                <w:color w:val="auto"/>
                <w:sz w:val="24"/>
                <w:szCs w:val="24"/>
              </w:rPr>
              <w:t>relatório por escrito baseado nos princípios da completude, objetividade</w:t>
            </w:r>
            <w:r w:rsidR="00132B35">
              <w:rPr>
                <w:rStyle w:val="FontStyle171"/>
                <w:rFonts w:ascii="Arial" w:hAnsi="Arial" w:cs="Arial"/>
                <w:color w:val="auto"/>
                <w:sz w:val="24"/>
                <w:szCs w:val="24"/>
              </w:rPr>
              <w:t>, tempestividade e d</w:t>
            </w:r>
            <w:r w:rsidR="00D16168" w:rsidRPr="00610850">
              <w:rPr>
                <w:rStyle w:val="FontStyle171"/>
                <w:rFonts w:ascii="Arial" w:hAnsi="Arial" w:cs="Arial"/>
                <w:color w:val="auto"/>
                <w:sz w:val="24"/>
                <w:szCs w:val="24"/>
              </w:rPr>
              <w:t>o contraditório.</w:t>
            </w:r>
          </w:p>
          <w:p w14:paraId="5C0228B1" w14:textId="77777777" w:rsidR="00D16168" w:rsidRPr="00610850" w:rsidRDefault="00D16168" w:rsidP="00E2739E">
            <w:pPr>
              <w:spacing w:before="120" w:after="120" w:line="240" w:lineRule="auto"/>
              <w:ind w:left="174"/>
              <w:jc w:val="both"/>
              <w:rPr>
                <w:rStyle w:val="FontStyle171"/>
                <w:rFonts w:ascii="Arial" w:hAnsi="Arial" w:cs="Arial"/>
                <w:color w:val="auto"/>
                <w:sz w:val="24"/>
                <w:szCs w:val="24"/>
              </w:rPr>
            </w:pPr>
          </w:p>
          <w:p w14:paraId="59E00283" w14:textId="77777777" w:rsidR="00D16168" w:rsidRPr="00610850" w:rsidRDefault="00D16168" w:rsidP="00E2739E">
            <w:pPr>
              <w:pStyle w:val="PargrafodaLista"/>
              <w:spacing w:before="120" w:after="120" w:line="240" w:lineRule="auto"/>
              <w:ind w:right="148"/>
              <w:contextualSpacing w:val="0"/>
              <w:jc w:val="both"/>
              <w:rPr>
                <w:rStyle w:val="FontStyle171"/>
                <w:rFonts w:ascii="Arial" w:hAnsi="Arial" w:cs="Arial"/>
                <w:color w:val="auto"/>
                <w:sz w:val="24"/>
                <w:szCs w:val="24"/>
              </w:rPr>
            </w:pPr>
            <w:r w:rsidRPr="00610850">
              <w:rPr>
                <w:rStyle w:val="FontStyle171"/>
                <w:rFonts w:ascii="Arial" w:hAnsi="Arial" w:cs="Arial"/>
                <w:b/>
                <w:color w:val="auto"/>
                <w:sz w:val="24"/>
                <w:szCs w:val="24"/>
              </w:rPr>
              <w:t>Pontuação = 4</w:t>
            </w:r>
            <w:r w:rsidRPr="00610850">
              <w:rPr>
                <w:rStyle w:val="FontStyle171"/>
                <w:rFonts w:ascii="Arial" w:hAnsi="Arial" w:cs="Arial"/>
                <w:color w:val="auto"/>
                <w:sz w:val="24"/>
                <w:szCs w:val="24"/>
              </w:rPr>
              <w:t>: todos os critérios acima são cumpridos, inclusive todos os subcritérios listados</w:t>
            </w:r>
          </w:p>
          <w:p w14:paraId="01CD513B" w14:textId="77777777" w:rsidR="00D16168" w:rsidRPr="00610850" w:rsidRDefault="00D16168" w:rsidP="00E2739E">
            <w:pPr>
              <w:pStyle w:val="PargrafodaLista"/>
              <w:spacing w:before="120" w:after="120" w:line="240" w:lineRule="auto"/>
              <w:ind w:right="148"/>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3</w:t>
            </w:r>
            <w:r w:rsidRPr="00610850">
              <w:rPr>
                <w:rStyle w:val="FontStyle171"/>
                <w:rFonts w:ascii="Arial" w:hAnsi="Arial" w:cs="Arial"/>
                <w:color w:val="auto"/>
                <w:sz w:val="24"/>
                <w:szCs w:val="24"/>
              </w:rPr>
              <w:t>: todos os critérios acima são cumpridos, com todos os subcritérios listados sendo cumpridos em pelo menos três deles</w:t>
            </w:r>
          </w:p>
          <w:p w14:paraId="3CB1FEA7" w14:textId="77777777" w:rsidR="00D16168" w:rsidRPr="00610850" w:rsidRDefault="00D16168" w:rsidP="00E2739E">
            <w:pPr>
              <w:pStyle w:val="PargrafodaLista"/>
              <w:spacing w:before="120" w:after="120" w:line="240" w:lineRule="auto"/>
              <w:ind w:right="148"/>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2</w:t>
            </w:r>
            <w:r w:rsidRPr="00610850">
              <w:rPr>
                <w:rStyle w:val="FontStyle171"/>
                <w:rFonts w:ascii="Arial" w:hAnsi="Arial" w:cs="Arial"/>
                <w:color w:val="auto"/>
                <w:sz w:val="24"/>
                <w:szCs w:val="24"/>
              </w:rPr>
              <w:t>: pelo menos cinco dos critérios acima são cumpridos, com todos os subcritérios listados sendo cumpridos em pelo menos dois deles</w:t>
            </w:r>
          </w:p>
          <w:p w14:paraId="13832BAF" w14:textId="77777777" w:rsidR="00D16168" w:rsidRPr="00610850" w:rsidRDefault="00D16168" w:rsidP="00E2739E">
            <w:pPr>
              <w:pStyle w:val="PargrafodaLista"/>
              <w:spacing w:before="120" w:after="120" w:line="240" w:lineRule="auto"/>
              <w:ind w:right="148"/>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1</w:t>
            </w:r>
            <w:r w:rsidRPr="00610850">
              <w:rPr>
                <w:rStyle w:val="FontStyle171"/>
                <w:rFonts w:ascii="Arial" w:hAnsi="Arial" w:cs="Arial"/>
                <w:color w:val="auto"/>
                <w:sz w:val="24"/>
                <w:szCs w:val="24"/>
              </w:rPr>
              <w:t>: pelo menos quatro dos critérios acima são cumpridos, mas talvez nem todos os subcritérios sejam cumpridos</w:t>
            </w:r>
          </w:p>
          <w:p w14:paraId="2A2F88FB" w14:textId="77777777" w:rsidR="00D16168" w:rsidRPr="00610850" w:rsidRDefault="00D16168" w:rsidP="00E2739E">
            <w:pPr>
              <w:pStyle w:val="PargrafodaLista"/>
              <w:spacing w:before="120" w:after="120" w:line="240" w:lineRule="auto"/>
              <w:ind w:right="148"/>
              <w:contextualSpacing w:val="0"/>
              <w:rPr>
                <w:rStyle w:val="FontStyle171"/>
                <w:rFonts w:ascii="Arial" w:hAnsi="Arial" w:cs="Arial"/>
                <w:color w:val="auto"/>
                <w:sz w:val="24"/>
                <w:szCs w:val="24"/>
              </w:rPr>
            </w:pPr>
            <w:r w:rsidRPr="00610850">
              <w:rPr>
                <w:rStyle w:val="FontStyle171"/>
                <w:rFonts w:ascii="Arial" w:hAnsi="Arial" w:cs="Arial"/>
                <w:b/>
                <w:color w:val="auto"/>
                <w:sz w:val="24"/>
                <w:szCs w:val="24"/>
              </w:rPr>
              <w:t>Pontuação = 0</w:t>
            </w:r>
            <w:r w:rsidRPr="00610850">
              <w:rPr>
                <w:rStyle w:val="FontStyle171"/>
                <w:rFonts w:ascii="Arial" w:hAnsi="Arial" w:cs="Arial"/>
                <w:color w:val="auto"/>
                <w:sz w:val="24"/>
                <w:szCs w:val="24"/>
              </w:rPr>
              <w:t>: três ou menos critérios acima são cumpridos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left w:w="-7" w:type="dxa"/>
            </w:tcMar>
          </w:tcPr>
          <w:p w14:paraId="7CA6C5B2" w14:textId="77777777" w:rsidR="00D16168" w:rsidRDefault="00D16168" w:rsidP="00E2739E">
            <w:pPr>
              <w:snapToGrid w:val="0"/>
              <w:spacing w:before="120" w:after="120" w:line="240" w:lineRule="auto"/>
              <w:rPr>
                <w:rFonts w:ascii="Arial" w:hAnsi="Arial" w:cs="Arial"/>
                <w:color w:val="FF0000"/>
              </w:rPr>
            </w:pPr>
          </w:p>
          <w:p w14:paraId="24FB2691" w14:textId="77777777" w:rsidR="00AA4601" w:rsidRDefault="00AA4601" w:rsidP="00E2739E">
            <w:pPr>
              <w:snapToGrid w:val="0"/>
              <w:spacing w:before="120" w:after="120" w:line="240" w:lineRule="auto"/>
              <w:rPr>
                <w:rFonts w:ascii="Arial" w:hAnsi="Arial" w:cs="Arial"/>
                <w:color w:val="FF0000"/>
              </w:rPr>
            </w:pPr>
          </w:p>
          <w:p w14:paraId="5203478A" w14:textId="77777777" w:rsidR="00AA4601" w:rsidRDefault="00AA4601" w:rsidP="00E2739E">
            <w:pPr>
              <w:snapToGrid w:val="0"/>
              <w:spacing w:before="120" w:after="120" w:line="240" w:lineRule="auto"/>
              <w:rPr>
                <w:rFonts w:ascii="Arial" w:hAnsi="Arial" w:cs="Arial"/>
                <w:color w:val="FF0000"/>
              </w:rPr>
            </w:pPr>
          </w:p>
          <w:p w14:paraId="62DC622E" w14:textId="77777777" w:rsidR="00AA4601" w:rsidRDefault="00AA4601" w:rsidP="00E2739E">
            <w:pPr>
              <w:snapToGrid w:val="0"/>
              <w:spacing w:before="120" w:after="120" w:line="240" w:lineRule="auto"/>
              <w:rPr>
                <w:rFonts w:ascii="Arial" w:hAnsi="Arial" w:cs="Arial"/>
                <w:color w:val="FF0000"/>
              </w:rPr>
            </w:pPr>
          </w:p>
          <w:p w14:paraId="3BAF71E0" w14:textId="77777777" w:rsidR="00AA4601" w:rsidRDefault="00AA4601" w:rsidP="00E2739E">
            <w:pPr>
              <w:snapToGrid w:val="0"/>
              <w:spacing w:before="120" w:after="120" w:line="240" w:lineRule="auto"/>
              <w:rPr>
                <w:rFonts w:ascii="Arial" w:hAnsi="Arial" w:cs="Arial"/>
                <w:color w:val="FF0000"/>
              </w:rPr>
            </w:pPr>
          </w:p>
          <w:p w14:paraId="54B07F2E" w14:textId="77777777" w:rsidR="00AA4601" w:rsidRDefault="00AA4601" w:rsidP="00E2739E">
            <w:pPr>
              <w:snapToGrid w:val="0"/>
              <w:spacing w:before="120" w:after="120" w:line="240" w:lineRule="auto"/>
              <w:rPr>
                <w:rFonts w:ascii="Arial" w:hAnsi="Arial" w:cs="Arial"/>
                <w:color w:val="FF0000"/>
              </w:rPr>
            </w:pPr>
          </w:p>
          <w:p w14:paraId="120BFBA1" w14:textId="77777777" w:rsidR="00AA4601" w:rsidRDefault="00AA4601" w:rsidP="00E2739E">
            <w:pPr>
              <w:snapToGrid w:val="0"/>
              <w:spacing w:before="120" w:after="120" w:line="240" w:lineRule="auto"/>
              <w:rPr>
                <w:rFonts w:ascii="Arial" w:hAnsi="Arial" w:cs="Arial"/>
                <w:color w:val="FF0000"/>
              </w:rPr>
            </w:pPr>
          </w:p>
          <w:p w14:paraId="70C102E3" w14:textId="77777777" w:rsidR="00AA4601" w:rsidRDefault="00AA4601" w:rsidP="00E2739E">
            <w:pPr>
              <w:snapToGrid w:val="0"/>
              <w:spacing w:before="120" w:after="120" w:line="240" w:lineRule="auto"/>
              <w:rPr>
                <w:rFonts w:ascii="Arial" w:hAnsi="Arial" w:cs="Arial"/>
                <w:color w:val="FF0000"/>
              </w:rPr>
            </w:pPr>
          </w:p>
          <w:p w14:paraId="3798AF88" w14:textId="77777777" w:rsidR="00AA4601" w:rsidRDefault="00AA4601" w:rsidP="00E2739E">
            <w:pPr>
              <w:snapToGrid w:val="0"/>
              <w:spacing w:before="120" w:after="120" w:line="240" w:lineRule="auto"/>
              <w:rPr>
                <w:rFonts w:ascii="Arial" w:hAnsi="Arial" w:cs="Arial"/>
                <w:color w:val="FF0000"/>
              </w:rPr>
            </w:pPr>
          </w:p>
          <w:p w14:paraId="7792D1FD" w14:textId="77777777" w:rsidR="00AA4601" w:rsidRDefault="00AA4601" w:rsidP="00E2739E">
            <w:pPr>
              <w:snapToGrid w:val="0"/>
              <w:spacing w:before="120" w:after="120" w:line="240" w:lineRule="auto"/>
              <w:rPr>
                <w:rFonts w:ascii="Arial" w:hAnsi="Arial" w:cs="Arial"/>
                <w:color w:val="FF0000"/>
              </w:rPr>
            </w:pPr>
          </w:p>
          <w:p w14:paraId="568ED217" w14:textId="77777777" w:rsidR="00AA4601" w:rsidRDefault="00AA4601" w:rsidP="00E2739E">
            <w:pPr>
              <w:snapToGrid w:val="0"/>
              <w:spacing w:before="120" w:after="120" w:line="240" w:lineRule="auto"/>
              <w:rPr>
                <w:rFonts w:ascii="Arial" w:hAnsi="Arial" w:cs="Arial"/>
                <w:color w:val="FF0000"/>
              </w:rPr>
            </w:pPr>
          </w:p>
          <w:p w14:paraId="401EADDF" w14:textId="77777777" w:rsidR="00AA4601" w:rsidRDefault="00AA4601" w:rsidP="00E2739E">
            <w:pPr>
              <w:snapToGrid w:val="0"/>
              <w:spacing w:before="120" w:after="120" w:line="240" w:lineRule="auto"/>
              <w:rPr>
                <w:rFonts w:ascii="Arial" w:hAnsi="Arial" w:cs="Arial"/>
                <w:color w:val="FF0000"/>
              </w:rPr>
            </w:pPr>
          </w:p>
          <w:p w14:paraId="740124F7" w14:textId="77777777" w:rsidR="00AA4601" w:rsidRDefault="00AA4601" w:rsidP="00E2739E">
            <w:pPr>
              <w:snapToGrid w:val="0"/>
              <w:spacing w:before="120" w:after="120" w:line="240" w:lineRule="auto"/>
              <w:rPr>
                <w:rFonts w:ascii="Arial" w:hAnsi="Arial" w:cs="Arial"/>
                <w:color w:val="FF0000"/>
              </w:rPr>
            </w:pPr>
          </w:p>
          <w:p w14:paraId="6AF41994" w14:textId="77777777" w:rsidR="00AA4601" w:rsidRDefault="00AA4601" w:rsidP="00E2739E">
            <w:pPr>
              <w:snapToGrid w:val="0"/>
              <w:spacing w:before="120" w:after="120" w:line="240" w:lineRule="auto"/>
              <w:rPr>
                <w:rFonts w:ascii="Arial" w:hAnsi="Arial" w:cs="Arial"/>
                <w:color w:val="FF0000"/>
              </w:rPr>
            </w:pPr>
          </w:p>
          <w:p w14:paraId="31863ABA" w14:textId="77777777" w:rsidR="00AA4601" w:rsidRDefault="00AA4601" w:rsidP="00E2739E">
            <w:pPr>
              <w:snapToGrid w:val="0"/>
              <w:spacing w:before="120" w:after="120" w:line="240" w:lineRule="auto"/>
              <w:rPr>
                <w:rFonts w:ascii="Arial" w:hAnsi="Arial" w:cs="Arial"/>
                <w:color w:val="FF0000"/>
              </w:rPr>
            </w:pPr>
          </w:p>
          <w:p w14:paraId="0587C412" w14:textId="77777777" w:rsidR="00AA4601" w:rsidRDefault="00AA4601" w:rsidP="00E2739E">
            <w:pPr>
              <w:snapToGrid w:val="0"/>
              <w:spacing w:before="120" w:after="120" w:line="240" w:lineRule="auto"/>
              <w:rPr>
                <w:rFonts w:ascii="Arial" w:hAnsi="Arial" w:cs="Arial"/>
                <w:color w:val="FF0000"/>
              </w:rPr>
            </w:pPr>
          </w:p>
          <w:p w14:paraId="4479997E" w14:textId="77777777" w:rsidR="00AA4601" w:rsidRDefault="00AA4601" w:rsidP="00E2739E">
            <w:pPr>
              <w:snapToGrid w:val="0"/>
              <w:spacing w:before="120" w:after="120" w:line="240" w:lineRule="auto"/>
              <w:rPr>
                <w:rFonts w:ascii="Arial" w:hAnsi="Arial" w:cs="Arial"/>
                <w:color w:val="FF0000"/>
              </w:rPr>
            </w:pPr>
          </w:p>
          <w:p w14:paraId="08023E09" w14:textId="77777777" w:rsidR="00AA4601" w:rsidRDefault="00AA4601" w:rsidP="00E2739E">
            <w:pPr>
              <w:snapToGrid w:val="0"/>
              <w:spacing w:before="120" w:after="120" w:line="240" w:lineRule="auto"/>
              <w:rPr>
                <w:rFonts w:ascii="Arial" w:hAnsi="Arial" w:cs="Arial"/>
                <w:color w:val="FF0000"/>
              </w:rPr>
            </w:pPr>
          </w:p>
          <w:p w14:paraId="591288C7" w14:textId="77777777" w:rsidR="00AA4601" w:rsidRDefault="00AA4601" w:rsidP="00E2739E">
            <w:pPr>
              <w:snapToGrid w:val="0"/>
              <w:spacing w:before="120" w:after="120" w:line="240" w:lineRule="auto"/>
              <w:rPr>
                <w:rFonts w:ascii="Arial" w:hAnsi="Arial" w:cs="Arial"/>
                <w:color w:val="FF0000"/>
              </w:rPr>
            </w:pPr>
          </w:p>
          <w:p w14:paraId="37162C43" w14:textId="77777777" w:rsidR="00AA4601" w:rsidRDefault="00AA4601" w:rsidP="00E2739E">
            <w:pPr>
              <w:snapToGrid w:val="0"/>
              <w:spacing w:before="120" w:after="120" w:line="240" w:lineRule="auto"/>
              <w:rPr>
                <w:rFonts w:ascii="Arial" w:hAnsi="Arial" w:cs="Arial"/>
                <w:color w:val="FF0000"/>
              </w:rPr>
            </w:pPr>
          </w:p>
          <w:p w14:paraId="68ACC461" w14:textId="77777777" w:rsidR="00AA4601" w:rsidRDefault="00AA4601" w:rsidP="00E2739E">
            <w:pPr>
              <w:snapToGrid w:val="0"/>
              <w:spacing w:before="120" w:after="120" w:line="240" w:lineRule="auto"/>
              <w:rPr>
                <w:rFonts w:ascii="Arial" w:hAnsi="Arial" w:cs="Arial"/>
                <w:color w:val="FF0000"/>
              </w:rPr>
            </w:pPr>
          </w:p>
          <w:p w14:paraId="46F6A65D" w14:textId="77777777" w:rsidR="00AA4601" w:rsidRDefault="00AA4601" w:rsidP="00E2739E">
            <w:pPr>
              <w:snapToGrid w:val="0"/>
              <w:spacing w:before="120" w:after="120" w:line="240" w:lineRule="auto"/>
              <w:rPr>
                <w:rFonts w:ascii="Arial" w:hAnsi="Arial" w:cs="Arial"/>
                <w:color w:val="FF0000"/>
              </w:rPr>
            </w:pPr>
          </w:p>
          <w:p w14:paraId="7F59118D" w14:textId="77777777" w:rsidR="00AA4601" w:rsidRDefault="00AA4601" w:rsidP="00E2739E">
            <w:pPr>
              <w:snapToGrid w:val="0"/>
              <w:spacing w:before="120" w:after="120" w:line="240" w:lineRule="auto"/>
              <w:rPr>
                <w:rFonts w:ascii="Arial" w:hAnsi="Arial" w:cs="Arial"/>
                <w:color w:val="FF0000"/>
              </w:rPr>
            </w:pPr>
          </w:p>
          <w:p w14:paraId="17035146" w14:textId="77777777" w:rsidR="00AA4601" w:rsidRPr="00610850" w:rsidRDefault="00AA4601" w:rsidP="00E2739E">
            <w:pPr>
              <w:snapToGrid w:val="0"/>
              <w:spacing w:before="120" w:after="120" w:line="240" w:lineRule="auto"/>
              <w:rPr>
                <w:rFonts w:ascii="Arial" w:hAnsi="Arial" w:cs="Arial"/>
                <w:color w:val="FF0000"/>
              </w:rPr>
            </w:pPr>
            <w:r w:rsidRPr="00610850">
              <w:rPr>
                <w:rStyle w:val="FontStyle171"/>
                <w:rFonts w:ascii="Arial" w:hAnsi="Arial" w:cs="Arial"/>
                <w:color w:val="auto"/>
                <w:sz w:val="24"/>
                <w:szCs w:val="24"/>
              </w:rPr>
              <w:t>ISSAI 100:49</w:t>
            </w:r>
            <w:r>
              <w:rPr>
                <w:rStyle w:val="FontStyle171"/>
                <w:rFonts w:ascii="Arial" w:hAnsi="Arial" w:cs="Arial"/>
                <w:color w:val="auto"/>
                <w:sz w:val="24"/>
                <w:szCs w:val="24"/>
              </w:rPr>
              <w:t xml:space="preserve"> </w:t>
            </w:r>
            <w:r w:rsidRPr="00610850">
              <w:rPr>
                <w:rStyle w:val="FontStyle171"/>
                <w:rFonts w:ascii="Arial" w:hAnsi="Arial" w:cs="Arial"/>
                <w:color w:val="auto"/>
                <w:sz w:val="24"/>
                <w:szCs w:val="24"/>
              </w:rPr>
              <w:t>300:38</w:t>
            </w:r>
            <w:r>
              <w:rPr>
                <w:rStyle w:val="FontStyle171"/>
                <w:rFonts w:ascii="Arial" w:hAnsi="Arial" w:cs="Arial"/>
                <w:color w:val="auto"/>
                <w:sz w:val="24"/>
                <w:szCs w:val="24"/>
              </w:rPr>
              <w:t xml:space="preserve"> </w:t>
            </w:r>
          </w:p>
        </w:tc>
      </w:tr>
    </w:tbl>
    <w:p w14:paraId="5B1D312C" w14:textId="77777777" w:rsidR="00FB241F" w:rsidRPr="00610850" w:rsidRDefault="00FB241F" w:rsidP="00287BAE">
      <w:pPr>
        <w:widowControl/>
        <w:suppressAutoHyphens w:val="0"/>
        <w:spacing w:before="120" w:after="120" w:line="240" w:lineRule="auto"/>
        <w:jc w:val="center"/>
        <w:textAlignment w:val="auto"/>
        <w:rPr>
          <w:rFonts w:ascii="Arial" w:hAnsi="Arial" w:cs="Arial"/>
        </w:rPr>
      </w:pPr>
    </w:p>
    <w:p w14:paraId="09F43D54" w14:textId="77777777" w:rsidR="00810DB7" w:rsidRPr="00775D0B" w:rsidRDefault="00775D0B" w:rsidP="00034FBE">
      <w:pPr>
        <w:pStyle w:val="Ttulo3"/>
        <w:rPr>
          <w:rStyle w:val="FontStyle164"/>
          <w:rFonts w:ascii="Arial" w:hAnsi="Arial" w:cs="Mangal"/>
          <w:b/>
          <w:bCs/>
          <w:color w:val="auto"/>
          <w:sz w:val="24"/>
          <w:szCs w:val="21"/>
        </w:rPr>
      </w:pPr>
      <w:bookmarkStart w:id="58" w:name="_Toc406070587"/>
      <w:r w:rsidRPr="00775D0B">
        <w:rPr>
          <w:rStyle w:val="FontStyle164"/>
          <w:rFonts w:ascii="Arial" w:hAnsi="Arial" w:cs="Mangal"/>
          <w:b/>
          <w:bCs/>
          <w:color w:val="auto"/>
          <w:sz w:val="24"/>
          <w:szCs w:val="21"/>
        </w:rPr>
        <w:t xml:space="preserve">3.3.8 </w:t>
      </w:r>
      <w:r w:rsidR="00910698">
        <w:rPr>
          <w:rStyle w:val="FontStyle164"/>
          <w:rFonts w:ascii="Arial" w:hAnsi="Arial" w:cs="Mangal"/>
          <w:b/>
          <w:bCs/>
          <w:color w:val="auto"/>
          <w:sz w:val="24"/>
          <w:szCs w:val="21"/>
        </w:rPr>
        <w:t>DOMINIO H: Comunicação</w:t>
      </w:r>
      <w:bookmarkEnd w:id="58"/>
      <w:r w:rsidR="007100C9">
        <w:rPr>
          <w:rStyle w:val="FontStyle164"/>
          <w:rFonts w:ascii="Arial" w:hAnsi="Arial" w:cs="Mangal"/>
          <w:b/>
          <w:bCs/>
          <w:color w:val="auto"/>
          <w:sz w:val="24"/>
          <w:szCs w:val="21"/>
        </w:rPr>
        <w:t xml:space="preserve"> e controle social</w:t>
      </w:r>
    </w:p>
    <w:p w14:paraId="79E178E8" w14:textId="77777777" w:rsidR="00810DB7" w:rsidRPr="003B185E" w:rsidRDefault="00810DB7" w:rsidP="00246CC4">
      <w:pPr>
        <w:pStyle w:val="SemEspaamento"/>
        <w:rPr>
          <w:lang w:val="pt-BR"/>
        </w:rPr>
      </w:pPr>
    </w:p>
    <w:p w14:paraId="59E861BA" w14:textId="77777777" w:rsidR="00810DB7" w:rsidRPr="00610850" w:rsidRDefault="00775D0B" w:rsidP="00034FBE">
      <w:pPr>
        <w:pStyle w:val="Ttulo3"/>
      </w:pPr>
      <w:bookmarkStart w:id="59" w:name="_Toc406070588"/>
      <w:r>
        <w:t xml:space="preserve">3.3.8.1 </w:t>
      </w:r>
      <w:r w:rsidR="008D0FE7">
        <w:t>QATC-26</w:t>
      </w:r>
      <w:r w:rsidR="009F46BD" w:rsidRPr="00610850">
        <w:t>:</w:t>
      </w:r>
      <w:r w:rsidR="009F46BD" w:rsidRPr="00610850">
        <w:rPr>
          <w:color w:val="FF0000"/>
        </w:rPr>
        <w:t xml:space="preserve"> </w:t>
      </w:r>
      <w:r w:rsidR="008D0FE7">
        <w:t xml:space="preserve">Comunicação com a mídia, cidadãos e </w:t>
      </w:r>
      <w:r w:rsidR="009F46BD" w:rsidRPr="00610850">
        <w:t>organizações da sociedade civil</w:t>
      </w:r>
      <w:bookmarkEnd w:id="59"/>
    </w:p>
    <w:p w14:paraId="42FA09BE" w14:textId="77777777" w:rsidR="00810DB7" w:rsidRPr="00610850" w:rsidRDefault="00810DB7" w:rsidP="001B0929">
      <w:pPr>
        <w:spacing w:line="240" w:lineRule="auto"/>
        <w:jc w:val="both"/>
        <w:rPr>
          <w:rFonts w:ascii="Arial" w:hAnsi="Arial" w:cs="Arial"/>
          <w:b/>
          <w:bCs/>
          <w:color w:val="000000"/>
        </w:rPr>
      </w:pPr>
    </w:p>
    <w:p w14:paraId="0D548A74" w14:textId="77777777" w:rsidR="00810DB7" w:rsidRPr="00610850" w:rsidRDefault="009F46BD">
      <w:pPr>
        <w:spacing w:line="360" w:lineRule="auto"/>
        <w:ind w:firstLine="567"/>
        <w:jc w:val="both"/>
        <w:textAlignment w:val="auto"/>
        <w:rPr>
          <w:rFonts w:ascii="Arial" w:hAnsi="Arial" w:cs="Arial"/>
          <w:bCs/>
        </w:rPr>
      </w:pPr>
      <w:r w:rsidRPr="00610850">
        <w:rPr>
          <w:rFonts w:ascii="Arial" w:hAnsi="Arial" w:cs="Arial"/>
          <w:bCs/>
        </w:rPr>
        <w:t>Todo cidadão tem o direito ao livre acesso à informação e a receber dos órgãos públicos informações de interesse particular, coletivo ou geral, garantia</w:t>
      </w:r>
      <w:r w:rsidR="00693FDB">
        <w:rPr>
          <w:rFonts w:ascii="Arial" w:hAnsi="Arial" w:cs="Arial"/>
          <w:bCs/>
        </w:rPr>
        <w:t>s</w:t>
      </w:r>
      <w:r w:rsidRPr="00610850">
        <w:rPr>
          <w:rFonts w:ascii="Arial" w:hAnsi="Arial" w:cs="Arial"/>
          <w:bCs/>
        </w:rPr>
        <w:t xml:space="preserve"> asseguradas pelo artigo 5º, XIV e XXXIII, da Constituição Federal. O princípio da publicidade e a Lei de Acesso à Informação (Lei</w:t>
      </w:r>
      <w:r w:rsidR="00693FDB">
        <w:rPr>
          <w:rFonts w:ascii="Arial" w:hAnsi="Arial" w:cs="Arial"/>
          <w:bCs/>
        </w:rPr>
        <w:t xml:space="preserve"> </w:t>
      </w:r>
      <w:r w:rsidR="007100C9" w:rsidRPr="007100C9">
        <w:rPr>
          <w:rFonts w:ascii="Arial" w:hAnsi="Arial" w:cs="Arial"/>
          <w:bCs/>
          <w:color w:val="auto"/>
        </w:rPr>
        <w:t>nº</w:t>
      </w:r>
      <w:r w:rsidRPr="00610850">
        <w:rPr>
          <w:rFonts w:ascii="Arial" w:hAnsi="Arial" w:cs="Arial"/>
          <w:bCs/>
        </w:rPr>
        <w:t xml:space="preserve"> 12.527/2011) também exigem a transparência </w:t>
      </w:r>
      <w:r w:rsidR="00693FDB">
        <w:rPr>
          <w:rFonts w:ascii="Arial" w:hAnsi="Arial" w:cs="Arial"/>
          <w:bCs/>
        </w:rPr>
        <w:t xml:space="preserve">dos atos </w:t>
      </w:r>
      <w:r w:rsidRPr="00610850">
        <w:rPr>
          <w:rFonts w:ascii="Arial" w:hAnsi="Arial" w:cs="Arial"/>
          <w:bCs/>
        </w:rPr>
        <w:t xml:space="preserve">da </w:t>
      </w:r>
      <w:r w:rsidR="002E4CD3" w:rsidRPr="00610850">
        <w:rPr>
          <w:rFonts w:ascii="Arial" w:hAnsi="Arial" w:cs="Arial"/>
          <w:bCs/>
        </w:rPr>
        <w:t>A</w:t>
      </w:r>
      <w:r w:rsidRPr="00610850">
        <w:rPr>
          <w:rFonts w:ascii="Arial" w:hAnsi="Arial" w:cs="Arial"/>
          <w:bCs/>
        </w:rPr>
        <w:t xml:space="preserve">dministração </w:t>
      </w:r>
      <w:r w:rsidR="002E4CD3" w:rsidRPr="00610850">
        <w:rPr>
          <w:rFonts w:ascii="Arial" w:hAnsi="Arial" w:cs="Arial"/>
          <w:bCs/>
        </w:rPr>
        <w:t>P</w:t>
      </w:r>
      <w:r w:rsidRPr="00610850">
        <w:rPr>
          <w:rFonts w:ascii="Arial" w:hAnsi="Arial" w:cs="Arial"/>
          <w:bCs/>
        </w:rPr>
        <w:t>ública, mediante divulgação de informações claras e compreens</w:t>
      </w:r>
      <w:r w:rsidR="002E4CD3" w:rsidRPr="00610850">
        <w:rPr>
          <w:rFonts w:ascii="Arial" w:hAnsi="Arial" w:cs="Arial"/>
          <w:bCs/>
        </w:rPr>
        <w:t>íveis</w:t>
      </w:r>
      <w:r w:rsidRPr="00610850">
        <w:rPr>
          <w:rFonts w:ascii="Arial" w:hAnsi="Arial" w:cs="Arial"/>
          <w:bCs/>
        </w:rPr>
        <w:t>.</w:t>
      </w:r>
    </w:p>
    <w:p w14:paraId="7F50421A" w14:textId="77777777" w:rsidR="00810DB7" w:rsidRPr="00610850" w:rsidRDefault="009F46BD">
      <w:pPr>
        <w:spacing w:line="360" w:lineRule="auto"/>
        <w:ind w:firstLine="567"/>
        <w:jc w:val="both"/>
        <w:textAlignment w:val="auto"/>
        <w:rPr>
          <w:rFonts w:ascii="Arial" w:hAnsi="Arial" w:cs="Arial"/>
          <w:bCs/>
        </w:rPr>
      </w:pPr>
      <w:r w:rsidRPr="00610850">
        <w:rPr>
          <w:rFonts w:ascii="Arial" w:hAnsi="Arial" w:cs="Arial"/>
          <w:bCs/>
        </w:rPr>
        <w:t>Os Tribunais de Contas, nesse contexto, têm o dever de prestar contas dos resultados das ações de controle externo, não só ao Poder Legislativo como à socieda</w:t>
      </w:r>
      <w:r w:rsidR="00693FDB">
        <w:rPr>
          <w:rFonts w:ascii="Arial" w:hAnsi="Arial" w:cs="Arial"/>
          <w:bCs/>
        </w:rPr>
        <w:t xml:space="preserve">de, uma vez que o acesso à informação estimula </w:t>
      </w:r>
      <w:r w:rsidRPr="00610850">
        <w:rPr>
          <w:rFonts w:ascii="Arial" w:hAnsi="Arial" w:cs="Arial"/>
          <w:bCs/>
        </w:rPr>
        <w:t xml:space="preserve">o </w:t>
      </w:r>
      <w:r w:rsidR="008917E5" w:rsidRPr="00610850">
        <w:rPr>
          <w:rFonts w:ascii="Arial" w:hAnsi="Arial" w:cs="Arial"/>
          <w:bCs/>
        </w:rPr>
        <w:t>c</w:t>
      </w:r>
      <w:r w:rsidRPr="00610850">
        <w:rPr>
          <w:rFonts w:ascii="Arial" w:hAnsi="Arial" w:cs="Arial"/>
          <w:bCs/>
        </w:rPr>
        <w:t xml:space="preserve">ontrole </w:t>
      </w:r>
      <w:r w:rsidR="008917E5" w:rsidRPr="00610850">
        <w:rPr>
          <w:rFonts w:ascii="Arial" w:hAnsi="Arial" w:cs="Arial"/>
          <w:bCs/>
        </w:rPr>
        <w:t>s</w:t>
      </w:r>
      <w:r w:rsidRPr="00610850">
        <w:rPr>
          <w:rFonts w:ascii="Arial" w:hAnsi="Arial" w:cs="Arial"/>
          <w:bCs/>
        </w:rPr>
        <w:t xml:space="preserve">ocial. Sabe-se que a utilização de publicações oficiais para a </w:t>
      </w:r>
      <w:r w:rsidR="008C379D">
        <w:rPr>
          <w:rFonts w:ascii="Arial" w:hAnsi="Arial" w:cs="Arial"/>
          <w:bCs/>
        </w:rPr>
        <w:t>divulgação de decisões</w:t>
      </w:r>
      <w:r w:rsidRPr="00610850">
        <w:rPr>
          <w:rFonts w:ascii="Arial" w:hAnsi="Arial" w:cs="Arial"/>
          <w:bCs/>
        </w:rPr>
        <w:t xml:space="preserve"> e pautas de julgamentos</w:t>
      </w:r>
      <w:r w:rsidR="008C379D">
        <w:rPr>
          <w:rFonts w:ascii="Arial" w:hAnsi="Arial" w:cs="Arial"/>
          <w:bCs/>
        </w:rPr>
        <w:t xml:space="preserve"> do Tribunal</w:t>
      </w:r>
      <w:r w:rsidR="002830B3">
        <w:rPr>
          <w:rFonts w:ascii="Arial" w:hAnsi="Arial" w:cs="Arial"/>
          <w:bCs/>
        </w:rPr>
        <w:t xml:space="preserve"> não substitui</w:t>
      </w:r>
      <w:r w:rsidRPr="00610850">
        <w:rPr>
          <w:rFonts w:ascii="Arial" w:hAnsi="Arial" w:cs="Arial"/>
          <w:bCs/>
        </w:rPr>
        <w:t xml:space="preserve"> a exigência de se dar amplo conhecimento </w:t>
      </w:r>
      <w:r w:rsidR="002830B3">
        <w:rPr>
          <w:rFonts w:ascii="Arial" w:hAnsi="Arial" w:cs="Arial"/>
          <w:bCs/>
        </w:rPr>
        <w:t>das ações de controle externo</w:t>
      </w:r>
      <w:r w:rsidRPr="00610850">
        <w:rPr>
          <w:rFonts w:ascii="Arial" w:hAnsi="Arial" w:cs="Arial"/>
          <w:bCs/>
        </w:rPr>
        <w:t xml:space="preserve">. </w:t>
      </w:r>
    </w:p>
    <w:p w14:paraId="4504E7F7" w14:textId="77777777" w:rsidR="00810DB7" w:rsidRPr="00610850" w:rsidRDefault="009F46BD" w:rsidP="007211E3">
      <w:pPr>
        <w:spacing w:line="360" w:lineRule="auto"/>
        <w:ind w:firstLine="567"/>
        <w:rPr>
          <w:rFonts w:ascii="Arial" w:hAnsi="Arial" w:cs="Arial"/>
        </w:rPr>
      </w:pPr>
      <w:r w:rsidRPr="00610850">
        <w:rPr>
          <w:rFonts w:ascii="Arial" w:hAnsi="Arial" w:cs="Arial"/>
        </w:rPr>
        <w:t>Dimensões a serem avaliadas:</w:t>
      </w:r>
    </w:p>
    <w:p w14:paraId="6843C6C5" w14:textId="77777777" w:rsidR="00810DB7" w:rsidRPr="00610850" w:rsidRDefault="008917E5" w:rsidP="00D7272D">
      <w:pPr>
        <w:pStyle w:val="PargrafodaLista"/>
        <w:widowControl/>
        <w:numPr>
          <w:ilvl w:val="0"/>
          <w:numId w:val="67"/>
        </w:numPr>
        <w:tabs>
          <w:tab w:val="left" w:pos="284"/>
          <w:tab w:val="left" w:pos="346"/>
        </w:tabs>
        <w:spacing w:after="0" w:line="360" w:lineRule="auto"/>
        <w:ind w:left="1418" w:right="-563" w:hanging="284"/>
        <w:rPr>
          <w:rFonts w:ascii="Arial" w:hAnsi="Arial" w:cs="Arial"/>
        </w:rPr>
      </w:pPr>
      <w:r w:rsidRPr="00610850">
        <w:rPr>
          <w:rFonts w:ascii="Arial" w:hAnsi="Arial" w:cs="Arial"/>
        </w:rPr>
        <w:t>Comunicação com a mídia</w:t>
      </w:r>
    </w:p>
    <w:p w14:paraId="0B2D5DD1" w14:textId="77777777" w:rsidR="00810DB7" w:rsidRPr="00610850" w:rsidRDefault="009F46BD" w:rsidP="00D7272D">
      <w:pPr>
        <w:pStyle w:val="PargrafodaLista"/>
        <w:widowControl/>
        <w:numPr>
          <w:ilvl w:val="0"/>
          <w:numId w:val="67"/>
        </w:numPr>
        <w:tabs>
          <w:tab w:val="left" w:pos="284"/>
          <w:tab w:val="left" w:pos="346"/>
        </w:tabs>
        <w:spacing w:after="0" w:line="360" w:lineRule="auto"/>
        <w:ind w:left="1418" w:right="-563" w:hanging="284"/>
        <w:rPr>
          <w:rFonts w:ascii="Arial" w:hAnsi="Arial" w:cs="Arial"/>
        </w:rPr>
      </w:pPr>
      <w:r w:rsidRPr="00610850">
        <w:rPr>
          <w:rFonts w:ascii="Arial" w:hAnsi="Arial" w:cs="Arial"/>
        </w:rPr>
        <w:t>C</w:t>
      </w:r>
      <w:r w:rsidR="002830B3">
        <w:rPr>
          <w:rFonts w:ascii="Arial" w:hAnsi="Arial" w:cs="Arial"/>
        </w:rPr>
        <w:t>omunicação com os cidadãos e</w:t>
      </w:r>
      <w:r w:rsidRPr="00610850">
        <w:rPr>
          <w:rFonts w:ascii="Arial" w:hAnsi="Arial" w:cs="Arial"/>
        </w:rPr>
        <w:t xml:space="preserve"> as organizações da sociedade civil</w:t>
      </w:r>
    </w:p>
    <w:p w14:paraId="6674E421" w14:textId="77777777" w:rsidR="00810DB7" w:rsidRPr="00610850" w:rsidRDefault="00C376F8" w:rsidP="00D7272D">
      <w:pPr>
        <w:pStyle w:val="PargrafodaLista"/>
        <w:widowControl/>
        <w:numPr>
          <w:ilvl w:val="0"/>
          <w:numId w:val="67"/>
        </w:numPr>
        <w:tabs>
          <w:tab w:val="left" w:pos="1134"/>
        </w:tabs>
        <w:spacing w:after="0" w:line="360" w:lineRule="auto"/>
        <w:ind w:left="1418" w:right="-563" w:hanging="284"/>
        <w:rPr>
          <w:rFonts w:ascii="Arial" w:hAnsi="Arial" w:cs="Arial"/>
        </w:rPr>
      </w:pPr>
      <w:r w:rsidRPr="00610850">
        <w:rPr>
          <w:rFonts w:ascii="Arial" w:hAnsi="Arial" w:cs="Arial"/>
        </w:rPr>
        <w:t xml:space="preserve">Estrutura </w:t>
      </w:r>
      <w:r w:rsidR="008917E5" w:rsidRPr="00610850">
        <w:rPr>
          <w:rFonts w:ascii="Arial" w:hAnsi="Arial" w:cs="Arial"/>
        </w:rPr>
        <w:t>da área de comunicação social</w:t>
      </w:r>
      <w:r w:rsidRPr="00610850">
        <w:rPr>
          <w:rFonts w:ascii="Arial" w:hAnsi="Arial" w:cs="Arial"/>
        </w:rPr>
        <w:t xml:space="preserve"> e política de comunicação</w:t>
      </w:r>
    </w:p>
    <w:p w14:paraId="2D60B196" w14:textId="77777777" w:rsidR="00810DB7" w:rsidRPr="00610850" w:rsidRDefault="009F46BD" w:rsidP="00D7272D">
      <w:pPr>
        <w:pStyle w:val="PargrafodaLista"/>
        <w:widowControl/>
        <w:numPr>
          <w:ilvl w:val="0"/>
          <w:numId w:val="67"/>
        </w:numPr>
        <w:tabs>
          <w:tab w:val="left" w:pos="284"/>
          <w:tab w:val="left" w:pos="346"/>
        </w:tabs>
        <w:spacing w:after="0" w:line="360" w:lineRule="auto"/>
        <w:ind w:left="1418" w:right="-563" w:hanging="284"/>
        <w:rPr>
          <w:rFonts w:ascii="Arial" w:hAnsi="Arial" w:cs="Arial"/>
        </w:rPr>
      </w:pPr>
      <w:r w:rsidRPr="00610850">
        <w:rPr>
          <w:rFonts w:ascii="Arial" w:hAnsi="Arial" w:cs="Arial"/>
        </w:rPr>
        <w:t xml:space="preserve">Divulgação das decisões na página do Tribunal de Contas na </w:t>
      </w:r>
      <w:r w:rsidR="00C376F8" w:rsidRPr="00610850">
        <w:rPr>
          <w:rFonts w:ascii="Arial" w:hAnsi="Arial" w:cs="Arial"/>
        </w:rPr>
        <w:t>i</w:t>
      </w:r>
      <w:r w:rsidRPr="00610850">
        <w:rPr>
          <w:rFonts w:ascii="Arial" w:hAnsi="Arial" w:cs="Arial"/>
        </w:rPr>
        <w:t>nternet</w:t>
      </w:r>
    </w:p>
    <w:p w14:paraId="71899B09" w14:textId="77777777" w:rsidR="00810DB7" w:rsidRPr="00610850" w:rsidRDefault="00810DB7">
      <w:pPr>
        <w:spacing w:line="360" w:lineRule="auto"/>
        <w:rPr>
          <w:rFonts w:ascii="Arial" w:hAnsi="Arial" w:cs="Arial"/>
        </w:rPr>
      </w:pPr>
    </w:p>
    <w:tbl>
      <w:tblPr>
        <w:tblW w:w="0" w:type="auto"/>
        <w:tblInd w:w="-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1" w:type="dxa"/>
          <w:right w:w="40" w:type="dxa"/>
        </w:tblCellMar>
        <w:tblLook w:val="0000" w:firstRow="0" w:lastRow="0" w:firstColumn="0" w:lastColumn="0" w:noHBand="0" w:noVBand="0"/>
      </w:tblPr>
      <w:tblGrid>
        <w:gridCol w:w="7403"/>
        <w:gridCol w:w="1968"/>
      </w:tblGrid>
      <w:tr w:rsidR="00810DB7" w:rsidRPr="00610850" w14:paraId="73F238F7" w14:textId="77777777" w:rsidTr="00D959D3">
        <w:trPr>
          <w:trHeight w:val="269"/>
          <w:tblHeader/>
        </w:trPr>
        <w:tc>
          <w:tcPr>
            <w:tcW w:w="7403" w:type="dxa"/>
            <w:tcBorders>
              <w:top w:val="single" w:sz="6" w:space="0" w:color="00000A"/>
              <w:left w:val="single" w:sz="6" w:space="0" w:color="00000A"/>
              <w:bottom w:val="single" w:sz="6" w:space="0" w:color="00000A"/>
              <w:right w:val="single" w:sz="6" w:space="0" w:color="00000A"/>
            </w:tcBorders>
            <w:shd w:val="clear" w:color="auto" w:fill="A6A6A6"/>
            <w:tcMar>
              <w:left w:w="-21" w:type="dxa"/>
            </w:tcMar>
          </w:tcPr>
          <w:p w14:paraId="470D966A" w14:textId="77777777" w:rsidR="00810DB7" w:rsidRPr="00AA4601" w:rsidRDefault="009F46BD" w:rsidP="00287BAE">
            <w:pPr>
              <w:spacing w:before="120" w:after="120" w:line="240" w:lineRule="auto"/>
              <w:jc w:val="center"/>
              <w:rPr>
                <w:rFonts w:ascii="Arial" w:hAnsi="Arial" w:cs="Arial"/>
                <w:b/>
              </w:rPr>
            </w:pPr>
            <w:r w:rsidRPr="00AA4601">
              <w:rPr>
                <w:rFonts w:ascii="Arial" w:hAnsi="Arial" w:cs="Arial"/>
                <w:b/>
              </w:rPr>
              <w:t>Requisitos mínimos para a pontuação da dimensão</w:t>
            </w:r>
          </w:p>
        </w:tc>
        <w:tc>
          <w:tcPr>
            <w:tcW w:w="1968" w:type="dxa"/>
            <w:tcBorders>
              <w:top w:val="single" w:sz="6" w:space="0" w:color="00000A"/>
              <w:left w:val="single" w:sz="6" w:space="0" w:color="00000A"/>
              <w:bottom w:val="single" w:sz="6" w:space="0" w:color="00000A"/>
              <w:right w:val="single" w:sz="6" w:space="0" w:color="00000A"/>
            </w:tcBorders>
            <w:shd w:val="clear" w:color="auto" w:fill="A6A6A6"/>
            <w:tcMar>
              <w:left w:w="-21" w:type="dxa"/>
            </w:tcMar>
          </w:tcPr>
          <w:p w14:paraId="6F503AF2" w14:textId="77777777" w:rsidR="00810DB7" w:rsidRPr="00610850" w:rsidRDefault="009F46BD" w:rsidP="00287BAE">
            <w:pPr>
              <w:spacing w:before="120" w:after="120" w:line="240" w:lineRule="auto"/>
              <w:jc w:val="center"/>
              <w:rPr>
                <w:rFonts w:ascii="Arial" w:hAnsi="Arial" w:cs="Arial"/>
                <w:b/>
              </w:rPr>
            </w:pPr>
            <w:r w:rsidRPr="00610850">
              <w:rPr>
                <w:rFonts w:ascii="Arial" w:hAnsi="Arial" w:cs="Arial"/>
                <w:b/>
              </w:rPr>
              <w:t>Referência</w:t>
            </w:r>
          </w:p>
        </w:tc>
      </w:tr>
      <w:tr w:rsidR="00810DB7" w:rsidRPr="00610850" w14:paraId="29842EF7" w14:textId="77777777" w:rsidTr="00D959D3">
        <w:trPr>
          <w:trHeight w:val="269"/>
        </w:trPr>
        <w:tc>
          <w:tcPr>
            <w:tcW w:w="7403" w:type="dxa"/>
            <w:tcBorders>
              <w:top w:val="single" w:sz="6" w:space="0" w:color="00000A"/>
              <w:left w:val="single" w:sz="6" w:space="0" w:color="00000A"/>
              <w:bottom w:val="single" w:sz="6" w:space="0" w:color="00000A"/>
              <w:right w:val="single" w:sz="6" w:space="0" w:color="00000A"/>
            </w:tcBorders>
            <w:shd w:val="clear" w:color="auto" w:fill="D9D9D9"/>
            <w:tcMar>
              <w:left w:w="-21" w:type="dxa"/>
            </w:tcMar>
          </w:tcPr>
          <w:p w14:paraId="2E806107" w14:textId="77777777" w:rsidR="00810DB7" w:rsidRPr="00AA4601" w:rsidRDefault="009F46BD" w:rsidP="00287BAE">
            <w:pPr>
              <w:spacing w:before="120" w:after="120" w:line="240" w:lineRule="auto"/>
              <w:rPr>
                <w:rFonts w:ascii="Arial" w:hAnsi="Arial" w:cs="Arial"/>
                <w:b/>
              </w:rPr>
            </w:pPr>
            <w:r w:rsidRPr="00AA4601">
              <w:rPr>
                <w:rFonts w:ascii="Arial" w:hAnsi="Arial" w:cs="Arial"/>
                <w:b/>
              </w:rPr>
              <w:t>Dimensão (i) Comunicação com a mídia</w:t>
            </w:r>
          </w:p>
        </w:tc>
        <w:tc>
          <w:tcPr>
            <w:tcW w:w="1968" w:type="dxa"/>
            <w:tcBorders>
              <w:top w:val="single" w:sz="6" w:space="0" w:color="00000A"/>
              <w:left w:val="single" w:sz="6" w:space="0" w:color="00000A"/>
              <w:bottom w:val="single" w:sz="6" w:space="0" w:color="00000A"/>
              <w:right w:val="single" w:sz="6" w:space="0" w:color="00000A"/>
            </w:tcBorders>
            <w:shd w:val="clear" w:color="auto" w:fill="D9D9D9"/>
            <w:tcMar>
              <w:left w:w="-21" w:type="dxa"/>
            </w:tcMar>
          </w:tcPr>
          <w:p w14:paraId="0E1728C8" w14:textId="77777777" w:rsidR="00810DB7" w:rsidRPr="00610850" w:rsidRDefault="00810DB7" w:rsidP="00287BAE">
            <w:pPr>
              <w:spacing w:before="120" w:after="120" w:line="240" w:lineRule="auto"/>
              <w:rPr>
                <w:rFonts w:ascii="Arial" w:hAnsi="Arial" w:cs="Arial"/>
              </w:rPr>
            </w:pPr>
          </w:p>
        </w:tc>
      </w:tr>
      <w:tr w:rsidR="00810DB7" w:rsidRPr="00610850" w14:paraId="0E304721" w14:textId="77777777" w:rsidTr="00D959D3">
        <w:trPr>
          <w:trHeight w:val="1121"/>
        </w:trPr>
        <w:tc>
          <w:tcPr>
            <w:tcW w:w="7403" w:type="dxa"/>
            <w:tcBorders>
              <w:top w:val="single" w:sz="6" w:space="0" w:color="00000A"/>
              <w:left w:val="single" w:sz="6" w:space="0" w:color="00000A"/>
              <w:bottom w:val="single" w:sz="6" w:space="0" w:color="00000A"/>
              <w:right w:val="single" w:sz="6" w:space="0" w:color="00000A"/>
            </w:tcBorders>
            <w:shd w:val="clear" w:color="auto" w:fill="FFFFFF"/>
            <w:tcMar>
              <w:left w:w="-21" w:type="dxa"/>
            </w:tcMar>
          </w:tcPr>
          <w:p w14:paraId="4F0A76F2" w14:textId="77777777" w:rsidR="00810DB7" w:rsidRPr="00610850" w:rsidRDefault="00A401A4" w:rsidP="00287BAE">
            <w:pPr>
              <w:spacing w:before="120" w:after="120" w:line="240" w:lineRule="auto"/>
              <w:ind w:right="66"/>
              <w:jc w:val="both"/>
              <w:rPr>
                <w:rFonts w:ascii="Arial" w:hAnsi="Arial" w:cs="Arial"/>
              </w:rPr>
            </w:pPr>
            <w:r w:rsidRPr="00610850">
              <w:rPr>
                <w:rFonts w:ascii="Arial" w:hAnsi="Arial" w:cs="Arial"/>
              </w:rPr>
              <w:t>O Tribunal:</w:t>
            </w:r>
          </w:p>
          <w:p w14:paraId="5F820B1D" w14:textId="77777777" w:rsidR="000924BA" w:rsidRPr="00610850" w:rsidRDefault="00A401A4" w:rsidP="00D7272D">
            <w:pPr>
              <w:pStyle w:val="PargrafodaLista"/>
              <w:numPr>
                <w:ilvl w:val="0"/>
                <w:numId w:val="68"/>
              </w:numPr>
              <w:spacing w:before="120" w:after="120" w:line="240" w:lineRule="auto"/>
              <w:ind w:right="66"/>
              <w:jc w:val="both"/>
              <w:rPr>
                <w:rFonts w:ascii="Arial" w:hAnsi="Arial" w:cs="Arial"/>
                <w:i/>
              </w:rPr>
            </w:pPr>
            <w:r w:rsidRPr="00610850">
              <w:rPr>
                <w:rFonts w:ascii="Arial" w:hAnsi="Arial" w:cs="Arial"/>
              </w:rPr>
              <w:t>E</w:t>
            </w:r>
            <w:r w:rsidR="009F46BD" w:rsidRPr="00610850">
              <w:rPr>
                <w:rFonts w:ascii="Arial" w:hAnsi="Arial" w:cs="Arial"/>
              </w:rPr>
              <w:t>mit</w:t>
            </w:r>
            <w:r w:rsidRPr="00610850">
              <w:rPr>
                <w:rFonts w:ascii="Arial" w:hAnsi="Arial" w:cs="Arial"/>
              </w:rPr>
              <w:t>e</w:t>
            </w:r>
            <w:r w:rsidR="009F46BD" w:rsidRPr="00610850">
              <w:rPr>
                <w:rFonts w:ascii="Arial" w:hAnsi="Arial" w:cs="Arial"/>
              </w:rPr>
              <w:t xml:space="preserve"> comunicados à imprensa juntamente com os resu</w:t>
            </w:r>
            <w:r w:rsidR="000924BA" w:rsidRPr="00610850">
              <w:rPr>
                <w:rFonts w:ascii="Arial" w:hAnsi="Arial" w:cs="Arial"/>
              </w:rPr>
              <w:t>ltados das principais decisões.</w:t>
            </w:r>
          </w:p>
          <w:p w14:paraId="1AF13247" w14:textId="77777777" w:rsidR="00810DB7" w:rsidRPr="00610850" w:rsidRDefault="009F46BD" w:rsidP="00D7272D">
            <w:pPr>
              <w:pStyle w:val="PargrafodaLista"/>
              <w:numPr>
                <w:ilvl w:val="0"/>
                <w:numId w:val="68"/>
              </w:numPr>
              <w:spacing w:before="120" w:after="120" w:line="240" w:lineRule="auto"/>
              <w:ind w:right="66"/>
              <w:jc w:val="both"/>
              <w:rPr>
                <w:rFonts w:ascii="Arial" w:hAnsi="Arial" w:cs="Arial"/>
                <w:i/>
              </w:rPr>
            </w:pPr>
            <w:r w:rsidRPr="00610850">
              <w:rPr>
                <w:rFonts w:ascii="Arial" w:hAnsi="Arial" w:cs="Arial"/>
              </w:rPr>
              <w:t xml:space="preserve"> </w:t>
            </w:r>
            <w:r w:rsidR="00A401A4" w:rsidRPr="00610850">
              <w:rPr>
                <w:rFonts w:ascii="Arial" w:hAnsi="Arial" w:cs="Arial"/>
              </w:rPr>
              <w:t>Usa</w:t>
            </w:r>
            <w:r w:rsidRPr="00610850">
              <w:rPr>
                <w:rFonts w:ascii="Arial" w:hAnsi="Arial" w:cs="Arial"/>
              </w:rPr>
              <w:t xml:space="preserve"> os meios apropriados para disseminar relatórios de auditoria e resumos desses relatórios. </w:t>
            </w:r>
          </w:p>
          <w:p w14:paraId="32227FFF" w14:textId="77777777" w:rsidR="00810DB7" w:rsidRPr="00610850" w:rsidRDefault="00A401A4" w:rsidP="00D7272D">
            <w:pPr>
              <w:pStyle w:val="PargrafodaLista"/>
              <w:numPr>
                <w:ilvl w:val="0"/>
                <w:numId w:val="68"/>
              </w:numPr>
              <w:spacing w:before="120" w:after="120" w:line="240" w:lineRule="auto"/>
              <w:ind w:right="66"/>
              <w:jc w:val="both"/>
              <w:rPr>
                <w:rFonts w:ascii="Arial" w:hAnsi="Arial" w:cs="Arial"/>
              </w:rPr>
            </w:pPr>
            <w:r w:rsidRPr="00610850">
              <w:rPr>
                <w:rFonts w:ascii="Arial" w:hAnsi="Arial" w:cs="Arial"/>
              </w:rPr>
              <w:t>Faz</w:t>
            </w:r>
            <w:r w:rsidR="009F46BD" w:rsidRPr="00610850">
              <w:rPr>
                <w:rFonts w:ascii="Arial" w:hAnsi="Arial" w:cs="Arial"/>
              </w:rPr>
              <w:t xml:space="preserve"> análise de conteúdo para determinar como ele é descrito pela mídia.</w:t>
            </w:r>
          </w:p>
          <w:p w14:paraId="709527EF" w14:textId="77777777" w:rsidR="00F27B24" w:rsidRPr="00610850" w:rsidRDefault="00A401A4" w:rsidP="00D7272D">
            <w:pPr>
              <w:pStyle w:val="PargrafodaLista"/>
              <w:numPr>
                <w:ilvl w:val="0"/>
                <w:numId w:val="68"/>
              </w:numPr>
              <w:spacing w:before="120" w:after="120" w:line="240" w:lineRule="auto"/>
              <w:ind w:right="66"/>
              <w:jc w:val="both"/>
              <w:rPr>
                <w:rFonts w:ascii="Arial" w:hAnsi="Arial" w:cs="Arial"/>
              </w:rPr>
            </w:pPr>
            <w:r w:rsidRPr="00610850">
              <w:rPr>
                <w:rFonts w:ascii="Arial" w:hAnsi="Arial" w:cs="Arial"/>
              </w:rPr>
              <w:t>Estabelece</w:t>
            </w:r>
            <w:r w:rsidR="009F46BD" w:rsidRPr="00610850">
              <w:rPr>
                <w:rFonts w:ascii="Arial" w:hAnsi="Arial" w:cs="Arial"/>
              </w:rPr>
              <w:t xml:space="preserve"> plano de comunicação com a mídia, o qual é acompanhado periodicamente e avaliado por meio da utilização de indicadores de desempenho.</w:t>
            </w:r>
          </w:p>
          <w:p w14:paraId="2529F4E9" w14:textId="77777777" w:rsidR="00810DB7" w:rsidRPr="00610850" w:rsidRDefault="00F27B24" w:rsidP="00D7272D">
            <w:pPr>
              <w:pStyle w:val="PargrafodaLista"/>
              <w:numPr>
                <w:ilvl w:val="0"/>
                <w:numId w:val="68"/>
              </w:numPr>
              <w:spacing w:before="120" w:after="120" w:line="240" w:lineRule="auto"/>
              <w:ind w:right="66"/>
              <w:jc w:val="both"/>
              <w:rPr>
                <w:rFonts w:ascii="Arial" w:hAnsi="Arial" w:cs="Arial"/>
              </w:rPr>
            </w:pPr>
            <w:r w:rsidRPr="00610850">
              <w:rPr>
                <w:rFonts w:ascii="Arial" w:hAnsi="Arial" w:cs="Arial"/>
              </w:rPr>
              <w:t>P</w:t>
            </w:r>
            <w:r w:rsidR="009F46BD" w:rsidRPr="00610850">
              <w:rPr>
                <w:rFonts w:ascii="Arial" w:hAnsi="Arial" w:cs="Arial"/>
              </w:rPr>
              <w:t xml:space="preserve">ossui </w:t>
            </w:r>
            <w:r w:rsidR="00D311DE" w:rsidRPr="00610850">
              <w:rPr>
                <w:rFonts w:ascii="Arial" w:hAnsi="Arial" w:cs="Arial"/>
                <w:color w:val="auto"/>
              </w:rPr>
              <w:t>área de comunicação social</w:t>
            </w:r>
            <w:r w:rsidR="009F46BD" w:rsidRPr="00610850">
              <w:rPr>
                <w:rFonts w:ascii="Arial" w:hAnsi="Arial" w:cs="Arial"/>
              </w:rPr>
              <w:t xml:space="preserve"> para contato com a mídia.</w:t>
            </w:r>
          </w:p>
          <w:p w14:paraId="55A55680" w14:textId="77777777" w:rsidR="00810DB7" w:rsidRPr="00610850" w:rsidRDefault="00810DB7" w:rsidP="00287BAE">
            <w:pPr>
              <w:spacing w:before="120" w:after="120" w:line="240" w:lineRule="auto"/>
              <w:ind w:right="66"/>
              <w:jc w:val="both"/>
              <w:rPr>
                <w:rFonts w:ascii="Arial" w:hAnsi="Arial" w:cs="Arial"/>
              </w:rPr>
            </w:pPr>
          </w:p>
          <w:p w14:paraId="42F44DC2" w14:textId="77777777" w:rsidR="00810DB7" w:rsidRPr="00610850" w:rsidRDefault="009F46BD" w:rsidP="00AC5B30">
            <w:pPr>
              <w:pStyle w:val="PargrafodaLista"/>
              <w:spacing w:before="120" w:after="120" w:line="360" w:lineRule="auto"/>
              <w:ind w:right="66"/>
              <w:jc w:val="both"/>
              <w:rPr>
                <w:rFonts w:ascii="Arial" w:hAnsi="Arial" w:cs="Arial"/>
                <w:bCs/>
              </w:rPr>
            </w:pPr>
            <w:r w:rsidRPr="00610850">
              <w:rPr>
                <w:rFonts w:ascii="Arial" w:hAnsi="Arial" w:cs="Arial"/>
                <w:b/>
                <w:bCs/>
              </w:rPr>
              <w:t>Pontuação = 4:</w:t>
            </w:r>
            <w:r w:rsidRPr="00610850">
              <w:rPr>
                <w:rFonts w:ascii="Arial" w:hAnsi="Arial" w:cs="Arial"/>
                <w:bCs/>
              </w:rPr>
              <w:t xml:space="preserve"> todos os critérios são cumpridos</w:t>
            </w:r>
          </w:p>
          <w:p w14:paraId="3157DC7A" w14:textId="77777777" w:rsidR="00810DB7" w:rsidRPr="00610850" w:rsidRDefault="009F46BD" w:rsidP="00AC5B30">
            <w:pPr>
              <w:pStyle w:val="PargrafodaLista"/>
              <w:spacing w:before="120" w:after="120" w:line="360" w:lineRule="auto"/>
              <w:ind w:right="66"/>
              <w:jc w:val="both"/>
              <w:rPr>
                <w:rFonts w:ascii="Arial" w:hAnsi="Arial" w:cs="Arial"/>
                <w:bCs/>
              </w:rPr>
            </w:pPr>
            <w:r w:rsidRPr="00610850">
              <w:rPr>
                <w:rFonts w:ascii="Arial" w:hAnsi="Arial" w:cs="Arial"/>
                <w:b/>
                <w:bCs/>
              </w:rPr>
              <w:t>Pontuação = 3:</w:t>
            </w:r>
            <w:r w:rsidRPr="00610850">
              <w:rPr>
                <w:rFonts w:ascii="Arial" w:hAnsi="Arial" w:cs="Arial"/>
                <w:bCs/>
              </w:rPr>
              <w:t xml:space="preserve"> quatro critérios são cumpridos</w:t>
            </w:r>
          </w:p>
          <w:p w14:paraId="12B1F55C" w14:textId="77777777" w:rsidR="00810DB7" w:rsidRPr="00610850" w:rsidRDefault="009F46BD" w:rsidP="00AC5B30">
            <w:pPr>
              <w:pStyle w:val="PargrafodaLista"/>
              <w:spacing w:before="120" w:after="120" w:line="360" w:lineRule="auto"/>
              <w:ind w:right="66"/>
              <w:jc w:val="both"/>
              <w:rPr>
                <w:rFonts w:ascii="Arial" w:hAnsi="Arial" w:cs="Arial"/>
                <w:bCs/>
              </w:rPr>
            </w:pPr>
            <w:r w:rsidRPr="00610850">
              <w:rPr>
                <w:rFonts w:ascii="Arial" w:hAnsi="Arial" w:cs="Arial"/>
                <w:b/>
                <w:bCs/>
              </w:rPr>
              <w:t>Pontuação = 2:</w:t>
            </w:r>
            <w:r w:rsidRPr="00610850">
              <w:rPr>
                <w:rFonts w:ascii="Arial" w:hAnsi="Arial" w:cs="Arial"/>
                <w:bCs/>
              </w:rPr>
              <w:t xml:space="preserve"> dois critérios são cumpridos</w:t>
            </w:r>
          </w:p>
          <w:p w14:paraId="501E975F" w14:textId="77777777" w:rsidR="00810DB7" w:rsidRPr="00610850" w:rsidRDefault="009F46BD" w:rsidP="00AC5B30">
            <w:pPr>
              <w:pStyle w:val="PargrafodaLista"/>
              <w:spacing w:before="120" w:after="120" w:line="360" w:lineRule="auto"/>
              <w:ind w:right="66"/>
              <w:jc w:val="both"/>
              <w:rPr>
                <w:rFonts w:ascii="Arial" w:hAnsi="Arial" w:cs="Arial"/>
              </w:rPr>
            </w:pPr>
            <w:r w:rsidRPr="00610850">
              <w:rPr>
                <w:rFonts w:ascii="Arial" w:hAnsi="Arial" w:cs="Arial"/>
                <w:b/>
                <w:bCs/>
              </w:rPr>
              <w:t>Pontuação = 1:</w:t>
            </w:r>
            <w:r w:rsidRPr="00610850">
              <w:rPr>
                <w:rFonts w:ascii="Arial" w:hAnsi="Arial" w:cs="Arial"/>
              </w:rPr>
              <w:t xml:space="preserve"> um critério é cumprido</w:t>
            </w:r>
          </w:p>
          <w:p w14:paraId="40A20642" w14:textId="77777777" w:rsidR="00810DB7" w:rsidRPr="00610850" w:rsidRDefault="009F46BD" w:rsidP="00AC5B30">
            <w:pPr>
              <w:pStyle w:val="PargrafodaLista"/>
              <w:spacing w:before="120" w:after="120" w:line="360" w:lineRule="auto"/>
              <w:ind w:right="66"/>
              <w:jc w:val="both"/>
              <w:rPr>
                <w:rFonts w:ascii="Arial" w:hAnsi="Arial" w:cs="Arial"/>
              </w:rPr>
            </w:pPr>
            <w:r w:rsidRPr="00610850">
              <w:rPr>
                <w:rFonts w:ascii="Arial" w:hAnsi="Arial" w:cs="Arial"/>
                <w:b/>
                <w:bCs/>
              </w:rPr>
              <w:t>Pontuação = 0:</w:t>
            </w:r>
            <w:r w:rsidRPr="00610850">
              <w:rPr>
                <w:rFonts w:ascii="Arial" w:hAnsi="Arial" w:cs="Arial"/>
              </w:rPr>
              <w:t xml:space="preserve"> nenhum critério é cumprido</w:t>
            </w:r>
          </w:p>
        </w:tc>
        <w:tc>
          <w:tcPr>
            <w:tcW w:w="1968" w:type="dxa"/>
            <w:tcBorders>
              <w:top w:val="single" w:sz="6" w:space="0" w:color="00000A"/>
              <w:left w:val="single" w:sz="6" w:space="0" w:color="00000A"/>
              <w:bottom w:val="single" w:sz="6" w:space="0" w:color="00000A"/>
              <w:right w:val="single" w:sz="6" w:space="0" w:color="00000A"/>
            </w:tcBorders>
            <w:shd w:val="clear" w:color="auto" w:fill="FFFFFF"/>
            <w:tcMar>
              <w:left w:w="-21" w:type="dxa"/>
            </w:tcMar>
          </w:tcPr>
          <w:p w14:paraId="22D6D74A" w14:textId="77777777" w:rsidR="00810DB7" w:rsidRPr="00610850" w:rsidRDefault="009F46BD" w:rsidP="00287BAE">
            <w:pPr>
              <w:spacing w:before="120" w:after="120" w:line="240" w:lineRule="auto"/>
              <w:ind w:right="66"/>
              <w:rPr>
                <w:rFonts w:ascii="Arial" w:hAnsi="Arial" w:cs="Arial"/>
                <w:i/>
                <w:iCs/>
              </w:rPr>
            </w:pPr>
            <w:r w:rsidRPr="00610850">
              <w:rPr>
                <w:rFonts w:ascii="Arial" w:hAnsi="Arial" w:cs="Arial"/>
                <w:i/>
                <w:iCs/>
              </w:rPr>
              <w:t>SAI-PMF – EFS 24</w:t>
            </w:r>
          </w:p>
          <w:p w14:paraId="270DE609" w14:textId="77777777" w:rsidR="00810DB7" w:rsidRPr="00610850" w:rsidRDefault="009F46BD" w:rsidP="00287BAE">
            <w:pPr>
              <w:spacing w:before="120" w:after="120" w:line="240" w:lineRule="auto"/>
              <w:ind w:right="66"/>
              <w:rPr>
                <w:rFonts w:ascii="Arial" w:hAnsi="Arial" w:cs="Arial"/>
              </w:rPr>
            </w:pPr>
            <w:r w:rsidRPr="00610850">
              <w:rPr>
                <w:rFonts w:ascii="Arial" w:hAnsi="Arial" w:cs="Arial"/>
                <w:i/>
                <w:iCs/>
              </w:rPr>
              <w:t>INTOSAI Guideline: Communicating and Promoting the Value and Benefits of SAIs</w:t>
            </w:r>
            <w:r w:rsidRPr="00610850">
              <w:rPr>
                <w:rFonts w:ascii="Arial" w:hAnsi="Arial" w:cs="Arial"/>
              </w:rPr>
              <w:t xml:space="preserve"> [Diretriz da INTOSAI: Comunicação e Promoção do Valor e dos Benefícios das EFS]; </w:t>
            </w:r>
            <w:r w:rsidRPr="00610850">
              <w:rPr>
                <w:rFonts w:ascii="Arial" w:hAnsi="Arial" w:cs="Arial"/>
              </w:rPr>
              <w:br/>
              <w:t>ISSAI 20, Princípio 6 e 8;</w:t>
            </w:r>
          </w:p>
          <w:p w14:paraId="5B3EAAEE" w14:textId="77777777" w:rsidR="00810DB7" w:rsidRPr="00610850" w:rsidRDefault="009F46BD" w:rsidP="00287BAE">
            <w:pPr>
              <w:spacing w:before="120" w:after="120" w:line="240" w:lineRule="auto"/>
              <w:ind w:right="66"/>
              <w:rPr>
                <w:rFonts w:ascii="Arial" w:hAnsi="Arial" w:cs="Arial"/>
              </w:rPr>
            </w:pPr>
            <w:r w:rsidRPr="00610850">
              <w:rPr>
                <w:rFonts w:ascii="Arial" w:hAnsi="Arial" w:cs="Arial"/>
                <w:i/>
              </w:rPr>
              <w:t>INTOSAI guide: How to increase the use and impact of audit reports</w:t>
            </w:r>
            <w:r w:rsidRPr="00610850">
              <w:rPr>
                <w:rFonts w:ascii="Arial" w:hAnsi="Arial" w:cs="Arial"/>
              </w:rPr>
              <w:t xml:space="preserve"> [Guia da INTOSAI: Como aumentar o uso e o impacto dos relatórios de auditoria]</w:t>
            </w:r>
          </w:p>
        </w:tc>
      </w:tr>
      <w:tr w:rsidR="00810DB7" w:rsidRPr="00610850" w14:paraId="05C93557" w14:textId="77777777" w:rsidTr="00D959D3">
        <w:trPr>
          <w:trHeight w:val="435"/>
        </w:trPr>
        <w:tc>
          <w:tcPr>
            <w:tcW w:w="7403" w:type="dxa"/>
            <w:tcBorders>
              <w:top w:val="single" w:sz="6" w:space="0" w:color="00000A"/>
              <w:left w:val="single" w:sz="6" w:space="0" w:color="00000A"/>
              <w:bottom w:val="single" w:sz="6" w:space="0" w:color="00000A"/>
              <w:right w:val="single" w:sz="6" w:space="0" w:color="00000A"/>
            </w:tcBorders>
            <w:shd w:val="clear" w:color="auto" w:fill="D9D9D9"/>
            <w:tcMar>
              <w:left w:w="-21" w:type="dxa"/>
            </w:tcMar>
          </w:tcPr>
          <w:p w14:paraId="6D256838" w14:textId="77777777" w:rsidR="00810DB7" w:rsidRPr="00610850" w:rsidRDefault="009F46BD" w:rsidP="00287BAE">
            <w:pPr>
              <w:spacing w:before="120" w:after="120" w:line="240" w:lineRule="auto"/>
              <w:jc w:val="both"/>
              <w:rPr>
                <w:rFonts w:ascii="Arial" w:hAnsi="Arial" w:cs="Arial"/>
                <w:b/>
              </w:rPr>
            </w:pPr>
            <w:r w:rsidRPr="00610850">
              <w:rPr>
                <w:rFonts w:ascii="Arial" w:hAnsi="Arial" w:cs="Arial"/>
                <w:b/>
              </w:rPr>
              <w:t>Dimensão (ii) Comunicação com os cidadãos e as organizações da sociedade civil</w:t>
            </w:r>
          </w:p>
        </w:tc>
        <w:tc>
          <w:tcPr>
            <w:tcW w:w="1968" w:type="dxa"/>
            <w:tcBorders>
              <w:top w:val="single" w:sz="6" w:space="0" w:color="00000A"/>
              <w:left w:val="single" w:sz="6" w:space="0" w:color="00000A"/>
              <w:bottom w:val="single" w:sz="6" w:space="0" w:color="00000A"/>
              <w:right w:val="single" w:sz="6" w:space="0" w:color="00000A"/>
            </w:tcBorders>
            <w:shd w:val="clear" w:color="auto" w:fill="D9D9D9"/>
            <w:tcMar>
              <w:left w:w="-21" w:type="dxa"/>
            </w:tcMar>
          </w:tcPr>
          <w:p w14:paraId="4F1C2521" w14:textId="77777777" w:rsidR="00810DB7" w:rsidRPr="00610850" w:rsidRDefault="00810DB7" w:rsidP="00287BAE">
            <w:pPr>
              <w:spacing w:before="120" w:after="120" w:line="240" w:lineRule="auto"/>
              <w:jc w:val="both"/>
              <w:rPr>
                <w:rFonts w:ascii="Arial" w:hAnsi="Arial" w:cs="Arial"/>
                <w:b/>
              </w:rPr>
            </w:pPr>
          </w:p>
        </w:tc>
      </w:tr>
      <w:tr w:rsidR="00810DB7" w:rsidRPr="00610850" w14:paraId="7EEAAE82" w14:textId="77777777" w:rsidTr="00D959D3">
        <w:trPr>
          <w:trHeight w:val="435"/>
        </w:trPr>
        <w:tc>
          <w:tcPr>
            <w:tcW w:w="7403" w:type="dxa"/>
            <w:tcBorders>
              <w:top w:val="single" w:sz="6" w:space="0" w:color="00000A"/>
              <w:left w:val="single" w:sz="6" w:space="0" w:color="00000A"/>
              <w:bottom w:val="single" w:sz="6" w:space="0" w:color="00000A"/>
              <w:right w:val="single" w:sz="6" w:space="0" w:color="00000A"/>
            </w:tcBorders>
            <w:shd w:val="clear" w:color="auto" w:fill="FFFFFF"/>
            <w:tcMar>
              <w:left w:w="-21" w:type="dxa"/>
            </w:tcMar>
          </w:tcPr>
          <w:p w14:paraId="130FEFA0" w14:textId="77777777" w:rsidR="00810DB7" w:rsidRPr="00610850" w:rsidRDefault="00F27B24" w:rsidP="00287BAE">
            <w:pPr>
              <w:spacing w:before="120" w:after="120" w:line="240" w:lineRule="auto"/>
              <w:jc w:val="both"/>
              <w:rPr>
                <w:rFonts w:ascii="Arial" w:hAnsi="Arial" w:cs="Arial"/>
              </w:rPr>
            </w:pPr>
            <w:r w:rsidRPr="00610850">
              <w:rPr>
                <w:rFonts w:ascii="Arial" w:hAnsi="Arial" w:cs="Arial"/>
              </w:rPr>
              <w:t>O</w:t>
            </w:r>
            <w:r w:rsidR="009F46BD" w:rsidRPr="00610850">
              <w:rPr>
                <w:rFonts w:ascii="Arial" w:hAnsi="Arial" w:cs="Arial"/>
              </w:rPr>
              <w:t xml:space="preserve"> Tribunal:</w:t>
            </w:r>
          </w:p>
          <w:p w14:paraId="65687642" w14:textId="77777777" w:rsidR="00810DB7" w:rsidRPr="00610850" w:rsidRDefault="009F46BD" w:rsidP="00D7272D">
            <w:pPr>
              <w:pStyle w:val="PargrafodaLista"/>
              <w:numPr>
                <w:ilvl w:val="1"/>
                <w:numId w:val="66"/>
              </w:numPr>
              <w:spacing w:before="120" w:after="120" w:line="240" w:lineRule="auto"/>
              <w:ind w:left="716"/>
              <w:jc w:val="both"/>
              <w:rPr>
                <w:rFonts w:ascii="Arial" w:hAnsi="Arial" w:cs="Arial"/>
                <w:i/>
              </w:rPr>
            </w:pPr>
            <w:r w:rsidRPr="00610850">
              <w:rPr>
                <w:rFonts w:ascii="Arial" w:hAnsi="Arial" w:cs="Arial"/>
              </w:rPr>
              <w:t>Incentiv</w:t>
            </w:r>
            <w:r w:rsidR="00F27B24" w:rsidRPr="00610850">
              <w:rPr>
                <w:rFonts w:ascii="Arial" w:hAnsi="Arial" w:cs="Arial"/>
              </w:rPr>
              <w:t>a</w:t>
            </w:r>
            <w:r w:rsidRPr="00610850">
              <w:rPr>
                <w:rFonts w:ascii="Arial" w:hAnsi="Arial" w:cs="Arial"/>
              </w:rPr>
              <w:t xml:space="preserve"> o acesso dos cidadãos à informação sobre as contas públicas. </w:t>
            </w:r>
          </w:p>
          <w:p w14:paraId="738DB776" w14:textId="77777777" w:rsidR="00810DB7" w:rsidRPr="00610850" w:rsidRDefault="009F46BD" w:rsidP="00D7272D">
            <w:pPr>
              <w:pStyle w:val="PargrafodaLista"/>
              <w:numPr>
                <w:ilvl w:val="1"/>
                <w:numId w:val="66"/>
              </w:numPr>
              <w:spacing w:before="120" w:after="120" w:line="240" w:lineRule="auto"/>
              <w:ind w:left="716"/>
              <w:jc w:val="both"/>
              <w:rPr>
                <w:rFonts w:ascii="Arial" w:hAnsi="Arial" w:cs="Arial"/>
                <w:i/>
              </w:rPr>
            </w:pPr>
            <w:r w:rsidRPr="00610850">
              <w:rPr>
                <w:rFonts w:ascii="Arial" w:hAnsi="Arial" w:cs="Arial"/>
              </w:rPr>
              <w:t>Incentiv</w:t>
            </w:r>
            <w:r w:rsidR="00F27B24" w:rsidRPr="00610850">
              <w:rPr>
                <w:rFonts w:ascii="Arial" w:hAnsi="Arial" w:cs="Arial"/>
              </w:rPr>
              <w:t>a</w:t>
            </w:r>
            <w:r w:rsidRPr="00610850">
              <w:rPr>
                <w:rFonts w:ascii="Arial" w:hAnsi="Arial" w:cs="Arial"/>
              </w:rPr>
              <w:t xml:space="preserve"> os cidadãos a participar do processo de fiscalização</w:t>
            </w:r>
            <w:r w:rsidR="00F27B24" w:rsidRPr="00610850">
              <w:rPr>
                <w:rFonts w:ascii="Arial" w:hAnsi="Arial" w:cs="Arial"/>
              </w:rPr>
              <w:t>,</w:t>
            </w:r>
            <w:r w:rsidRPr="00610850">
              <w:rPr>
                <w:rFonts w:ascii="Arial" w:hAnsi="Arial" w:cs="Arial"/>
              </w:rPr>
              <w:t xml:space="preserve"> oferecendo mecanismos para a apresentação e acompanhamento de denúncias (inclusive por meio de canais </w:t>
            </w:r>
            <w:r w:rsidRPr="00684D5E">
              <w:rPr>
                <w:rFonts w:ascii="Arial" w:hAnsi="Arial" w:cs="Arial"/>
                <w:i/>
              </w:rPr>
              <w:t>on-line</w:t>
            </w:r>
            <w:r w:rsidRPr="00610850">
              <w:rPr>
                <w:rFonts w:ascii="Arial" w:hAnsi="Arial" w:cs="Arial"/>
              </w:rPr>
              <w:t>, sempre que apropriado).</w:t>
            </w:r>
          </w:p>
          <w:p w14:paraId="1EC422E1" w14:textId="77777777" w:rsidR="00810DB7" w:rsidRPr="00610850" w:rsidRDefault="009F46BD" w:rsidP="00D7272D">
            <w:pPr>
              <w:pStyle w:val="PargrafodaLista"/>
              <w:numPr>
                <w:ilvl w:val="1"/>
                <w:numId w:val="66"/>
              </w:numPr>
              <w:spacing w:before="120" w:after="120" w:line="240" w:lineRule="auto"/>
              <w:ind w:left="716"/>
              <w:jc w:val="both"/>
              <w:rPr>
                <w:rFonts w:ascii="Arial" w:hAnsi="Arial" w:cs="Arial"/>
                <w:i/>
              </w:rPr>
            </w:pPr>
            <w:r w:rsidRPr="00610850">
              <w:rPr>
                <w:rFonts w:ascii="Arial" w:hAnsi="Arial" w:cs="Arial"/>
              </w:rPr>
              <w:t>F</w:t>
            </w:r>
            <w:r w:rsidR="00F27B24" w:rsidRPr="00610850">
              <w:rPr>
                <w:rFonts w:ascii="Arial" w:hAnsi="Arial" w:cs="Arial"/>
              </w:rPr>
              <w:t>a</w:t>
            </w:r>
            <w:r w:rsidRPr="00610850">
              <w:rPr>
                <w:rFonts w:ascii="Arial" w:hAnsi="Arial" w:cs="Arial"/>
              </w:rPr>
              <w:t xml:space="preserve">z uso adequado das mídias </w:t>
            </w:r>
            <w:r w:rsidRPr="00610850">
              <w:rPr>
                <w:rFonts w:ascii="Arial" w:hAnsi="Arial" w:cs="Arial"/>
                <w:i/>
              </w:rPr>
              <w:t>on-line</w:t>
            </w:r>
            <w:r w:rsidRPr="00610850">
              <w:rPr>
                <w:rFonts w:ascii="Arial" w:hAnsi="Arial" w:cs="Arial"/>
              </w:rPr>
              <w:t xml:space="preserve"> (página da rede institucional, boletins por </w:t>
            </w:r>
            <w:r w:rsidRPr="00610850">
              <w:rPr>
                <w:rFonts w:ascii="Arial" w:hAnsi="Arial" w:cs="Arial"/>
                <w:i/>
              </w:rPr>
              <w:t>e</w:t>
            </w:r>
            <w:r w:rsidR="00F27B24" w:rsidRPr="00610850">
              <w:rPr>
                <w:rFonts w:ascii="Arial" w:hAnsi="Arial" w:cs="Arial"/>
                <w:i/>
              </w:rPr>
              <w:t>-</w:t>
            </w:r>
            <w:r w:rsidRPr="00610850">
              <w:rPr>
                <w:rFonts w:ascii="Arial" w:hAnsi="Arial" w:cs="Arial"/>
                <w:i/>
              </w:rPr>
              <w:t>mail</w:t>
            </w:r>
            <w:r w:rsidRPr="00610850">
              <w:rPr>
                <w:rFonts w:ascii="Arial" w:hAnsi="Arial" w:cs="Arial"/>
              </w:rPr>
              <w:t xml:space="preserve">, redes sociais etc). </w:t>
            </w:r>
          </w:p>
          <w:p w14:paraId="657AD2B3" w14:textId="77777777" w:rsidR="00810DB7" w:rsidRPr="00610850" w:rsidRDefault="009F46BD" w:rsidP="00D7272D">
            <w:pPr>
              <w:pStyle w:val="PargrafodaLista"/>
              <w:numPr>
                <w:ilvl w:val="1"/>
                <w:numId w:val="66"/>
              </w:numPr>
              <w:spacing w:before="120" w:after="120" w:line="240" w:lineRule="auto"/>
              <w:ind w:left="716"/>
              <w:jc w:val="both"/>
              <w:rPr>
                <w:rFonts w:ascii="Arial" w:hAnsi="Arial" w:cs="Arial"/>
                <w:i/>
              </w:rPr>
            </w:pPr>
            <w:r w:rsidRPr="00610850">
              <w:rPr>
                <w:rFonts w:ascii="Arial" w:hAnsi="Arial" w:cs="Arial"/>
              </w:rPr>
              <w:t>Particip</w:t>
            </w:r>
            <w:r w:rsidR="00F27B24" w:rsidRPr="00610850">
              <w:rPr>
                <w:rFonts w:ascii="Arial" w:hAnsi="Arial" w:cs="Arial"/>
              </w:rPr>
              <w:t>a</w:t>
            </w:r>
            <w:r w:rsidRPr="00610850">
              <w:rPr>
                <w:rFonts w:ascii="Arial" w:hAnsi="Arial" w:cs="Arial"/>
              </w:rPr>
              <w:t xml:space="preserve"> ativamente de debates públicos sobre assuntos pertinentes, como boa governança, </w:t>
            </w:r>
            <w:r w:rsidR="00F27B24" w:rsidRPr="00610850">
              <w:rPr>
                <w:rFonts w:ascii="Arial" w:hAnsi="Arial" w:cs="Arial"/>
              </w:rPr>
              <w:t>gestão de finanças públicas</w:t>
            </w:r>
            <w:r w:rsidRPr="00610850">
              <w:rPr>
                <w:rFonts w:ascii="Arial" w:hAnsi="Arial" w:cs="Arial"/>
              </w:rPr>
              <w:t xml:space="preserve"> e combate à corrupção. </w:t>
            </w:r>
          </w:p>
          <w:p w14:paraId="33F20960" w14:textId="77777777" w:rsidR="00810DB7" w:rsidRPr="00610850" w:rsidRDefault="009F46BD" w:rsidP="00D7272D">
            <w:pPr>
              <w:pStyle w:val="PargrafodaLista"/>
              <w:numPr>
                <w:ilvl w:val="1"/>
                <w:numId w:val="66"/>
              </w:numPr>
              <w:spacing w:before="120" w:after="120" w:line="240" w:lineRule="auto"/>
              <w:ind w:left="716"/>
              <w:jc w:val="both"/>
              <w:rPr>
                <w:rFonts w:ascii="Arial" w:hAnsi="Arial" w:cs="Arial"/>
                <w:i/>
              </w:rPr>
            </w:pPr>
            <w:r w:rsidRPr="00610850">
              <w:rPr>
                <w:rFonts w:ascii="Arial" w:hAnsi="Arial" w:cs="Arial"/>
              </w:rPr>
              <w:t>Public</w:t>
            </w:r>
            <w:r w:rsidR="00875421" w:rsidRPr="00610850">
              <w:rPr>
                <w:rFonts w:ascii="Arial" w:hAnsi="Arial" w:cs="Arial"/>
              </w:rPr>
              <w:t>a</w:t>
            </w:r>
            <w:r w:rsidRPr="00610850">
              <w:rPr>
                <w:rFonts w:ascii="Arial" w:hAnsi="Arial" w:cs="Arial"/>
              </w:rPr>
              <w:t xml:space="preserve"> resumos dos principais relatórios de auditoria, tanto escritos c</w:t>
            </w:r>
            <w:r w:rsidR="00684D5E">
              <w:rPr>
                <w:rFonts w:ascii="Arial" w:hAnsi="Arial" w:cs="Arial"/>
              </w:rPr>
              <w:t>omo em outros formatos</w:t>
            </w:r>
            <w:r w:rsidR="00875421" w:rsidRPr="00610850">
              <w:rPr>
                <w:rFonts w:ascii="Arial" w:hAnsi="Arial" w:cs="Arial"/>
              </w:rPr>
              <w:t xml:space="preserve"> ou vale</w:t>
            </w:r>
            <w:r w:rsidRPr="00610850">
              <w:rPr>
                <w:rFonts w:ascii="Arial" w:hAnsi="Arial" w:cs="Arial"/>
              </w:rPr>
              <w:t xml:space="preserve">-se de outros tipos de comunicação para tornar mais fácil para os cidadãos compreenderem os principais achados de auditoria. </w:t>
            </w:r>
          </w:p>
          <w:p w14:paraId="675E7460" w14:textId="77777777" w:rsidR="00875421" w:rsidRPr="00610850" w:rsidRDefault="00875421" w:rsidP="00287BAE">
            <w:pPr>
              <w:pStyle w:val="PargrafodaLista"/>
              <w:spacing w:before="120" w:after="120" w:line="240" w:lineRule="auto"/>
              <w:ind w:left="716"/>
              <w:jc w:val="both"/>
              <w:rPr>
                <w:rFonts w:ascii="Arial" w:hAnsi="Arial" w:cs="Arial"/>
              </w:rPr>
            </w:pPr>
          </w:p>
          <w:p w14:paraId="2DA3722C" w14:textId="77777777" w:rsidR="00810DB7" w:rsidRPr="00610850" w:rsidRDefault="009F46BD" w:rsidP="00287BAE">
            <w:pPr>
              <w:pStyle w:val="PargrafodaLista"/>
              <w:spacing w:before="120" w:after="120" w:line="240" w:lineRule="auto"/>
              <w:jc w:val="both"/>
              <w:rPr>
                <w:rFonts w:ascii="Arial" w:hAnsi="Arial" w:cs="Arial"/>
                <w:bCs/>
              </w:rPr>
            </w:pPr>
            <w:r w:rsidRPr="00610850">
              <w:rPr>
                <w:rFonts w:ascii="Arial" w:hAnsi="Arial" w:cs="Arial"/>
                <w:b/>
                <w:bCs/>
              </w:rPr>
              <w:t>Pontuação = 4:</w:t>
            </w:r>
            <w:r w:rsidRPr="00610850">
              <w:rPr>
                <w:rFonts w:ascii="Arial" w:hAnsi="Arial" w:cs="Arial"/>
                <w:bCs/>
              </w:rPr>
              <w:t xml:space="preserve"> Todos critérios são cumpridos</w:t>
            </w:r>
          </w:p>
          <w:p w14:paraId="725FE004" w14:textId="77777777" w:rsidR="00810DB7" w:rsidRPr="00610850" w:rsidRDefault="009F46BD" w:rsidP="00287BAE">
            <w:pPr>
              <w:pStyle w:val="PargrafodaLista"/>
              <w:spacing w:before="120" w:after="120" w:line="240" w:lineRule="auto"/>
              <w:jc w:val="both"/>
              <w:rPr>
                <w:rFonts w:ascii="Arial" w:hAnsi="Arial" w:cs="Arial"/>
                <w:bCs/>
              </w:rPr>
            </w:pPr>
            <w:r w:rsidRPr="00610850">
              <w:rPr>
                <w:rFonts w:ascii="Arial" w:hAnsi="Arial" w:cs="Arial"/>
                <w:b/>
                <w:bCs/>
              </w:rPr>
              <w:t>Pontuação = 3:</w:t>
            </w:r>
            <w:r w:rsidRPr="00610850">
              <w:rPr>
                <w:rFonts w:ascii="Arial" w:hAnsi="Arial" w:cs="Arial"/>
                <w:bCs/>
              </w:rPr>
              <w:t xml:space="preserve"> Quatro critérios são cumpridos</w:t>
            </w:r>
          </w:p>
          <w:p w14:paraId="6321F815" w14:textId="77777777" w:rsidR="00810DB7" w:rsidRPr="00610850" w:rsidRDefault="009F46BD" w:rsidP="00287BAE">
            <w:pPr>
              <w:pStyle w:val="PargrafodaLista"/>
              <w:spacing w:before="120" w:after="120" w:line="240" w:lineRule="auto"/>
              <w:jc w:val="both"/>
              <w:rPr>
                <w:rFonts w:ascii="Arial" w:hAnsi="Arial" w:cs="Arial"/>
                <w:bCs/>
              </w:rPr>
            </w:pPr>
            <w:r w:rsidRPr="00610850">
              <w:rPr>
                <w:rFonts w:ascii="Arial" w:hAnsi="Arial" w:cs="Arial"/>
                <w:b/>
                <w:bCs/>
              </w:rPr>
              <w:t>Pontuação = 2:</w:t>
            </w:r>
            <w:r w:rsidRPr="00610850">
              <w:rPr>
                <w:rFonts w:ascii="Arial" w:hAnsi="Arial" w:cs="Arial"/>
                <w:bCs/>
              </w:rPr>
              <w:t xml:space="preserve"> Dois critérios são cumpridos</w:t>
            </w:r>
          </w:p>
          <w:p w14:paraId="29371692" w14:textId="77777777" w:rsidR="00810DB7" w:rsidRPr="00610850" w:rsidRDefault="009F46BD" w:rsidP="00287BAE">
            <w:pPr>
              <w:pStyle w:val="PargrafodaLista"/>
              <w:spacing w:before="120" w:after="120" w:line="240" w:lineRule="auto"/>
              <w:jc w:val="both"/>
              <w:rPr>
                <w:rFonts w:ascii="Arial" w:hAnsi="Arial" w:cs="Arial"/>
              </w:rPr>
            </w:pPr>
            <w:r w:rsidRPr="00610850">
              <w:rPr>
                <w:rFonts w:ascii="Arial" w:hAnsi="Arial" w:cs="Arial"/>
                <w:b/>
                <w:bCs/>
              </w:rPr>
              <w:t>Pontuação = 1:</w:t>
            </w:r>
            <w:r w:rsidRPr="00610850">
              <w:rPr>
                <w:rFonts w:ascii="Arial" w:hAnsi="Arial" w:cs="Arial"/>
              </w:rPr>
              <w:t xml:space="preserve"> Um critério é cumprido</w:t>
            </w:r>
          </w:p>
          <w:p w14:paraId="4169A9D1" w14:textId="77777777" w:rsidR="00810DB7" w:rsidRPr="00610850" w:rsidRDefault="009F46BD" w:rsidP="00287BAE">
            <w:pPr>
              <w:pStyle w:val="PargrafodaLista"/>
              <w:spacing w:before="120" w:after="120" w:line="240" w:lineRule="auto"/>
              <w:jc w:val="both"/>
              <w:rPr>
                <w:rFonts w:ascii="Arial" w:hAnsi="Arial" w:cs="Arial"/>
              </w:rPr>
            </w:pPr>
            <w:r w:rsidRPr="00610850">
              <w:rPr>
                <w:rFonts w:ascii="Arial" w:hAnsi="Arial" w:cs="Arial"/>
                <w:b/>
                <w:bCs/>
              </w:rPr>
              <w:t>Pontuação = 0:</w:t>
            </w:r>
            <w:r w:rsidRPr="00610850">
              <w:rPr>
                <w:rFonts w:ascii="Arial" w:hAnsi="Arial" w:cs="Arial"/>
              </w:rPr>
              <w:t xml:space="preserve"> Nenhum critério é cumprido</w:t>
            </w:r>
          </w:p>
        </w:tc>
        <w:tc>
          <w:tcPr>
            <w:tcW w:w="1968" w:type="dxa"/>
            <w:tcBorders>
              <w:top w:val="single" w:sz="6" w:space="0" w:color="00000A"/>
              <w:left w:val="single" w:sz="6" w:space="0" w:color="00000A"/>
              <w:bottom w:val="single" w:sz="6" w:space="0" w:color="00000A"/>
              <w:right w:val="single" w:sz="6" w:space="0" w:color="00000A"/>
            </w:tcBorders>
            <w:shd w:val="clear" w:color="auto" w:fill="FFFFFF"/>
            <w:tcMar>
              <w:left w:w="-21" w:type="dxa"/>
            </w:tcMar>
          </w:tcPr>
          <w:p w14:paraId="0DA49B68" w14:textId="77777777" w:rsidR="00810DB7" w:rsidRPr="00610850" w:rsidRDefault="00810DB7" w:rsidP="00287BAE">
            <w:pPr>
              <w:spacing w:before="120" w:after="120" w:line="240" w:lineRule="auto"/>
              <w:jc w:val="both"/>
              <w:rPr>
                <w:rFonts w:ascii="Arial" w:hAnsi="Arial" w:cs="Arial"/>
              </w:rPr>
            </w:pPr>
          </w:p>
        </w:tc>
      </w:tr>
      <w:tr w:rsidR="00810DB7" w:rsidRPr="00610850" w14:paraId="01A7B0FC" w14:textId="77777777" w:rsidTr="00D959D3">
        <w:trPr>
          <w:trHeight w:val="269"/>
        </w:trPr>
        <w:tc>
          <w:tcPr>
            <w:tcW w:w="7403" w:type="dxa"/>
            <w:tcBorders>
              <w:top w:val="single" w:sz="6" w:space="0" w:color="00000A"/>
              <w:left w:val="single" w:sz="6" w:space="0" w:color="00000A"/>
              <w:bottom w:val="single" w:sz="6" w:space="0" w:color="00000A"/>
              <w:right w:val="single" w:sz="6" w:space="0" w:color="00000A"/>
            </w:tcBorders>
            <w:shd w:val="clear" w:color="auto" w:fill="D9D9D9"/>
            <w:tcMar>
              <w:left w:w="-21" w:type="dxa"/>
            </w:tcMar>
          </w:tcPr>
          <w:p w14:paraId="0C35A73E" w14:textId="77777777" w:rsidR="00810DB7" w:rsidRPr="00610850" w:rsidRDefault="009F46BD" w:rsidP="00287BAE">
            <w:pPr>
              <w:spacing w:before="120" w:after="120" w:line="240" w:lineRule="auto"/>
              <w:jc w:val="both"/>
              <w:rPr>
                <w:rFonts w:ascii="Arial" w:hAnsi="Arial" w:cs="Arial"/>
                <w:b/>
              </w:rPr>
            </w:pPr>
            <w:r w:rsidRPr="00610850">
              <w:rPr>
                <w:rFonts w:ascii="Arial" w:hAnsi="Arial" w:cs="Arial"/>
                <w:b/>
              </w:rPr>
              <w:t>Dimensão (iii)</w:t>
            </w:r>
            <w:r w:rsidR="00C376F8" w:rsidRPr="00610850">
              <w:rPr>
                <w:rFonts w:ascii="Arial" w:hAnsi="Arial" w:cs="Arial"/>
                <w:b/>
              </w:rPr>
              <w:t xml:space="preserve"> Estrutura</w:t>
            </w:r>
            <w:r w:rsidRPr="00610850">
              <w:rPr>
                <w:rFonts w:ascii="Arial" w:hAnsi="Arial" w:cs="Arial"/>
                <w:b/>
              </w:rPr>
              <w:t xml:space="preserve"> da </w:t>
            </w:r>
            <w:r w:rsidR="00C376F8" w:rsidRPr="00610850">
              <w:rPr>
                <w:rFonts w:ascii="Arial" w:hAnsi="Arial" w:cs="Arial"/>
                <w:b/>
              </w:rPr>
              <w:t>á</w:t>
            </w:r>
            <w:r w:rsidRPr="00610850">
              <w:rPr>
                <w:rFonts w:ascii="Arial" w:hAnsi="Arial" w:cs="Arial"/>
                <w:b/>
              </w:rPr>
              <w:t xml:space="preserve">rea de comunicação social e </w:t>
            </w:r>
            <w:r w:rsidR="00C376F8" w:rsidRPr="00610850">
              <w:rPr>
                <w:rFonts w:ascii="Arial" w:hAnsi="Arial" w:cs="Arial"/>
                <w:b/>
              </w:rPr>
              <w:t>p</w:t>
            </w:r>
            <w:r w:rsidRPr="00610850">
              <w:rPr>
                <w:rFonts w:ascii="Arial" w:hAnsi="Arial" w:cs="Arial"/>
                <w:b/>
              </w:rPr>
              <w:t xml:space="preserve">olítica de </w:t>
            </w:r>
            <w:r w:rsidR="00C376F8" w:rsidRPr="00610850">
              <w:rPr>
                <w:rFonts w:ascii="Arial" w:hAnsi="Arial" w:cs="Arial"/>
                <w:b/>
              </w:rPr>
              <w:t>c</w:t>
            </w:r>
            <w:r w:rsidRPr="00610850">
              <w:rPr>
                <w:rFonts w:ascii="Arial" w:hAnsi="Arial" w:cs="Arial"/>
                <w:b/>
              </w:rPr>
              <w:t xml:space="preserve">omunicação </w:t>
            </w:r>
          </w:p>
        </w:tc>
        <w:tc>
          <w:tcPr>
            <w:tcW w:w="1968" w:type="dxa"/>
            <w:tcBorders>
              <w:top w:val="single" w:sz="6" w:space="0" w:color="00000A"/>
              <w:left w:val="single" w:sz="6" w:space="0" w:color="00000A"/>
              <w:bottom w:val="single" w:sz="6" w:space="0" w:color="00000A"/>
              <w:right w:val="single" w:sz="6" w:space="0" w:color="00000A"/>
            </w:tcBorders>
            <w:shd w:val="clear" w:color="auto" w:fill="D9D9D9"/>
            <w:tcMar>
              <w:left w:w="-21" w:type="dxa"/>
            </w:tcMar>
          </w:tcPr>
          <w:p w14:paraId="015DAC4D" w14:textId="77777777" w:rsidR="00810DB7" w:rsidRPr="00610850" w:rsidRDefault="00810DB7" w:rsidP="00287BAE">
            <w:pPr>
              <w:spacing w:before="120" w:after="120" w:line="240" w:lineRule="auto"/>
              <w:jc w:val="both"/>
              <w:rPr>
                <w:rFonts w:ascii="Arial" w:hAnsi="Arial" w:cs="Arial"/>
                <w:b/>
              </w:rPr>
            </w:pPr>
          </w:p>
        </w:tc>
      </w:tr>
      <w:tr w:rsidR="00810DB7" w:rsidRPr="00610850" w14:paraId="294596F4" w14:textId="77777777" w:rsidTr="00D959D3">
        <w:trPr>
          <w:trHeight w:val="269"/>
        </w:trPr>
        <w:tc>
          <w:tcPr>
            <w:tcW w:w="7403" w:type="dxa"/>
            <w:tcBorders>
              <w:top w:val="single" w:sz="6" w:space="0" w:color="00000A"/>
              <w:left w:val="single" w:sz="6" w:space="0" w:color="00000A"/>
              <w:bottom w:val="single" w:sz="6" w:space="0" w:color="00000A"/>
              <w:right w:val="single" w:sz="6" w:space="0" w:color="00000A"/>
            </w:tcBorders>
            <w:shd w:val="clear" w:color="auto" w:fill="FFFFFF"/>
            <w:tcMar>
              <w:left w:w="-21" w:type="dxa"/>
            </w:tcMar>
          </w:tcPr>
          <w:p w14:paraId="193D7111" w14:textId="77777777" w:rsidR="00810DB7" w:rsidRPr="00610850" w:rsidRDefault="009F46BD" w:rsidP="00287BAE">
            <w:pPr>
              <w:spacing w:before="120" w:after="120" w:line="240" w:lineRule="auto"/>
              <w:jc w:val="both"/>
              <w:rPr>
                <w:rFonts w:ascii="Arial" w:hAnsi="Arial" w:cs="Arial"/>
              </w:rPr>
            </w:pPr>
            <w:r w:rsidRPr="00610850">
              <w:rPr>
                <w:rFonts w:ascii="Arial" w:hAnsi="Arial" w:cs="Arial"/>
              </w:rPr>
              <w:t xml:space="preserve">A unidade de comunicação social: </w:t>
            </w:r>
          </w:p>
          <w:p w14:paraId="65275D05" w14:textId="77777777" w:rsidR="00CB1959" w:rsidRPr="00610850" w:rsidRDefault="00CB1959" w:rsidP="00287BAE">
            <w:pPr>
              <w:pStyle w:val="PargrafodaLista"/>
              <w:numPr>
                <w:ilvl w:val="0"/>
                <w:numId w:val="19"/>
              </w:numPr>
              <w:spacing w:before="120" w:after="120" w:line="240" w:lineRule="auto"/>
              <w:jc w:val="both"/>
              <w:rPr>
                <w:rFonts w:ascii="Arial" w:hAnsi="Arial" w:cs="Arial"/>
              </w:rPr>
            </w:pPr>
            <w:r w:rsidRPr="00610850">
              <w:rPr>
                <w:rFonts w:ascii="Arial" w:hAnsi="Arial" w:cs="Arial"/>
              </w:rPr>
              <w:t>Possui estrutura física própria.</w:t>
            </w:r>
          </w:p>
          <w:p w14:paraId="32287115" w14:textId="77777777" w:rsidR="00CB1959" w:rsidRPr="00610850" w:rsidRDefault="00CB1959" w:rsidP="00287BAE">
            <w:pPr>
              <w:pStyle w:val="PargrafodaLista"/>
              <w:numPr>
                <w:ilvl w:val="0"/>
                <w:numId w:val="19"/>
              </w:numPr>
              <w:spacing w:before="120" w:after="120" w:line="240" w:lineRule="auto"/>
              <w:jc w:val="both"/>
              <w:rPr>
                <w:rFonts w:ascii="Arial" w:hAnsi="Arial" w:cs="Arial"/>
              </w:rPr>
            </w:pPr>
            <w:r w:rsidRPr="00610850">
              <w:rPr>
                <w:rFonts w:ascii="Arial" w:hAnsi="Arial" w:cs="Arial"/>
              </w:rPr>
              <w:t>Possui estrutura de pessoal própria</w:t>
            </w:r>
          </w:p>
          <w:p w14:paraId="5486EFC5" w14:textId="77777777" w:rsidR="009473BE" w:rsidRPr="00610850" w:rsidRDefault="009473BE" w:rsidP="00287BAE">
            <w:pPr>
              <w:pStyle w:val="PargrafodaLista"/>
              <w:numPr>
                <w:ilvl w:val="0"/>
                <w:numId w:val="19"/>
              </w:numPr>
              <w:spacing w:before="120" w:after="120" w:line="240" w:lineRule="auto"/>
              <w:jc w:val="both"/>
              <w:rPr>
                <w:rFonts w:ascii="Arial" w:hAnsi="Arial" w:cs="Arial"/>
              </w:rPr>
            </w:pPr>
            <w:r w:rsidRPr="00610850">
              <w:rPr>
                <w:rFonts w:ascii="Arial" w:hAnsi="Arial" w:cs="Arial"/>
              </w:rPr>
              <w:t>O pessoal da comunicação social recebe capacitação permanente</w:t>
            </w:r>
            <w:r w:rsidR="004838A2" w:rsidRPr="00610850">
              <w:rPr>
                <w:rFonts w:ascii="Arial" w:hAnsi="Arial" w:cs="Arial"/>
              </w:rPr>
              <w:t>, inclusive sobre assuntos afetos ao controle externo.</w:t>
            </w:r>
          </w:p>
          <w:p w14:paraId="57A93ACC" w14:textId="77777777" w:rsidR="00810DB7" w:rsidRPr="00610850" w:rsidRDefault="00C376F8" w:rsidP="00287BAE">
            <w:pPr>
              <w:pStyle w:val="PargrafodaLista"/>
              <w:numPr>
                <w:ilvl w:val="0"/>
                <w:numId w:val="19"/>
              </w:numPr>
              <w:spacing w:before="120" w:after="120" w:line="240" w:lineRule="auto"/>
              <w:jc w:val="both"/>
              <w:rPr>
                <w:rFonts w:ascii="Arial" w:hAnsi="Arial" w:cs="Arial"/>
              </w:rPr>
            </w:pPr>
            <w:r w:rsidRPr="00610850">
              <w:rPr>
                <w:rFonts w:ascii="Arial" w:hAnsi="Arial" w:cs="Arial"/>
              </w:rPr>
              <w:t>Possui</w:t>
            </w:r>
            <w:r w:rsidR="009F46BD" w:rsidRPr="00610850">
              <w:rPr>
                <w:rFonts w:ascii="Arial" w:hAnsi="Arial" w:cs="Arial"/>
              </w:rPr>
              <w:t xml:space="preserve"> suas atribuições definidas em instrumento normativo</w:t>
            </w:r>
            <w:r w:rsidRPr="00610850">
              <w:rPr>
                <w:rFonts w:ascii="Arial" w:hAnsi="Arial" w:cs="Arial"/>
              </w:rPr>
              <w:t>.</w:t>
            </w:r>
          </w:p>
          <w:p w14:paraId="124182F9" w14:textId="77777777" w:rsidR="00810DB7" w:rsidRPr="00610850" w:rsidRDefault="009F46BD" w:rsidP="00287BAE">
            <w:pPr>
              <w:pStyle w:val="PargrafodaLista"/>
              <w:numPr>
                <w:ilvl w:val="0"/>
                <w:numId w:val="19"/>
              </w:numPr>
              <w:spacing w:before="120" w:after="120" w:line="240" w:lineRule="auto"/>
              <w:jc w:val="both"/>
              <w:rPr>
                <w:rFonts w:ascii="Arial" w:hAnsi="Arial" w:cs="Arial"/>
              </w:rPr>
            </w:pPr>
            <w:r w:rsidRPr="00610850">
              <w:rPr>
                <w:rFonts w:ascii="Arial" w:hAnsi="Arial" w:cs="Arial"/>
              </w:rPr>
              <w:t>É diretamente subordinada à Pr</w:t>
            </w:r>
            <w:r w:rsidR="006A1DEB">
              <w:rPr>
                <w:rFonts w:ascii="Arial" w:hAnsi="Arial" w:cs="Arial"/>
              </w:rPr>
              <w:t>esidência do Tribunal</w:t>
            </w:r>
            <w:r w:rsidR="00CB1959" w:rsidRPr="00610850">
              <w:rPr>
                <w:rFonts w:ascii="Arial" w:hAnsi="Arial" w:cs="Arial"/>
              </w:rPr>
              <w:t>.</w:t>
            </w:r>
          </w:p>
          <w:p w14:paraId="764A3C48" w14:textId="77777777" w:rsidR="00810DB7" w:rsidRPr="00610850" w:rsidRDefault="009F46BD" w:rsidP="00287BAE">
            <w:pPr>
              <w:pStyle w:val="PargrafodaLista"/>
              <w:numPr>
                <w:ilvl w:val="0"/>
                <w:numId w:val="19"/>
              </w:numPr>
              <w:spacing w:before="120" w:after="120" w:line="240" w:lineRule="auto"/>
              <w:jc w:val="both"/>
              <w:rPr>
                <w:rFonts w:ascii="Arial" w:hAnsi="Arial" w:cs="Arial"/>
              </w:rPr>
            </w:pPr>
            <w:r w:rsidRPr="00610850">
              <w:rPr>
                <w:rFonts w:ascii="Arial" w:hAnsi="Arial" w:cs="Arial"/>
              </w:rPr>
              <w:t>É dotada de recursos mate</w:t>
            </w:r>
            <w:r w:rsidR="00CB1959" w:rsidRPr="00610850">
              <w:rPr>
                <w:rFonts w:ascii="Arial" w:hAnsi="Arial" w:cs="Arial"/>
              </w:rPr>
              <w:t>riais e tecnológicos adequados.</w:t>
            </w:r>
          </w:p>
          <w:p w14:paraId="18F78E58" w14:textId="77777777" w:rsidR="00810DB7" w:rsidRPr="00610850" w:rsidRDefault="009F46BD" w:rsidP="00287BAE">
            <w:pPr>
              <w:pStyle w:val="PargrafodaLista"/>
              <w:numPr>
                <w:ilvl w:val="0"/>
                <w:numId w:val="19"/>
              </w:numPr>
              <w:spacing w:before="120" w:after="120" w:line="240" w:lineRule="auto"/>
              <w:jc w:val="both"/>
              <w:rPr>
                <w:rFonts w:ascii="Arial" w:hAnsi="Arial" w:cs="Arial"/>
              </w:rPr>
            </w:pPr>
            <w:r w:rsidRPr="00610850">
              <w:rPr>
                <w:rFonts w:ascii="Arial" w:hAnsi="Arial" w:cs="Arial"/>
              </w:rPr>
              <w:t xml:space="preserve">Tem </w:t>
            </w:r>
            <w:r w:rsidR="006A1DEB">
              <w:rPr>
                <w:rFonts w:ascii="Arial" w:hAnsi="Arial" w:cs="Arial"/>
              </w:rPr>
              <w:t>política e plano de c</w:t>
            </w:r>
            <w:r w:rsidR="00CB1959" w:rsidRPr="00610850">
              <w:rPr>
                <w:rFonts w:ascii="Arial" w:hAnsi="Arial" w:cs="Arial"/>
              </w:rPr>
              <w:t>omunicação.</w:t>
            </w:r>
          </w:p>
          <w:p w14:paraId="6C1C86EE" w14:textId="77777777" w:rsidR="00810DB7" w:rsidRPr="00610850" w:rsidRDefault="006A1DEB" w:rsidP="00287BAE">
            <w:pPr>
              <w:pStyle w:val="PargrafodaLista"/>
              <w:numPr>
                <w:ilvl w:val="0"/>
                <w:numId w:val="19"/>
              </w:numPr>
              <w:spacing w:before="120" w:after="120" w:line="240" w:lineRule="auto"/>
              <w:jc w:val="both"/>
              <w:rPr>
                <w:rFonts w:ascii="Arial" w:hAnsi="Arial" w:cs="Arial"/>
              </w:rPr>
            </w:pPr>
            <w:r>
              <w:rPr>
                <w:rFonts w:ascii="Arial" w:hAnsi="Arial" w:cs="Arial"/>
              </w:rPr>
              <w:t>Conta com c</w:t>
            </w:r>
            <w:r w:rsidR="009F46BD" w:rsidRPr="00610850">
              <w:rPr>
                <w:rFonts w:ascii="Arial" w:hAnsi="Arial" w:cs="Arial"/>
              </w:rPr>
              <w:t>omitê para a avali</w:t>
            </w:r>
            <w:r>
              <w:rPr>
                <w:rFonts w:ascii="Arial" w:hAnsi="Arial" w:cs="Arial"/>
              </w:rPr>
              <w:t>ação permanente da execução do p</w:t>
            </w:r>
            <w:r w:rsidR="009F46BD" w:rsidRPr="00610850">
              <w:rPr>
                <w:rFonts w:ascii="Arial" w:hAnsi="Arial" w:cs="Arial"/>
              </w:rPr>
              <w:t>lano de</w:t>
            </w:r>
            <w:r>
              <w:rPr>
                <w:rFonts w:ascii="Arial" w:hAnsi="Arial" w:cs="Arial"/>
              </w:rPr>
              <w:t xml:space="preserve"> c</w:t>
            </w:r>
            <w:r w:rsidR="00CB1959" w:rsidRPr="00610850">
              <w:rPr>
                <w:rFonts w:ascii="Arial" w:hAnsi="Arial" w:cs="Arial"/>
              </w:rPr>
              <w:t>omunicação.</w:t>
            </w:r>
          </w:p>
          <w:p w14:paraId="1D7144CF" w14:textId="77777777" w:rsidR="00810DB7" w:rsidRPr="00610850" w:rsidRDefault="009F46BD" w:rsidP="00287BAE">
            <w:pPr>
              <w:pStyle w:val="PargrafodaLista"/>
              <w:numPr>
                <w:ilvl w:val="0"/>
                <w:numId w:val="19"/>
              </w:numPr>
              <w:spacing w:before="120" w:after="120" w:line="240" w:lineRule="auto"/>
              <w:jc w:val="both"/>
              <w:rPr>
                <w:rFonts w:ascii="Arial" w:hAnsi="Arial" w:cs="Arial"/>
              </w:rPr>
            </w:pPr>
            <w:r w:rsidRPr="00610850">
              <w:rPr>
                <w:rFonts w:ascii="Arial" w:hAnsi="Arial" w:cs="Arial"/>
              </w:rPr>
              <w:t xml:space="preserve">Prioriza, na produção de conteúdo, as deliberações e as atividades de fiscalização que importem em impacto social ou necessidade </w:t>
            </w:r>
            <w:r w:rsidR="00CB1959" w:rsidRPr="00610850">
              <w:rPr>
                <w:rFonts w:ascii="Arial" w:hAnsi="Arial" w:cs="Arial"/>
              </w:rPr>
              <w:t>de dar conhecimento à sociedade.</w:t>
            </w:r>
          </w:p>
          <w:p w14:paraId="1D6985DA" w14:textId="77777777" w:rsidR="00810DB7" w:rsidRPr="00610850" w:rsidRDefault="009F46BD" w:rsidP="00287BAE">
            <w:pPr>
              <w:pStyle w:val="PargrafodaLista"/>
              <w:numPr>
                <w:ilvl w:val="0"/>
                <w:numId w:val="19"/>
              </w:numPr>
              <w:spacing w:before="120" w:after="120" w:line="240" w:lineRule="auto"/>
              <w:jc w:val="both"/>
              <w:rPr>
                <w:rFonts w:ascii="Arial" w:hAnsi="Arial" w:cs="Arial"/>
              </w:rPr>
            </w:pPr>
            <w:r w:rsidRPr="00610850">
              <w:rPr>
                <w:rFonts w:ascii="Arial" w:hAnsi="Arial" w:cs="Arial"/>
              </w:rPr>
              <w:t>Observa, na produção de conteúdo para divulgação, a materialidade, relevância, risco e urgência das deliberações e das ações de fiscalização.</w:t>
            </w:r>
          </w:p>
          <w:p w14:paraId="7440CF10" w14:textId="77777777" w:rsidR="00810DB7" w:rsidRPr="00610850" w:rsidRDefault="009F46BD" w:rsidP="00287BAE">
            <w:pPr>
              <w:pStyle w:val="PargrafodaLista"/>
              <w:numPr>
                <w:ilvl w:val="0"/>
                <w:numId w:val="19"/>
              </w:numPr>
              <w:spacing w:before="120" w:after="120" w:line="240" w:lineRule="auto"/>
              <w:jc w:val="both"/>
              <w:rPr>
                <w:rFonts w:ascii="Arial" w:hAnsi="Arial" w:cs="Arial"/>
              </w:rPr>
            </w:pPr>
            <w:r w:rsidRPr="00610850">
              <w:rPr>
                <w:rFonts w:ascii="Arial" w:hAnsi="Arial" w:cs="Arial"/>
              </w:rPr>
              <w:t>Realiza sondagens periódicas junto aos públicos interno e externo para avaliar a efetividade da divulgação de informações</w:t>
            </w:r>
            <w:r w:rsidR="005924F2" w:rsidRPr="00610850">
              <w:rPr>
                <w:rFonts w:ascii="Arial" w:hAnsi="Arial" w:cs="Arial"/>
              </w:rPr>
              <w:t>.</w:t>
            </w:r>
          </w:p>
          <w:p w14:paraId="755494F7" w14:textId="77777777" w:rsidR="00810DB7" w:rsidRPr="00610850" w:rsidRDefault="00810DB7" w:rsidP="00287BAE">
            <w:pPr>
              <w:pStyle w:val="PargrafodaLista"/>
              <w:spacing w:before="120" w:after="120" w:line="240" w:lineRule="auto"/>
              <w:jc w:val="both"/>
              <w:rPr>
                <w:rFonts w:ascii="Arial" w:hAnsi="Arial" w:cs="Arial"/>
              </w:rPr>
            </w:pPr>
          </w:p>
          <w:p w14:paraId="48E3C72F" w14:textId="77777777" w:rsidR="00810DB7" w:rsidRPr="00610850" w:rsidRDefault="009F46BD" w:rsidP="00287BAE">
            <w:pPr>
              <w:pStyle w:val="PargrafodaLista"/>
              <w:spacing w:before="120" w:after="120" w:line="240" w:lineRule="auto"/>
              <w:jc w:val="both"/>
              <w:rPr>
                <w:rFonts w:ascii="Arial" w:hAnsi="Arial" w:cs="Arial"/>
              </w:rPr>
            </w:pPr>
            <w:r w:rsidRPr="00610850">
              <w:rPr>
                <w:rFonts w:ascii="Arial" w:hAnsi="Arial" w:cs="Arial"/>
                <w:b/>
              </w:rPr>
              <w:t>Pontuação = 4:</w:t>
            </w:r>
            <w:r w:rsidRPr="00610850">
              <w:rPr>
                <w:rFonts w:ascii="Arial" w:hAnsi="Arial" w:cs="Arial"/>
              </w:rPr>
              <w:t xml:space="preserve"> </w:t>
            </w:r>
            <w:r w:rsidR="00701BD7" w:rsidRPr="00610850">
              <w:rPr>
                <w:rFonts w:ascii="Arial" w:hAnsi="Arial" w:cs="Arial"/>
              </w:rPr>
              <w:t>dez dos</w:t>
            </w:r>
            <w:r w:rsidRPr="00610850">
              <w:rPr>
                <w:rFonts w:ascii="Arial" w:hAnsi="Arial" w:cs="Arial"/>
              </w:rPr>
              <w:t xml:space="preserve"> critérios são cumpridos</w:t>
            </w:r>
          </w:p>
          <w:p w14:paraId="655D2EDD" w14:textId="77777777" w:rsidR="00810DB7" w:rsidRPr="00610850" w:rsidRDefault="009F46BD" w:rsidP="00287BAE">
            <w:pPr>
              <w:pStyle w:val="PargrafodaLista"/>
              <w:spacing w:before="120" w:after="120" w:line="240" w:lineRule="auto"/>
              <w:jc w:val="both"/>
              <w:rPr>
                <w:rFonts w:ascii="Arial" w:hAnsi="Arial" w:cs="Arial"/>
              </w:rPr>
            </w:pPr>
            <w:r w:rsidRPr="00610850">
              <w:rPr>
                <w:rFonts w:ascii="Arial" w:hAnsi="Arial" w:cs="Arial"/>
                <w:b/>
              </w:rPr>
              <w:t>Pontuação = 3:</w:t>
            </w:r>
            <w:r w:rsidR="00701BD7" w:rsidRPr="00610850">
              <w:rPr>
                <w:rFonts w:ascii="Arial" w:hAnsi="Arial" w:cs="Arial"/>
              </w:rPr>
              <w:t xml:space="preserve"> oito</w:t>
            </w:r>
            <w:r w:rsidRPr="00610850">
              <w:rPr>
                <w:rFonts w:ascii="Arial" w:hAnsi="Arial" w:cs="Arial"/>
              </w:rPr>
              <w:t xml:space="preserve"> </w:t>
            </w:r>
            <w:r w:rsidR="00701BD7" w:rsidRPr="00610850">
              <w:rPr>
                <w:rFonts w:ascii="Arial" w:hAnsi="Arial" w:cs="Arial"/>
              </w:rPr>
              <w:t xml:space="preserve">dos </w:t>
            </w:r>
            <w:r w:rsidRPr="00610850">
              <w:rPr>
                <w:rFonts w:ascii="Arial" w:hAnsi="Arial" w:cs="Arial"/>
              </w:rPr>
              <w:t>critérios são cumpridos</w:t>
            </w:r>
          </w:p>
          <w:p w14:paraId="42DBB77E" w14:textId="77777777" w:rsidR="00810DB7" w:rsidRPr="00610850" w:rsidRDefault="009F46BD" w:rsidP="00287BAE">
            <w:pPr>
              <w:pStyle w:val="PargrafodaLista"/>
              <w:spacing w:before="120" w:after="120" w:line="240" w:lineRule="auto"/>
              <w:jc w:val="both"/>
              <w:rPr>
                <w:rFonts w:ascii="Arial" w:hAnsi="Arial" w:cs="Arial"/>
              </w:rPr>
            </w:pPr>
            <w:r w:rsidRPr="00610850">
              <w:rPr>
                <w:rFonts w:ascii="Arial" w:hAnsi="Arial" w:cs="Arial"/>
                <w:b/>
              </w:rPr>
              <w:t>Pontuação = 2:</w:t>
            </w:r>
            <w:r w:rsidRPr="00610850">
              <w:rPr>
                <w:rFonts w:ascii="Arial" w:hAnsi="Arial" w:cs="Arial"/>
              </w:rPr>
              <w:t xml:space="preserve"> </w:t>
            </w:r>
            <w:r w:rsidR="00701BD7" w:rsidRPr="00610850">
              <w:rPr>
                <w:rFonts w:ascii="Arial" w:hAnsi="Arial" w:cs="Arial"/>
              </w:rPr>
              <w:t>seis</w:t>
            </w:r>
            <w:r w:rsidRPr="00610850">
              <w:rPr>
                <w:rFonts w:ascii="Arial" w:hAnsi="Arial" w:cs="Arial"/>
              </w:rPr>
              <w:t xml:space="preserve"> </w:t>
            </w:r>
            <w:r w:rsidR="00701BD7" w:rsidRPr="00610850">
              <w:rPr>
                <w:rFonts w:ascii="Arial" w:hAnsi="Arial" w:cs="Arial"/>
              </w:rPr>
              <w:t xml:space="preserve">dos </w:t>
            </w:r>
            <w:r w:rsidRPr="00610850">
              <w:rPr>
                <w:rFonts w:ascii="Arial" w:hAnsi="Arial" w:cs="Arial"/>
              </w:rPr>
              <w:t>critérios são cumpridos</w:t>
            </w:r>
          </w:p>
          <w:p w14:paraId="021B2323" w14:textId="77777777" w:rsidR="00810DB7" w:rsidRPr="00610850" w:rsidRDefault="009F46BD" w:rsidP="00287BAE">
            <w:pPr>
              <w:pStyle w:val="PargrafodaLista"/>
              <w:spacing w:before="120" w:after="120" w:line="240" w:lineRule="auto"/>
              <w:jc w:val="both"/>
              <w:rPr>
                <w:rFonts w:ascii="Arial" w:hAnsi="Arial" w:cs="Arial"/>
              </w:rPr>
            </w:pPr>
            <w:r w:rsidRPr="00610850">
              <w:rPr>
                <w:rFonts w:ascii="Arial" w:hAnsi="Arial" w:cs="Arial"/>
                <w:b/>
              </w:rPr>
              <w:t>Pontuação = 1:</w:t>
            </w:r>
            <w:r w:rsidRPr="00610850">
              <w:rPr>
                <w:rFonts w:ascii="Arial" w:hAnsi="Arial" w:cs="Arial"/>
              </w:rPr>
              <w:t xml:space="preserve"> </w:t>
            </w:r>
            <w:r w:rsidR="00701BD7" w:rsidRPr="00610850">
              <w:rPr>
                <w:rFonts w:ascii="Arial" w:hAnsi="Arial" w:cs="Arial"/>
              </w:rPr>
              <w:t>três dos</w:t>
            </w:r>
            <w:r w:rsidRPr="00610850">
              <w:rPr>
                <w:rFonts w:ascii="Arial" w:hAnsi="Arial" w:cs="Arial"/>
              </w:rPr>
              <w:t xml:space="preserve"> critérios são cumpridos</w:t>
            </w:r>
          </w:p>
          <w:p w14:paraId="661F9854" w14:textId="77777777" w:rsidR="00810DB7" w:rsidRPr="00610850" w:rsidRDefault="009F46BD" w:rsidP="00287BAE">
            <w:pPr>
              <w:pStyle w:val="PargrafodaLista"/>
              <w:spacing w:before="120" w:after="120" w:line="240" w:lineRule="auto"/>
              <w:jc w:val="both"/>
              <w:rPr>
                <w:rFonts w:ascii="Arial" w:hAnsi="Arial" w:cs="Arial"/>
              </w:rPr>
            </w:pPr>
            <w:r w:rsidRPr="00610850">
              <w:rPr>
                <w:rFonts w:ascii="Arial" w:hAnsi="Arial" w:cs="Arial"/>
                <w:b/>
              </w:rPr>
              <w:t>Pontuação = 0:</w:t>
            </w:r>
            <w:r w:rsidRPr="00610850">
              <w:rPr>
                <w:rFonts w:ascii="Arial" w:hAnsi="Arial" w:cs="Arial"/>
              </w:rPr>
              <w:t xml:space="preserve"> </w:t>
            </w:r>
            <w:r w:rsidR="00701BD7" w:rsidRPr="00610850">
              <w:rPr>
                <w:rFonts w:ascii="Arial" w:hAnsi="Arial" w:cs="Arial"/>
              </w:rPr>
              <w:t>menos de três</w:t>
            </w:r>
            <w:r w:rsidRPr="00610850">
              <w:rPr>
                <w:rFonts w:ascii="Arial" w:hAnsi="Arial" w:cs="Arial"/>
              </w:rPr>
              <w:t xml:space="preserve"> critério</w:t>
            </w:r>
            <w:r w:rsidR="00701BD7" w:rsidRPr="00610850">
              <w:rPr>
                <w:rFonts w:ascii="Arial" w:hAnsi="Arial" w:cs="Arial"/>
              </w:rPr>
              <w:t>s</w:t>
            </w:r>
            <w:r w:rsidRPr="00610850">
              <w:rPr>
                <w:rFonts w:ascii="Arial" w:hAnsi="Arial" w:cs="Arial"/>
              </w:rPr>
              <w:t xml:space="preserve"> </w:t>
            </w:r>
            <w:r w:rsidR="00701BD7" w:rsidRPr="00610850">
              <w:rPr>
                <w:rFonts w:ascii="Arial" w:hAnsi="Arial" w:cs="Arial"/>
              </w:rPr>
              <w:t>são</w:t>
            </w:r>
            <w:r w:rsidRPr="00610850">
              <w:rPr>
                <w:rFonts w:ascii="Arial" w:hAnsi="Arial" w:cs="Arial"/>
              </w:rPr>
              <w:t xml:space="preserve"> cumprido</w:t>
            </w:r>
            <w:r w:rsidR="00701BD7" w:rsidRPr="00610850">
              <w:rPr>
                <w:rFonts w:ascii="Arial" w:hAnsi="Arial" w:cs="Arial"/>
              </w:rPr>
              <w:t>s</w:t>
            </w:r>
          </w:p>
        </w:tc>
        <w:tc>
          <w:tcPr>
            <w:tcW w:w="1968" w:type="dxa"/>
            <w:tcBorders>
              <w:top w:val="single" w:sz="6" w:space="0" w:color="00000A"/>
              <w:left w:val="single" w:sz="6" w:space="0" w:color="00000A"/>
              <w:bottom w:val="single" w:sz="6" w:space="0" w:color="00000A"/>
              <w:right w:val="single" w:sz="6" w:space="0" w:color="00000A"/>
            </w:tcBorders>
            <w:shd w:val="clear" w:color="auto" w:fill="FFFFFF"/>
            <w:tcMar>
              <w:left w:w="-21" w:type="dxa"/>
            </w:tcMar>
          </w:tcPr>
          <w:p w14:paraId="6523CB92" w14:textId="77777777" w:rsidR="00810DB7" w:rsidRPr="00610850" w:rsidRDefault="00810DB7" w:rsidP="00287BAE">
            <w:pPr>
              <w:spacing w:before="120" w:after="120" w:line="240" w:lineRule="auto"/>
              <w:jc w:val="both"/>
              <w:rPr>
                <w:rFonts w:ascii="Arial" w:hAnsi="Arial" w:cs="Arial"/>
              </w:rPr>
            </w:pPr>
          </w:p>
        </w:tc>
      </w:tr>
      <w:tr w:rsidR="00810DB7" w:rsidRPr="00610850" w14:paraId="6BDCF3BE" w14:textId="77777777" w:rsidTr="00D959D3">
        <w:trPr>
          <w:trHeight w:val="269"/>
        </w:trPr>
        <w:tc>
          <w:tcPr>
            <w:tcW w:w="7403" w:type="dxa"/>
            <w:tcBorders>
              <w:top w:val="single" w:sz="6" w:space="0" w:color="00000A"/>
              <w:left w:val="single" w:sz="6" w:space="0" w:color="00000A"/>
              <w:bottom w:val="single" w:sz="6" w:space="0" w:color="00000A"/>
              <w:right w:val="single" w:sz="6" w:space="0" w:color="00000A"/>
            </w:tcBorders>
            <w:shd w:val="clear" w:color="auto" w:fill="D9D9D9"/>
            <w:tcMar>
              <w:left w:w="-21" w:type="dxa"/>
            </w:tcMar>
          </w:tcPr>
          <w:p w14:paraId="6DBCCC3B" w14:textId="77777777" w:rsidR="00810DB7" w:rsidRPr="00610850" w:rsidRDefault="009F46BD" w:rsidP="00287BAE">
            <w:pPr>
              <w:spacing w:before="120" w:after="120" w:line="240" w:lineRule="auto"/>
              <w:jc w:val="both"/>
              <w:rPr>
                <w:rFonts w:ascii="Arial" w:hAnsi="Arial" w:cs="Arial"/>
                <w:b/>
              </w:rPr>
            </w:pPr>
            <w:r w:rsidRPr="00610850">
              <w:rPr>
                <w:rFonts w:ascii="Arial" w:hAnsi="Arial" w:cs="Arial"/>
                <w:b/>
              </w:rPr>
              <w:t>Dimensão (iv) Divulgação das decisões na p</w:t>
            </w:r>
            <w:r w:rsidR="00E10F8A">
              <w:rPr>
                <w:rFonts w:ascii="Arial" w:hAnsi="Arial" w:cs="Arial"/>
                <w:b/>
              </w:rPr>
              <w:t>ágina do Tribunal de Contas na i</w:t>
            </w:r>
            <w:r w:rsidRPr="00610850">
              <w:rPr>
                <w:rFonts w:ascii="Arial" w:hAnsi="Arial" w:cs="Arial"/>
                <w:b/>
              </w:rPr>
              <w:t>nternet</w:t>
            </w:r>
          </w:p>
        </w:tc>
        <w:tc>
          <w:tcPr>
            <w:tcW w:w="1968" w:type="dxa"/>
            <w:tcBorders>
              <w:top w:val="single" w:sz="6" w:space="0" w:color="00000A"/>
              <w:left w:val="single" w:sz="6" w:space="0" w:color="00000A"/>
              <w:bottom w:val="single" w:sz="6" w:space="0" w:color="00000A"/>
              <w:right w:val="single" w:sz="6" w:space="0" w:color="00000A"/>
            </w:tcBorders>
            <w:shd w:val="clear" w:color="auto" w:fill="D9D9D9"/>
            <w:tcMar>
              <w:left w:w="-21" w:type="dxa"/>
            </w:tcMar>
          </w:tcPr>
          <w:p w14:paraId="7EF3D91C" w14:textId="77777777" w:rsidR="00810DB7" w:rsidRPr="00610850" w:rsidRDefault="00810DB7" w:rsidP="00287BAE">
            <w:pPr>
              <w:spacing w:before="120" w:after="120" w:line="240" w:lineRule="auto"/>
              <w:jc w:val="both"/>
              <w:rPr>
                <w:rFonts w:ascii="Arial" w:hAnsi="Arial" w:cs="Arial"/>
                <w:b/>
              </w:rPr>
            </w:pPr>
          </w:p>
        </w:tc>
      </w:tr>
      <w:tr w:rsidR="00810DB7" w:rsidRPr="00610850" w14:paraId="3B916034" w14:textId="77777777" w:rsidTr="00D959D3">
        <w:trPr>
          <w:trHeight w:val="1585"/>
        </w:trPr>
        <w:tc>
          <w:tcPr>
            <w:tcW w:w="7403" w:type="dxa"/>
            <w:tcBorders>
              <w:top w:val="single" w:sz="6" w:space="0" w:color="00000A"/>
              <w:left w:val="single" w:sz="6" w:space="0" w:color="00000A"/>
              <w:bottom w:val="single" w:sz="6" w:space="0" w:color="00000A"/>
              <w:right w:val="single" w:sz="6" w:space="0" w:color="00000A"/>
            </w:tcBorders>
            <w:shd w:val="clear" w:color="auto" w:fill="FFFFFF"/>
            <w:tcMar>
              <w:left w:w="-21" w:type="dxa"/>
            </w:tcMar>
          </w:tcPr>
          <w:p w14:paraId="167FA182" w14:textId="77777777" w:rsidR="00810DB7" w:rsidRPr="00610850" w:rsidRDefault="009F46BD" w:rsidP="00287BAE">
            <w:pPr>
              <w:spacing w:before="120" w:after="120" w:line="240" w:lineRule="auto"/>
              <w:jc w:val="both"/>
              <w:rPr>
                <w:rFonts w:ascii="Arial" w:hAnsi="Arial" w:cs="Arial"/>
              </w:rPr>
            </w:pPr>
            <w:r w:rsidRPr="00610850">
              <w:rPr>
                <w:rFonts w:ascii="Arial" w:hAnsi="Arial" w:cs="Arial"/>
              </w:rPr>
              <w:t>O Tribunal:</w:t>
            </w:r>
          </w:p>
          <w:p w14:paraId="3963B7D7" w14:textId="77777777" w:rsidR="00810DB7" w:rsidRPr="00610850" w:rsidRDefault="009F46BD" w:rsidP="00287BAE">
            <w:pPr>
              <w:pStyle w:val="PargrafodaLista"/>
              <w:numPr>
                <w:ilvl w:val="0"/>
                <w:numId w:val="20"/>
              </w:numPr>
              <w:spacing w:before="120" w:after="120" w:line="240" w:lineRule="auto"/>
              <w:jc w:val="both"/>
              <w:rPr>
                <w:rFonts w:ascii="Arial" w:hAnsi="Arial" w:cs="Arial"/>
              </w:rPr>
            </w:pPr>
            <w:r w:rsidRPr="00610850">
              <w:rPr>
                <w:rFonts w:ascii="Arial" w:hAnsi="Arial" w:cs="Arial"/>
              </w:rPr>
              <w:t>Divulga em sua página ementas ou acórdãos de todas as decisões previstas na Resolução da Atricon 06/2014</w:t>
            </w:r>
            <w:r w:rsidR="00405D13" w:rsidRPr="00610850">
              <w:rPr>
                <w:rFonts w:ascii="Arial" w:hAnsi="Arial" w:cs="Arial"/>
              </w:rPr>
              <w:t>.</w:t>
            </w:r>
          </w:p>
          <w:p w14:paraId="4190951D" w14:textId="77777777" w:rsidR="00810DB7" w:rsidRPr="00610850" w:rsidRDefault="009F46BD" w:rsidP="00287BAE">
            <w:pPr>
              <w:pStyle w:val="PargrafodaLista"/>
              <w:numPr>
                <w:ilvl w:val="0"/>
                <w:numId w:val="20"/>
              </w:numPr>
              <w:spacing w:before="120" w:after="120" w:line="240" w:lineRule="auto"/>
              <w:jc w:val="both"/>
              <w:rPr>
                <w:rFonts w:ascii="Arial" w:hAnsi="Arial" w:cs="Arial"/>
              </w:rPr>
            </w:pPr>
            <w:r w:rsidRPr="00610850">
              <w:rPr>
                <w:rFonts w:ascii="Arial" w:hAnsi="Arial" w:cs="Arial"/>
              </w:rPr>
              <w:t>Adota o Diário Oficial Eletrônico</w:t>
            </w:r>
            <w:r w:rsidR="00405D13" w:rsidRPr="00610850">
              <w:rPr>
                <w:rFonts w:ascii="Arial" w:hAnsi="Arial" w:cs="Arial"/>
              </w:rPr>
              <w:t>.</w:t>
            </w:r>
          </w:p>
          <w:p w14:paraId="62B5437D" w14:textId="77777777" w:rsidR="00810DB7" w:rsidRPr="00610850" w:rsidRDefault="009F46BD" w:rsidP="00287BAE">
            <w:pPr>
              <w:pStyle w:val="PargrafodaLista"/>
              <w:numPr>
                <w:ilvl w:val="0"/>
                <w:numId w:val="20"/>
              </w:numPr>
              <w:spacing w:before="120" w:after="120" w:line="240" w:lineRule="auto"/>
              <w:jc w:val="both"/>
              <w:rPr>
                <w:rFonts w:ascii="Arial" w:hAnsi="Arial" w:cs="Arial"/>
              </w:rPr>
            </w:pPr>
            <w:r w:rsidRPr="00610850">
              <w:rPr>
                <w:rFonts w:ascii="Arial" w:hAnsi="Arial" w:cs="Arial"/>
              </w:rPr>
              <w:t>Instituiu espaço de destaque na página inicial do sítio para inserção das últimas decisões ou criou link, denominado ‘Decisões do T</w:t>
            </w:r>
            <w:r w:rsidR="0017019D" w:rsidRPr="00610850">
              <w:rPr>
                <w:rFonts w:ascii="Arial" w:hAnsi="Arial" w:cs="Arial"/>
              </w:rPr>
              <w:t>ribunal</w:t>
            </w:r>
            <w:r w:rsidRPr="00610850">
              <w:rPr>
                <w:rFonts w:ascii="Arial" w:hAnsi="Arial" w:cs="Arial"/>
              </w:rPr>
              <w:t>’, remetendo à totalidade dos julgamentos</w:t>
            </w:r>
            <w:r w:rsidR="00535F72" w:rsidRPr="00610850">
              <w:rPr>
                <w:rFonts w:ascii="Arial" w:hAnsi="Arial" w:cs="Arial"/>
              </w:rPr>
              <w:t>.</w:t>
            </w:r>
          </w:p>
          <w:p w14:paraId="5EEAF6F6" w14:textId="77777777" w:rsidR="00810DB7" w:rsidRPr="00610850" w:rsidRDefault="0017019D" w:rsidP="00287BAE">
            <w:pPr>
              <w:pStyle w:val="PargrafodaLista"/>
              <w:numPr>
                <w:ilvl w:val="0"/>
                <w:numId w:val="20"/>
              </w:numPr>
              <w:spacing w:before="120" w:after="120" w:line="240" w:lineRule="auto"/>
              <w:jc w:val="both"/>
              <w:rPr>
                <w:rFonts w:ascii="Arial" w:hAnsi="Arial" w:cs="Arial"/>
              </w:rPr>
            </w:pPr>
            <w:r w:rsidRPr="00610850">
              <w:rPr>
                <w:rFonts w:ascii="Arial" w:hAnsi="Arial" w:cs="Arial"/>
              </w:rPr>
              <w:t>Inclui</w:t>
            </w:r>
            <w:r w:rsidR="009F46BD" w:rsidRPr="00610850">
              <w:rPr>
                <w:rFonts w:ascii="Arial" w:hAnsi="Arial" w:cs="Arial"/>
              </w:rPr>
              <w:t xml:space="preserve">, nas publicações das ementas ou acórdãos </w:t>
            </w:r>
            <w:r w:rsidR="00E10F8A">
              <w:rPr>
                <w:rFonts w:ascii="Arial" w:hAnsi="Arial" w:cs="Arial"/>
              </w:rPr>
              <w:t xml:space="preserve">disponibilizados </w:t>
            </w:r>
            <w:r w:rsidR="009F46BD" w:rsidRPr="00610850">
              <w:rPr>
                <w:rFonts w:ascii="Arial" w:hAnsi="Arial" w:cs="Arial"/>
              </w:rPr>
              <w:t xml:space="preserve">no </w:t>
            </w:r>
            <w:r w:rsidR="009F46BD" w:rsidRPr="00610850">
              <w:rPr>
                <w:rFonts w:ascii="Arial" w:hAnsi="Arial" w:cs="Arial"/>
                <w:i/>
              </w:rPr>
              <w:t>site</w:t>
            </w:r>
            <w:r w:rsidR="009F46BD" w:rsidRPr="00610850">
              <w:rPr>
                <w:rFonts w:ascii="Arial" w:hAnsi="Arial" w:cs="Arial"/>
              </w:rPr>
              <w:t>, links para os respectivos processos, contendo, no mínimo, o voto condutor da decisão, o parecer ministerial e o relatório técnico</w:t>
            </w:r>
            <w:r w:rsidR="00535F72" w:rsidRPr="00610850">
              <w:rPr>
                <w:rFonts w:ascii="Arial" w:hAnsi="Arial" w:cs="Arial"/>
              </w:rPr>
              <w:t>.</w:t>
            </w:r>
          </w:p>
          <w:p w14:paraId="7711326D" w14:textId="77777777" w:rsidR="00810DB7" w:rsidRPr="00610850" w:rsidRDefault="009F46BD" w:rsidP="00287BAE">
            <w:pPr>
              <w:pStyle w:val="PargrafodaLista"/>
              <w:numPr>
                <w:ilvl w:val="0"/>
                <w:numId w:val="20"/>
              </w:numPr>
              <w:spacing w:before="120" w:after="120" w:line="240" w:lineRule="auto"/>
              <w:jc w:val="both"/>
              <w:rPr>
                <w:rFonts w:ascii="Arial" w:hAnsi="Arial" w:cs="Arial"/>
              </w:rPr>
            </w:pPr>
            <w:r w:rsidRPr="00610850">
              <w:rPr>
                <w:rFonts w:ascii="Arial" w:hAnsi="Arial" w:cs="Arial"/>
              </w:rPr>
              <w:t>Criou na página do Tribunal link de destaque para acesso às pautas de julgamento do Pleno e Câmaras.</w:t>
            </w:r>
          </w:p>
          <w:p w14:paraId="69C8717D" w14:textId="77777777" w:rsidR="00810DB7" w:rsidRPr="00610850" w:rsidRDefault="009F46BD" w:rsidP="00287BAE">
            <w:pPr>
              <w:pStyle w:val="PargrafodaLista"/>
              <w:numPr>
                <w:ilvl w:val="0"/>
                <w:numId w:val="20"/>
              </w:numPr>
              <w:spacing w:before="120" w:after="120" w:line="240" w:lineRule="auto"/>
              <w:jc w:val="both"/>
              <w:rPr>
                <w:rFonts w:ascii="Arial" w:hAnsi="Arial" w:cs="Arial"/>
              </w:rPr>
            </w:pPr>
            <w:r w:rsidRPr="00610850">
              <w:rPr>
                <w:rFonts w:ascii="Arial" w:hAnsi="Arial" w:cs="Arial"/>
              </w:rPr>
              <w:t xml:space="preserve">Possui mecanismos de aferição da divulgação das suas decisões na página da </w:t>
            </w:r>
            <w:r w:rsidR="00E80B5C" w:rsidRPr="00610850">
              <w:rPr>
                <w:rFonts w:ascii="Arial" w:hAnsi="Arial" w:cs="Arial"/>
              </w:rPr>
              <w:t>i</w:t>
            </w:r>
            <w:r w:rsidRPr="00610850">
              <w:rPr>
                <w:rFonts w:ascii="Arial" w:hAnsi="Arial" w:cs="Arial"/>
              </w:rPr>
              <w:t>nternet.</w:t>
            </w:r>
          </w:p>
          <w:p w14:paraId="49B6A5D8" w14:textId="77777777" w:rsidR="00E80B5C" w:rsidRPr="00610850" w:rsidRDefault="00E80B5C" w:rsidP="00287BAE">
            <w:pPr>
              <w:pStyle w:val="PargrafodaLista"/>
              <w:numPr>
                <w:ilvl w:val="0"/>
                <w:numId w:val="20"/>
              </w:numPr>
              <w:spacing w:before="120" w:after="120" w:line="240" w:lineRule="auto"/>
              <w:jc w:val="both"/>
              <w:rPr>
                <w:rFonts w:ascii="Arial" w:hAnsi="Arial" w:cs="Arial"/>
              </w:rPr>
            </w:pPr>
            <w:r w:rsidRPr="00610850">
              <w:rPr>
                <w:rFonts w:ascii="Arial" w:hAnsi="Arial" w:cs="Arial"/>
              </w:rPr>
              <w:t>Transmite</w:t>
            </w:r>
            <w:r w:rsidR="00E10F8A">
              <w:rPr>
                <w:rFonts w:ascii="Arial" w:hAnsi="Arial" w:cs="Arial"/>
              </w:rPr>
              <w:t xml:space="preserve"> as sessões</w:t>
            </w:r>
            <w:r w:rsidR="00B65E30">
              <w:rPr>
                <w:rFonts w:ascii="Arial" w:hAnsi="Arial" w:cs="Arial"/>
              </w:rPr>
              <w:t>, ao vivo,</w:t>
            </w:r>
            <w:r w:rsidR="00E10F8A">
              <w:rPr>
                <w:rFonts w:ascii="Arial" w:hAnsi="Arial" w:cs="Arial"/>
              </w:rPr>
              <w:t xml:space="preserve"> pela internet </w:t>
            </w:r>
            <w:r w:rsidRPr="00610850">
              <w:rPr>
                <w:rFonts w:ascii="Arial" w:hAnsi="Arial" w:cs="Arial"/>
              </w:rPr>
              <w:t>ou outros meios de comunicação</w:t>
            </w:r>
            <w:r w:rsidR="00B65E30">
              <w:rPr>
                <w:rFonts w:ascii="Arial" w:hAnsi="Arial" w:cs="Arial"/>
              </w:rPr>
              <w:t>,</w:t>
            </w:r>
            <w:r w:rsidRPr="00610850">
              <w:rPr>
                <w:rFonts w:ascii="Arial" w:hAnsi="Arial" w:cs="Arial"/>
              </w:rPr>
              <w:t xml:space="preserve"> e disponibiliza os respectivos arquivos em vídeo. </w:t>
            </w:r>
          </w:p>
          <w:p w14:paraId="7F053CB6" w14:textId="77777777" w:rsidR="00810DB7" w:rsidRPr="00610850" w:rsidRDefault="009F46BD" w:rsidP="00287BAE">
            <w:pPr>
              <w:pStyle w:val="PargrafodaLista"/>
              <w:spacing w:before="120" w:after="120" w:line="240" w:lineRule="auto"/>
              <w:jc w:val="both"/>
              <w:rPr>
                <w:rFonts w:ascii="Arial" w:hAnsi="Arial" w:cs="Arial"/>
              </w:rPr>
            </w:pPr>
            <w:r w:rsidRPr="00610850">
              <w:rPr>
                <w:rFonts w:ascii="Arial" w:hAnsi="Arial" w:cs="Arial"/>
                <w:b/>
              </w:rPr>
              <w:t>Pontuação = 4:</w:t>
            </w:r>
            <w:r w:rsidRPr="00610850">
              <w:rPr>
                <w:rFonts w:ascii="Arial" w:hAnsi="Arial" w:cs="Arial"/>
              </w:rPr>
              <w:t xml:space="preserve"> todos os critérios são cumpridos</w:t>
            </w:r>
          </w:p>
          <w:p w14:paraId="06F70BE1" w14:textId="77777777" w:rsidR="00810DB7" w:rsidRPr="00610850" w:rsidRDefault="009F46BD" w:rsidP="00287BAE">
            <w:pPr>
              <w:pStyle w:val="PargrafodaLista"/>
              <w:spacing w:before="120" w:after="120" w:line="240" w:lineRule="auto"/>
              <w:jc w:val="both"/>
              <w:rPr>
                <w:rFonts w:ascii="Arial" w:hAnsi="Arial" w:cs="Arial"/>
              </w:rPr>
            </w:pPr>
            <w:r w:rsidRPr="00610850">
              <w:rPr>
                <w:rFonts w:ascii="Arial" w:hAnsi="Arial" w:cs="Arial"/>
                <w:b/>
              </w:rPr>
              <w:t>Pontuação = 3:</w:t>
            </w:r>
            <w:r w:rsidRPr="00610850">
              <w:rPr>
                <w:rFonts w:ascii="Arial" w:hAnsi="Arial" w:cs="Arial"/>
              </w:rPr>
              <w:t xml:space="preserve"> </w:t>
            </w:r>
            <w:r w:rsidR="00E80B5C" w:rsidRPr="00610850">
              <w:rPr>
                <w:rFonts w:ascii="Arial" w:hAnsi="Arial" w:cs="Arial"/>
              </w:rPr>
              <w:t>cinco dos</w:t>
            </w:r>
            <w:r w:rsidRPr="00610850">
              <w:rPr>
                <w:rFonts w:ascii="Arial" w:hAnsi="Arial" w:cs="Arial"/>
              </w:rPr>
              <w:t xml:space="preserve"> critérios são cumpridos</w:t>
            </w:r>
          </w:p>
          <w:p w14:paraId="4E8F70A8" w14:textId="77777777" w:rsidR="00810DB7" w:rsidRPr="00610850" w:rsidRDefault="009F46BD" w:rsidP="00287BAE">
            <w:pPr>
              <w:pStyle w:val="PargrafodaLista"/>
              <w:spacing w:before="120" w:after="120" w:line="240" w:lineRule="auto"/>
              <w:jc w:val="both"/>
              <w:rPr>
                <w:rFonts w:ascii="Arial" w:hAnsi="Arial" w:cs="Arial"/>
              </w:rPr>
            </w:pPr>
            <w:r w:rsidRPr="00610850">
              <w:rPr>
                <w:rFonts w:ascii="Arial" w:hAnsi="Arial" w:cs="Arial"/>
                <w:b/>
              </w:rPr>
              <w:t>Pontuação = 2:</w:t>
            </w:r>
            <w:r w:rsidRPr="00610850">
              <w:rPr>
                <w:rFonts w:ascii="Arial" w:hAnsi="Arial" w:cs="Arial"/>
              </w:rPr>
              <w:t xml:space="preserve"> </w:t>
            </w:r>
            <w:r w:rsidR="00E80B5C" w:rsidRPr="00610850">
              <w:rPr>
                <w:rFonts w:ascii="Arial" w:hAnsi="Arial" w:cs="Arial"/>
              </w:rPr>
              <w:t>três dos</w:t>
            </w:r>
            <w:r w:rsidRPr="00610850">
              <w:rPr>
                <w:rFonts w:ascii="Arial" w:hAnsi="Arial" w:cs="Arial"/>
              </w:rPr>
              <w:t xml:space="preserve"> critérios são cumpridos</w:t>
            </w:r>
          </w:p>
          <w:p w14:paraId="6FE1C687" w14:textId="77777777" w:rsidR="00810DB7" w:rsidRPr="00610850" w:rsidRDefault="009F46BD" w:rsidP="00287BAE">
            <w:pPr>
              <w:pStyle w:val="PargrafodaLista"/>
              <w:spacing w:before="120" w:after="120" w:line="240" w:lineRule="auto"/>
              <w:jc w:val="both"/>
              <w:rPr>
                <w:rFonts w:ascii="Arial" w:hAnsi="Arial" w:cs="Arial"/>
              </w:rPr>
            </w:pPr>
            <w:r w:rsidRPr="00610850">
              <w:rPr>
                <w:rFonts w:ascii="Arial" w:hAnsi="Arial" w:cs="Arial"/>
                <w:b/>
              </w:rPr>
              <w:t>Pontuação = 1:</w:t>
            </w:r>
            <w:r w:rsidRPr="00610850">
              <w:rPr>
                <w:rFonts w:ascii="Arial" w:hAnsi="Arial" w:cs="Arial"/>
              </w:rPr>
              <w:t xml:space="preserve"> um critério é cumprido</w:t>
            </w:r>
          </w:p>
          <w:p w14:paraId="438A1FA8" w14:textId="77777777" w:rsidR="00810DB7" w:rsidRPr="00610850" w:rsidRDefault="009F46BD" w:rsidP="00287BAE">
            <w:pPr>
              <w:pStyle w:val="PargrafodaLista"/>
              <w:spacing w:before="120" w:after="120" w:line="240" w:lineRule="auto"/>
              <w:jc w:val="both"/>
              <w:rPr>
                <w:rFonts w:ascii="Arial" w:hAnsi="Arial" w:cs="Arial"/>
              </w:rPr>
            </w:pPr>
            <w:r w:rsidRPr="00610850">
              <w:rPr>
                <w:rFonts w:ascii="Arial" w:hAnsi="Arial" w:cs="Arial"/>
                <w:b/>
              </w:rPr>
              <w:t>Pontuação = 0:</w:t>
            </w:r>
            <w:r w:rsidRPr="00610850">
              <w:rPr>
                <w:rFonts w:ascii="Arial" w:hAnsi="Arial" w:cs="Arial"/>
              </w:rPr>
              <w:t xml:space="preserve"> nenhum critério é cumprido</w:t>
            </w:r>
          </w:p>
        </w:tc>
        <w:tc>
          <w:tcPr>
            <w:tcW w:w="1968" w:type="dxa"/>
            <w:tcBorders>
              <w:top w:val="single" w:sz="6" w:space="0" w:color="00000A"/>
              <w:left w:val="single" w:sz="6" w:space="0" w:color="00000A"/>
              <w:bottom w:val="single" w:sz="6" w:space="0" w:color="00000A"/>
              <w:right w:val="single" w:sz="6" w:space="0" w:color="00000A"/>
            </w:tcBorders>
            <w:shd w:val="clear" w:color="auto" w:fill="FFFFFF"/>
            <w:tcMar>
              <w:left w:w="-21" w:type="dxa"/>
            </w:tcMar>
          </w:tcPr>
          <w:p w14:paraId="24ED3830" w14:textId="77777777" w:rsidR="00810DB7" w:rsidRPr="00610850" w:rsidRDefault="00810DB7" w:rsidP="00287BAE">
            <w:pPr>
              <w:spacing w:before="120" w:after="120" w:line="240" w:lineRule="auto"/>
              <w:rPr>
                <w:rFonts w:ascii="Arial" w:hAnsi="Arial" w:cs="Arial"/>
              </w:rPr>
            </w:pPr>
          </w:p>
        </w:tc>
      </w:tr>
    </w:tbl>
    <w:p w14:paraId="532491C4" w14:textId="77777777" w:rsidR="00C466EE" w:rsidRPr="00610850" w:rsidRDefault="00C466EE" w:rsidP="001644C8">
      <w:pPr>
        <w:pStyle w:val="Style26"/>
        <w:widowControl/>
        <w:tabs>
          <w:tab w:val="left" w:pos="283"/>
        </w:tabs>
        <w:spacing w:line="240" w:lineRule="auto"/>
        <w:ind w:right="-563"/>
        <w:rPr>
          <w:rFonts w:ascii="Arial" w:hAnsi="Arial" w:cs="Arial"/>
          <w:b/>
          <w:lang w:eastAsia="en-US"/>
        </w:rPr>
      </w:pPr>
    </w:p>
    <w:p w14:paraId="3CF8F51A" w14:textId="77777777" w:rsidR="00810DB7" w:rsidRPr="00610850" w:rsidRDefault="00775D0B" w:rsidP="00034FBE">
      <w:pPr>
        <w:pStyle w:val="Ttulo3"/>
        <w:rPr>
          <w:lang w:eastAsia="en-US"/>
        </w:rPr>
      </w:pPr>
      <w:bookmarkStart w:id="60" w:name="_Toc406070589"/>
      <w:r>
        <w:rPr>
          <w:lang w:eastAsia="en-US"/>
        </w:rPr>
        <w:t xml:space="preserve">3.3.8.2 </w:t>
      </w:r>
      <w:r w:rsidR="009F46BD" w:rsidRPr="00610850">
        <w:rPr>
          <w:lang w:eastAsia="en-US"/>
        </w:rPr>
        <w:t>QATC-26:</w:t>
      </w:r>
      <w:r w:rsidR="00C466EE" w:rsidRPr="00610850">
        <w:rPr>
          <w:lang w:eastAsia="en-US"/>
        </w:rPr>
        <w:t xml:space="preserve"> </w:t>
      </w:r>
      <w:r w:rsidR="009F46BD" w:rsidRPr="00610850">
        <w:rPr>
          <w:lang w:eastAsia="en-US"/>
        </w:rPr>
        <w:t>Ouvidoria</w:t>
      </w:r>
      <w:bookmarkEnd w:id="60"/>
    </w:p>
    <w:p w14:paraId="35DFCBAD" w14:textId="77777777" w:rsidR="00810DB7" w:rsidRPr="00610850" w:rsidRDefault="00810DB7" w:rsidP="001644C8">
      <w:pPr>
        <w:spacing w:line="240" w:lineRule="auto"/>
        <w:jc w:val="both"/>
        <w:textAlignment w:val="auto"/>
        <w:rPr>
          <w:rFonts w:ascii="Arial" w:hAnsi="Arial" w:cs="Arial"/>
        </w:rPr>
      </w:pPr>
    </w:p>
    <w:p w14:paraId="65956E88" w14:textId="77777777" w:rsidR="00323F57" w:rsidRPr="00610850" w:rsidRDefault="009F46BD">
      <w:pPr>
        <w:spacing w:line="360" w:lineRule="auto"/>
        <w:ind w:firstLine="567"/>
        <w:jc w:val="both"/>
        <w:textAlignment w:val="auto"/>
        <w:rPr>
          <w:rFonts w:ascii="Arial" w:hAnsi="Arial" w:cs="Arial"/>
        </w:rPr>
      </w:pPr>
      <w:r w:rsidRPr="00610850">
        <w:rPr>
          <w:rFonts w:ascii="Arial" w:hAnsi="Arial" w:cs="Arial"/>
        </w:rPr>
        <w:t>Os Tribunais devem criar canais de comunicação com a sociedade para que esta possa oferecer sugestões, reclamações e denúncias sobre irregularidades perpe</w:t>
      </w:r>
      <w:r w:rsidR="00E80B5C" w:rsidRPr="00610850">
        <w:rPr>
          <w:rFonts w:ascii="Arial" w:hAnsi="Arial" w:cs="Arial"/>
        </w:rPr>
        <w:t>tradas pelos gestores públicos</w:t>
      </w:r>
      <w:r w:rsidR="00323F57" w:rsidRPr="00610850">
        <w:rPr>
          <w:rFonts w:ascii="Arial" w:hAnsi="Arial" w:cs="Arial"/>
        </w:rPr>
        <w:t>, incluídos os do próprio Tribunal,</w:t>
      </w:r>
      <w:r w:rsidR="00E80B5C" w:rsidRPr="00610850">
        <w:rPr>
          <w:rFonts w:ascii="Arial" w:hAnsi="Arial" w:cs="Arial"/>
        </w:rPr>
        <w:t xml:space="preserve"> e </w:t>
      </w:r>
      <w:r w:rsidRPr="00610850">
        <w:rPr>
          <w:rFonts w:ascii="Arial" w:hAnsi="Arial" w:cs="Arial"/>
        </w:rPr>
        <w:t>ter acesso a documentos e informações, conforme determina a Lei de Acesso à Informação</w:t>
      </w:r>
      <w:r w:rsidR="00E80B5C" w:rsidRPr="00610850">
        <w:rPr>
          <w:rFonts w:ascii="Arial" w:hAnsi="Arial" w:cs="Arial"/>
        </w:rPr>
        <w:t xml:space="preserve">. </w:t>
      </w:r>
    </w:p>
    <w:p w14:paraId="30BE4A93" w14:textId="77777777" w:rsidR="00810DB7" w:rsidRPr="00610850" w:rsidRDefault="00323F57">
      <w:pPr>
        <w:spacing w:line="360" w:lineRule="auto"/>
        <w:ind w:firstLine="567"/>
        <w:jc w:val="both"/>
        <w:textAlignment w:val="auto"/>
        <w:rPr>
          <w:rFonts w:ascii="Arial" w:hAnsi="Arial" w:cs="Arial"/>
        </w:rPr>
      </w:pPr>
      <w:r w:rsidRPr="00610850">
        <w:rPr>
          <w:rFonts w:ascii="Arial" w:hAnsi="Arial" w:cs="Arial"/>
        </w:rPr>
        <w:t>A Ouvidoria deve</w:t>
      </w:r>
      <w:r w:rsidR="009F46BD" w:rsidRPr="00610850">
        <w:rPr>
          <w:rFonts w:ascii="Arial" w:hAnsi="Arial" w:cs="Arial"/>
        </w:rPr>
        <w:t xml:space="preserve"> contribuir para que os Tribunais de Contas se legitimem como instrumentos de cidadania, correspondendo satisfatoriamente às demandas e aos anseios da sociedade.</w:t>
      </w:r>
    </w:p>
    <w:p w14:paraId="0F3FA3DA" w14:textId="77777777" w:rsidR="00810DB7" w:rsidRPr="00610850" w:rsidRDefault="009F46BD" w:rsidP="007211E3">
      <w:pPr>
        <w:spacing w:line="360" w:lineRule="auto"/>
        <w:ind w:firstLine="567"/>
        <w:jc w:val="both"/>
        <w:rPr>
          <w:rFonts w:ascii="Arial" w:hAnsi="Arial" w:cs="Arial"/>
        </w:rPr>
      </w:pPr>
      <w:r w:rsidRPr="00610850">
        <w:rPr>
          <w:rFonts w:ascii="Arial" w:hAnsi="Arial" w:cs="Arial"/>
        </w:rPr>
        <w:t>Dimensões a serem avaliadas</w:t>
      </w:r>
    </w:p>
    <w:p w14:paraId="177D8963" w14:textId="77777777" w:rsidR="00810DB7" w:rsidRPr="00610850" w:rsidRDefault="009F46BD" w:rsidP="00D7272D">
      <w:pPr>
        <w:pStyle w:val="PargrafodaLista"/>
        <w:widowControl/>
        <w:numPr>
          <w:ilvl w:val="0"/>
          <w:numId w:val="69"/>
        </w:numPr>
        <w:tabs>
          <w:tab w:val="left" w:pos="284"/>
          <w:tab w:val="left" w:pos="346"/>
        </w:tabs>
        <w:spacing w:after="0" w:line="360" w:lineRule="auto"/>
        <w:ind w:left="1418" w:right="-563" w:hanging="284"/>
        <w:rPr>
          <w:rFonts w:ascii="Arial" w:hAnsi="Arial" w:cs="Arial"/>
        </w:rPr>
      </w:pPr>
      <w:r w:rsidRPr="00610850">
        <w:rPr>
          <w:rFonts w:ascii="Arial" w:hAnsi="Arial" w:cs="Arial"/>
        </w:rPr>
        <w:t>Estrutura da Ouvidoria</w:t>
      </w:r>
    </w:p>
    <w:p w14:paraId="612736DA" w14:textId="30280862" w:rsidR="00D959D3" w:rsidRPr="00AC5B30" w:rsidRDefault="009F46BD" w:rsidP="00D959D3">
      <w:pPr>
        <w:pStyle w:val="PargrafodaLista"/>
        <w:widowControl/>
        <w:numPr>
          <w:ilvl w:val="0"/>
          <w:numId w:val="69"/>
        </w:numPr>
        <w:tabs>
          <w:tab w:val="left" w:pos="284"/>
          <w:tab w:val="left" w:pos="346"/>
        </w:tabs>
        <w:spacing w:after="0" w:line="360" w:lineRule="auto"/>
        <w:ind w:left="1418" w:right="-563" w:hanging="284"/>
        <w:rPr>
          <w:rFonts w:ascii="Arial" w:hAnsi="Arial" w:cs="Arial"/>
        </w:rPr>
      </w:pPr>
      <w:r w:rsidRPr="00610850">
        <w:rPr>
          <w:rFonts w:ascii="Arial" w:hAnsi="Arial" w:cs="Arial"/>
        </w:rPr>
        <w:t>Atividades da Ouvidoria</w:t>
      </w:r>
    </w:p>
    <w:p w14:paraId="387026B5" w14:textId="77777777" w:rsidR="00810DB7" w:rsidRPr="00610850" w:rsidRDefault="00810DB7">
      <w:pPr>
        <w:pStyle w:val="PargrafodaLista"/>
        <w:widowControl/>
        <w:tabs>
          <w:tab w:val="left" w:pos="284"/>
          <w:tab w:val="left" w:pos="346"/>
        </w:tabs>
        <w:spacing w:after="0" w:line="360" w:lineRule="auto"/>
        <w:ind w:left="1070" w:right="-563"/>
        <w:rPr>
          <w:rFonts w:ascii="Arial" w:hAnsi="Arial" w:cs="Arial"/>
        </w:rPr>
      </w:pPr>
    </w:p>
    <w:tbl>
      <w:tblPr>
        <w:tblW w:w="0" w:type="auto"/>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7189"/>
        <w:gridCol w:w="2167"/>
      </w:tblGrid>
      <w:tr w:rsidR="00810DB7" w:rsidRPr="00610850" w14:paraId="79C34CB5" w14:textId="77777777" w:rsidTr="00D959D3">
        <w:trPr>
          <w:trHeight w:val="292"/>
        </w:trPr>
        <w:tc>
          <w:tcPr>
            <w:tcW w:w="7189"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4189BB9B" w14:textId="77777777" w:rsidR="00810DB7" w:rsidRPr="00610850" w:rsidRDefault="009F46BD" w:rsidP="00E2739E">
            <w:pPr>
              <w:spacing w:before="120" w:after="120" w:line="240" w:lineRule="auto"/>
              <w:jc w:val="center"/>
              <w:rPr>
                <w:rFonts w:ascii="Arial" w:hAnsi="Arial" w:cs="Arial"/>
                <w:b/>
              </w:rPr>
            </w:pPr>
            <w:r w:rsidRPr="00610850">
              <w:rPr>
                <w:rFonts w:ascii="Arial" w:hAnsi="Arial" w:cs="Arial"/>
                <w:b/>
              </w:rPr>
              <w:t>Requisitos para a pontuação da dimensão</w:t>
            </w:r>
          </w:p>
        </w:tc>
        <w:tc>
          <w:tcPr>
            <w:tcW w:w="2167"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5BEEF895" w14:textId="77777777" w:rsidR="00810DB7" w:rsidRPr="00610850" w:rsidRDefault="009F46BD" w:rsidP="00E2739E">
            <w:pPr>
              <w:spacing w:before="120" w:after="120" w:line="240" w:lineRule="auto"/>
              <w:jc w:val="center"/>
              <w:rPr>
                <w:rFonts w:ascii="Arial" w:hAnsi="Arial" w:cs="Arial"/>
                <w:b/>
              </w:rPr>
            </w:pPr>
            <w:r w:rsidRPr="00610850">
              <w:rPr>
                <w:rFonts w:ascii="Arial" w:hAnsi="Arial" w:cs="Arial"/>
                <w:b/>
              </w:rPr>
              <w:t>Referência</w:t>
            </w:r>
          </w:p>
        </w:tc>
      </w:tr>
      <w:tr w:rsidR="00810DB7" w:rsidRPr="00610850" w14:paraId="39E38BB2" w14:textId="77777777" w:rsidTr="00D959D3">
        <w:trPr>
          <w:trHeight w:val="266"/>
        </w:trPr>
        <w:tc>
          <w:tcPr>
            <w:tcW w:w="7189"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5462C120" w14:textId="77777777" w:rsidR="00810DB7" w:rsidRPr="00610850" w:rsidRDefault="009F46BD" w:rsidP="00E2739E">
            <w:pPr>
              <w:spacing w:before="120" w:after="120" w:line="240" w:lineRule="auto"/>
              <w:jc w:val="both"/>
              <w:rPr>
                <w:rFonts w:ascii="Arial" w:hAnsi="Arial" w:cs="Arial"/>
                <w:b/>
              </w:rPr>
            </w:pPr>
            <w:r w:rsidRPr="00610850">
              <w:rPr>
                <w:rFonts w:ascii="Arial" w:hAnsi="Arial" w:cs="Arial"/>
                <w:b/>
              </w:rPr>
              <w:t>Dimensão (i) Estrutura da Ouvidoria</w:t>
            </w:r>
          </w:p>
        </w:tc>
        <w:tc>
          <w:tcPr>
            <w:tcW w:w="2167"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6B97CEC0" w14:textId="77777777" w:rsidR="00810DB7" w:rsidRPr="00610850" w:rsidRDefault="00810DB7" w:rsidP="00EE2FB6">
            <w:pPr>
              <w:spacing w:before="120" w:after="120" w:line="240" w:lineRule="auto"/>
              <w:jc w:val="both"/>
              <w:rPr>
                <w:rFonts w:ascii="Arial" w:hAnsi="Arial" w:cs="Arial"/>
                <w:b/>
              </w:rPr>
            </w:pPr>
          </w:p>
        </w:tc>
      </w:tr>
      <w:tr w:rsidR="00810DB7" w:rsidRPr="00610850" w14:paraId="4289768F" w14:textId="77777777" w:rsidTr="00D959D3">
        <w:trPr>
          <w:trHeight w:val="978"/>
        </w:trPr>
        <w:tc>
          <w:tcPr>
            <w:tcW w:w="718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6972ED86" w14:textId="77777777" w:rsidR="00810DB7" w:rsidRPr="00610850" w:rsidRDefault="009F46BD" w:rsidP="00E2739E">
            <w:pPr>
              <w:pStyle w:val="PargrafodaLista"/>
              <w:spacing w:before="120" w:after="120" w:line="240" w:lineRule="auto"/>
              <w:ind w:left="0"/>
              <w:contextualSpacing w:val="0"/>
              <w:jc w:val="both"/>
              <w:rPr>
                <w:rFonts w:ascii="Arial" w:hAnsi="Arial" w:cs="Arial"/>
              </w:rPr>
            </w:pPr>
            <w:r w:rsidRPr="00610850">
              <w:rPr>
                <w:rFonts w:ascii="Arial" w:hAnsi="Arial" w:cs="Arial"/>
              </w:rPr>
              <w:t>A Ouvidoria do Tribunal:</w:t>
            </w:r>
          </w:p>
          <w:p w14:paraId="790F20EB" w14:textId="77777777" w:rsidR="00810DB7" w:rsidRPr="00610850" w:rsidRDefault="009F46BD" w:rsidP="00E2739E">
            <w:pPr>
              <w:pStyle w:val="PargrafodaLista"/>
              <w:numPr>
                <w:ilvl w:val="0"/>
                <w:numId w:val="21"/>
              </w:numPr>
              <w:spacing w:before="120" w:after="120" w:line="240" w:lineRule="auto"/>
              <w:contextualSpacing w:val="0"/>
              <w:jc w:val="both"/>
              <w:rPr>
                <w:rFonts w:ascii="Arial" w:hAnsi="Arial" w:cs="Arial"/>
              </w:rPr>
            </w:pPr>
            <w:r w:rsidRPr="00610850">
              <w:rPr>
                <w:rFonts w:ascii="Arial" w:hAnsi="Arial" w:cs="Arial"/>
              </w:rPr>
              <w:t>Está na estrutura organizacional, vinculada à Presidência</w:t>
            </w:r>
            <w:r w:rsidR="007E1DF3" w:rsidRPr="00610850">
              <w:rPr>
                <w:rFonts w:ascii="Arial" w:hAnsi="Arial" w:cs="Arial"/>
              </w:rPr>
              <w:t>.</w:t>
            </w:r>
          </w:p>
          <w:p w14:paraId="546EBF25" w14:textId="77777777" w:rsidR="00810DB7" w:rsidRPr="00610850" w:rsidRDefault="009F46BD" w:rsidP="00E2739E">
            <w:pPr>
              <w:pStyle w:val="PargrafodaLista"/>
              <w:numPr>
                <w:ilvl w:val="0"/>
                <w:numId w:val="21"/>
              </w:numPr>
              <w:spacing w:before="120" w:after="120" w:line="240" w:lineRule="auto"/>
              <w:contextualSpacing w:val="0"/>
              <w:jc w:val="both"/>
              <w:rPr>
                <w:rFonts w:ascii="Arial" w:hAnsi="Arial" w:cs="Arial"/>
              </w:rPr>
            </w:pPr>
            <w:r w:rsidRPr="00610850">
              <w:rPr>
                <w:rFonts w:ascii="Arial" w:hAnsi="Arial" w:cs="Arial"/>
              </w:rPr>
              <w:t xml:space="preserve">Tem o Ouvidor designado pelo </w:t>
            </w:r>
            <w:r w:rsidR="007E1DF3" w:rsidRPr="00610850">
              <w:rPr>
                <w:rFonts w:ascii="Arial" w:hAnsi="Arial" w:cs="Arial"/>
              </w:rPr>
              <w:t>P</w:t>
            </w:r>
            <w:r w:rsidRPr="00610850">
              <w:rPr>
                <w:rFonts w:ascii="Arial" w:hAnsi="Arial" w:cs="Arial"/>
              </w:rPr>
              <w:t xml:space="preserve">residente do Tribunal, após deliberação do Pleno, dentre </w:t>
            </w:r>
            <w:r w:rsidR="007E1DF3" w:rsidRPr="00610850">
              <w:rPr>
                <w:rFonts w:ascii="Arial" w:hAnsi="Arial" w:cs="Arial"/>
              </w:rPr>
              <w:t>C</w:t>
            </w:r>
            <w:r w:rsidRPr="00610850">
              <w:rPr>
                <w:rFonts w:ascii="Arial" w:hAnsi="Arial" w:cs="Arial"/>
              </w:rPr>
              <w:t xml:space="preserve">onselheiros, </w:t>
            </w:r>
            <w:r w:rsidR="007E1DF3" w:rsidRPr="00610850">
              <w:rPr>
                <w:rFonts w:ascii="Arial" w:hAnsi="Arial" w:cs="Arial"/>
              </w:rPr>
              <w:t>C</w:t>
            </w:r>
            <w:r w:rsidRPr="00610850">
              <w:rPr>
                <w:rFonts w:ascii="Arial" w:hAnsi="Arial" w:cs="Arial"/>
              </w:rPr>
              <w:t xml:space="preserve">onselheiros </w:t>
            </w:r>
            <w:r w:rsidR="007E1DF3" w:rsidRPr="00610850">
              <w:rPr>
                <w:rFonts w:ascii="Arial" w:hAnsi="Arial" w:cs="Arial"/>
              </w:rPr>
              <w:t>S</w:t>
            </w:r>
            <w:r w:rsidR="00B65E30">
              <w:rPr>
                <w:rFonts w:ascii="Arial" w:hAnsi="Arial" w:cs="Arial"/>
              </w:rPr>
              <w:t>ubstitutos ou</w:t>
            </w:r>
            <w:r w:rsidRPr="00610850">
              <w:rPr>
                <w:rFonts w:ascii="Arial" w:hAnsi="Arial" w:cs="Arial"/>
              </w:rPr>
              <w:t xml:space="preserve"> servidores efetivos.</w:t>
            </w:r>
          </w:p>
          <w:p w14:paraId="37A7DE4F" w14:textId="77777777" w:rsidR="00810DB7" w:rsidRPr="00610850" w:rsidRDefault="007E1DF3" w:rsidP="00E2739E">
            <w:pPr>
              <w:pStyle w:val="PargrafodaLista"/>
              <w:numPr>
                <w:ilvl w:val="0"/>
                <w:numId w:val="21"/>
              </w:numPr>
              <w:spacing w:before="120" w:after="120" w:line="240" w:lineRule="auto"/>
              <w:contextualSpacing w:val="0"/>
              <w:jc w:val="both"/>
              <w:rPr>
                <w:rFonts w:ascii="Arial" w:hAnsi="Arial" w:cs="Arial"/>
              </w:rPr>
            </w:pPr>
            <w:r w:rsidRPr="00610850">
              <w:rPr>
                <w:rFonts w:ascii="Arial" w:hAnsi="Arial" w:cs="Arial"/>
              </w:rPr>
              <w:t>Possui</w:t>
            </w:r>
            <w:r w:rsidR="009F46BD" w:rsidRPr="00610850">
              <w:rPr>
                <w:rFonts w:ascii="Arial" w:hAnsi="Arial" w:cs="Arial"/>
              </w:rPr>
              <w:t xml:space="preserve"> atribuições definidas em instrumento normativo aprovado pelo Colegiado (atribuições da unidade e não somente do Ouvidor)</w:t>
            </w:r>
            <w:r w:rsidRPr="00610850">
              <w:rPr>
                <w:rFonts w:ascii="Arial" w:hAnsi="Arial" w:cs="Arial"/>
              </w:rPr>
              <w:t>.</w:t>
            </w:r>
          </w:p>
          <w:p w14:paraId="3E085DCF" w14:textId="77777777" w:rsidR="00810DB7" w:rsidRPr="00610850" w:rsidRDefault="007E1DF3" w:rsidP="00E2739E">
            <w:pPr>
              <w:pStyle w:val="PargrafodaLista"/>
              <w:numPr>
                <w:ilvl w:val="0"/>
                <w:numId w:val="21"/>
              </w:numPr>
              <w:spacing w:before="120" w:after="120" w:line="240" w:lineRule="auto"/>
              <w:contextualSpacing w:val="0"/>
              <w:jc w:val="both"/>
              <w:rPr>
                <w:rFonts w:ascii="Arial" w:hAnsi="Arial" w:cs="Arial"/>
              </w:rPr>
            </w:pPr>
            <w:r w:rsidRPr="00610850">
              <w:rPr>
                <w:rFonts w:ascii="Arial" w:hAnsi="Arial" w:cs="Arial"/>
              </w:rPr>
              <w:t>Possui</w:t>
            </w:r>
            <w:r w:rsidR="009F46BD" w:rsidRPr="00610850">
              <w:rPr>
                <w:rFonts w:ascii="Arial" w:hAnsi="Arial" w:cs="Arial"/>
              </w:rPr>
              <w:t xml:space="preserve"> estrutura física própria (distinta do </w:t>
            </w:r>
            <w:r w:rsidRPr="00610850">
              <w:rPr>
                <w:rFonts w:ascii="Arial" w:hAnsi="Arial" w:cs="Arial"/>
              </w:rPr>
              <w:t>g</w:t>
            </w:r>
            <w:r w:rsidR="009F46BD" w:rsidRPr="00610850">
              <w:rPr>
                <w:rFonts w:ascii="Arial" w:hAnsi="Arial" w:cs="Arial"/>
              </w:rPr>
              <w:t>abinete do Ouvidor), de fácil acesso ao público externo</w:t>
            </w:r>
            <w:r w:rsidRPr="00610850">
              <w:rPr>
                <w:rFonts w:ascii="Arial" w:hAnsi="Arial" w:cs="Arial"/>
              </w:rPr>
              <w:t>.</w:t>
            </w:r>
          </w:p>
          <w:p w14:paraId="62039142" w14:textId="77777777" w:rsidR="00810DB7" w:rsidRPr="00610850" w:rsidRDefault="007E1DF3" w:rsidP="00E2739E">
            <w:pPr>
              <w:pStyle w:val="PargrafodaLista"/>
              <w:numPr>
                <w:ilvl w:val="0"/>
                <w:numId w:val="21"/>
              </w:numPr>
              <w:spacing w:before="120" w:after="120" w:line="240" w:lineRule="auto"/>
              <w:contextualSpacing w:val="0"/>
              <w:jc w:val="both"/>
              <w:rPr>
                <w:rFonts w:ascii="Arial" w:hAnsi="Arial" w:cs="Arial"/>
              </w:rPr>
            </w:pPr>
            <w:r w:rsidRPr="00610850">
              <w:rPr>
                <w:rFonts w:ascii="Arial" w:hAnsi="Arial" w:cs="Arial"/>
              </w:rPr>
              <w:t>Possui</w:t>
            </w:r>
            <w:r w:rsidR="009F46BD" w:rsidRPr="00610850">
              <w:rPr>
                <w:rFonts w:ascii="Arial" w:hAnsi="Arial" w:cs="Arial"/>
              </w:rPr>
              <w:t xml:space="preserve"> estrutura de pessoal própria, preferencialmente integrada por servidores efetivos</w:t>
            </w:r>
            <w:r w:rsidRPr="00610850">
              <w:rPr>
                <w:rFonts w:ascii="Arial" w:hAnsi="Arial" w:cs="Arial"/>
              </w:rPr>
              <w:t>.</w:t>
            </w:r>
            <w:r w:rsidR="009F46BD" w:rsidRPr="00610850">
              <w:rPr>
                <w:rFonts w:ascii="Arial" w:hAnsi="Arial" w:cs="Arial"/>
              </w:rPr>
              <w:t xml:space="preserve"> </w:t>
            </w:r>
          </w:p>
          <w:p w14:paraId="3DE8809F" w14:textId="77777777" w:rsidR="00810DB7" w:rsidRPr="00610850" w:rsidRDefault="009F46BD" w:rsidP="00E2739E">
            <w:pPr>
              <w:pStyle w:val="PargrafodaLista"/>
              <w:numPr>
                <w:ilvl w:val="0"/>
                <w:numId w:val="21"/>
              </w:numPr>
              <w:spacing w:before="120" w:after="120" w:line="240" w:lineRule="auto"/>
              <w:contextualSpacing w:val="0"/>
              <w:jc w:val="both"/>
              <w:rPr>
                <w:rFonts w:ascii="Arial" w:hAnsi="Arial" w:cs="Arial"/>
              </w:rPr>
            </w:pPr>
            <w:r w:rsidRPr="00610850">
              <w:rPr>
                <w:rFonts w:ascii="Arial" w:hAnsi="Arial" w:cs="Arial"/>
              </w:rPr>
              <w:t>Dispõe de espaço próprio na</w:t>
            </w:r>
            <w:r w:rsidR="007E1DF3" w:rsidRPr="00610850">
              <w:rPr>
                <w:rFonts w:ascii="Arial" w:hAnsi="Arial" w:cs="Arial"/>
              </w:rPr>
              <w:t xml:space="preserve"> internet e na</w:t>
            </w:r>
            <w:r w:rsidRPr="00610850">
              <w:rPr>
                <w:rFonts w:ascii="Arial" w:hAnsi="Arial" w:cs="Arial"/>
              </w:rPr>
              <w:t xml:space="preserve"> intranet para atendimento e divulgação de informações e resultados</w:t>
            </w:r>
            <w:r w:rsidR="007E1DF3" w:rsidRPr="00610850">
              <w:rPr>
                <w:rFonts w:ascii="Arial" w:hAnsi="Arial" w:cs="Arial"/>
              </w:rPr>
              <w:t>.</w:t>
            </w:r>
          </w:p>
          <w:p w14:paraId="1B9B1FF7" w14:textId="77777777" w:rsidR="00810DB7" w:rsidRPr="00610850" w:rsidRDefault="009F46BD" w:rsidP="00E2739E">
            <w:pPr>
              <w:pStyle w:val="PargrafodaLista"/>
              <w:numPr>
                <w:ilvl w:val="0"/>
                <w:numId w:val="21"/>
              </w:numPr>
              <w:spacing w:before="120" w:after="120" w:line="240" w:lineRule="auto"/>
              <w:contextualSpacing w:val="0"/>
              <w:jc w:val="both"/>
              <w:rPr>
                <w:rFonts w:ascii="Arial" w:hAnsi="Arial" w:cs="Arial"/>
              </w:rPr>
            </w:pPr>
            <w:r w:rsidRPr="00610850">
              <w:rPr>
                <w:rFonts w:ascii="Arial" w:hAnsi="Arial" w:cs="Arial"/>
              </w:rPr>
              <w:t>Contempla</w:t>
            </w:r>
            <w:r w:rsidR="00B65E30">
              <w:rPr>
                <w:rFonts w:ascii="Arial" w:hAnsi="Arial" w:cs="Arial"/>
              </w:rPr>
              <w:t>,</w:t>
            </w:r>
            <w:r w:rsidRPr="00610850">
              <w:rPr>
                <w:rFonts w:ascii="Arial" w:hAnsi="Arial" w:cs="Arial"/>
              </w:rPr>
              <w:t xml:space="preserve"> no plan</w:t>
            </w:r>
            <w:r w:rsidR="00B65E30">
              <w:rPr>
                <w:rFonts w:ascii="Arial" w:hAnsi="Arial" w:cs="Arial"/>
              </w:rPr>
              <w:t>ejament</w:t>
            </w:r>
            <w:r w:rsidRPr="00610850">
              <w:rPr>
                <w:rFonts w:ascii="Arial" w:hAnsi="Arial" w:cs="Arial"/>
              </w:rPr>
              <w:t>o estratégico</w:t>
            </w:r>
            <w:r w:rsidR="00B65E30">
              <w:rPr>
                <w:rFonts w:ascii="Arial" w:hAnsi="Arial" w:cs="Arial"/>
              </w:rPr>
              <w:t>,</w:t>
            </w:r>
            <w:r w:rsidRPr="00610850">
              <w:rPr>
                <w:rFonts w:ascii="Arial" w:hAnsi="Arial" w:cs="Arial"/>
              </w:rPr>
              <w:t xml:space="preserve"> iniciativas de controle social e transparência, tornando a Ouvidoria efetivo canal de comunicação com a sociedade</w:t>
            </w:r>
            <w:r w:rsidR="007E1DF3" w:rsidRPr="00610850">
              <w:rPr>
                <w:rFonts w:ascii="Arial" w:hAnsi="Arial" w:cs="Arial"/>
              </w:rPr>
              <w:t>.</w:t>
            </w:r>
          </w:p>
          <w:p w14:paraId="29261628" w14:textId="77777777" w:rsidR="00810DB7" w:rsidRPr="00610850" w:rsidRDefault="009F46BD" w:rsidP="00E2739E">
            <w:pPr>
              <w:pStyle w:val="PargrafodaLista"/>
              <w:numPr>
                <w:ilvl w:val="0"/>
                <w:numId w:val="21"/>
              </w:numPr>
              <w:spacing w:before="120" w:after="120" w:line="240" w:lineRule="auto"/>
              <w:contextualSpacing w:val="0"/>
              <w:jc w:val="both"/>
              <w:rPr>
                <w:rFonts w:ascii="Arial" w:hAnsi="Arial" w:cs="Arial"/>
              </w:rPr>
            </w:pPr>
            <w:r w:rsidRPr="00610850">
              <w:rPr>
                <w:rFonts w:ascii="Arial" w:hAnsi="Arial" w:cs="Arial"/>
              </w:rPr>
              <w:t>Possui plano de ação elaborado pela Ouvidoria a partir dos objetivos estratégicos do Tribunal relacionados ao controle social e à transparência</w:t>
            </w:r>
            <w:r w:rsidR="007E1DF3" w:rsidRPr="00610850">
              <w:rPr>
                <w:rFonts w:ascii="Arial" w:hAnsi="Arial" w:cs="Arial"/>
              </w:rPr>
              <w:t>.</w:t>
            </w:r>
          </w:p>
          <w:p w14:paraId="352CC4B0" w14:textId="77777777" w:rsidR="00810DB7" w:rsidRPr="00610850" w:rsidRDefault="009F46BD" w:rsidP="00E2739E">
            <w:pPr>
              <w:pStyle w:val="PargrafodaLista"/>
              <w:numPr>
                <w:ilvl w:val="0"/>
                <w:numId w:val="21"/>
              </w:numPr>
              <w:spacing w:before="120" w:after="120" w:line="240" w:lineRule="auto"/>
              <w:contextualSpacing w:val="0"/>
              <w:jc w:val="both"/>
              <w:rPr>
                <w:rFonts w:ascii="Arial" w:hAnsi="Arial" w:cs="Arial"/>
              </w:rPr>
            </w:pPr>
            <w:r w:rsidRPr="00610850">
              <w:rPr>
                <w:rFonts w:ascii="Arial" w:hAnsi="Arial" w:cs="Arial"/>
              </w:rPr>
              <w:t>Possui Matriz de Negócio da Ouvidoria (missão, negócio, pessoas, produtos, insumos, clientes e equipamentos)</w:t>
            </w:r>
            <w:r w:rsidR="007E1DF3" w:rsidRPr="00610850">
              <w:rPr>
                <w:rFonts w:ascii="Arial" w:hAnsi="Arial" w:cs="Arial"/>
              </w:rPr>
              <w:t>.</w:t>
            </w:r>
          </w:p>
          <w:p w14:paraId="11826AB5" w14:textId="77777777" w:rsidR="00810DB7" w:rsidRPr="00610850" w:rsidRDefault="009F46BD" w:rsidP="00E2739E">
            <w:pPr>
              <w:pStyle w:val="PargrafodaLista"/>
              <w:spacing w:before="120" w:after="120" w:line="240" w:lineRule="auto"/>
              <w:contextualSpacing w:val="0"/>
              <w:jc w:val="both"/>
              <w:rPr>
                <w:rFonts w:ascii="Arial" w:hAnsi="Arial" w:cs="Arial"/>
              </w:rPr>
            </w:pPr>
            <w:r w:rsidRPr="00610850">
              <w:rPr>
                <w:rFonts w:ascii="Arial" w:hAnsi="Arial" w:cs="Arial"/>
                <w:b/>
              </w:rPr>
              <w:t xml:space="preserve">Pontuação = 4: </w:t>
            </w:r>
            <w:r w:rsidRPr="00610850">
              <w:rPr>
                <w:rFonts w:ascii="Arial" w:hAnsi="Arial" w:cs="Arial"/>
              </w:rPr>
              <w:t>todos os critérios são cumpridos</w:t>
            </w:r>
          </w:p>
          <w:p w14:paraId="53446244" w14:textId="77777777" w:rsidR="00810DB7" w:rsidRPr="00610850" w:rsidRDefault="009F46BD" w:rsidP="00E2739E">
            <w:pPr>
              <w:pStyle w:val="PargrafodaLista"/>
              <w:spacing w:before="120" w:after="120" w:line="240" w:lineRule="auto"/>
              <w:contextualSpacing w:val="0"/>
              <w:jc w:val="both"/>
              <w:rPr>
                <w:rFonts w:ascii="Arial" w:hAnsi="Arial" w:cs="Arial"/>
              </w:rPr>
            </w:pPr>
            <w:r w:rsidRPr="00610850">
              <w:rPr>
                <w:rFonts w:ascii="Arial" w:hAnsi="Arial" w:cs="Arial"/>
                <w:b/>
              </w:rPr>
              <w:t xml:space="preserve">Pontuação = 3: </w:t>
            </w:r>
            <w:r w:rsidRPr="00610850">
              <w:rPr>
                <w:rFonts w:ascii="Arial" w:hAnsi="Arial" w:cs="Arial"/>
              </w:rPr>
              <w:t xml:space="preserve">sete </w:t>
            </w:r>
            <w:r w:rsidR="007E1DF3" w:rsidRPr="00610850">
              <w:rPr>
                <w:rFonts w:ascii="Arial" w:hAnsi="Arial" w:cs="Arial"/>
              </w:rPr>
              <w:t xml:space="preserve">dos </w:t>
            </w:r>
            <w:r w:rsidRPr="00610850">
              <w:rPr>
                <w:rFonts w:ascii="Arial" w:hAnsi="Arial" w:cs="Arial"/>
              </w:rPr>
              <w:t>critérios são cumpridos</w:t>
            </w:r>
          </w:p>
          <w:p w14:paraId="017AB39B" w14:textId="77777777" w:rsidR="00810DB7" w:rsidRPr="00610850" w:rsidRDefault="009F46BD" w:rsidP="00E2739E">
            <w:pPr>
              <w:pStyle w:val="PargrafodaLista"/>
              <w:spacing w:before="120" w:after="120" w:line="240" w:lineRule="auto"/>
              <w:contextualSpacing w:val="0"/>
              <w:jc w:val="both"/>
              <w:rPr>
                <w:rFonts w:ascii="Arial" w:hAnsi="Arial" w:cs="Arial"/>
              </w:rPr>
            </w:pPr>
            <w:r w:rsidRPr="00610850">
              <w:rPr>
                <w:rFonts w:ascii="Arial" w:hAnsi="Arial" w:cs="Arial"/>
                <w:b/>
              </w:rPr>
              <w:t xml:space="preserve">Pontuação = 2: </w:t>
            </w:r>
            <w:r w:rsidRPr="00610850">
              <w:rPr>
                <w:rFonts w:ascii="Arial" w:hAnsi="Arial" w:cs="Arial"/>
              </w:rPr>
              <w:t xml:space="preserve">quatro </w:t>
            </w:r>
            <w:r w:rsidR="007E1DF3" w:rsidRPr="00610850">
              <w:rPr>
                <w:rFonts w:ascii="Arial" w:hAnsi="Arial" w:cs="Arial"/>
              </w:rPr>
              <w:t xml:space="preserve">dos </w:t>
            </w:r>
            <w:r w:rsidRPr="00610850">
              <w:rPr>
                <w:rFonts w:ascii="Arial" w:hAnsi="Arial" w:cs="Arial"/>
              </w:rPr>
              <w:t>critérios são cumpridos</w:t>
            </w:r>
          </w:p>
          <w:p w14:paraId="5B49002C" w14:textId="77777777" w:rsidR="00810DB7" w:rsidRPr="00610850" w:rsidRDefault="009F46BD" w:rsidP="00E2739E">
            <w:pPr>
              <w:pStyle w:val="PargrafodaLista"/>
              <w:spacing w:before="120" w:after="120" w:line="240" w:lineRule="auto"/>
              <w:contextualSpacing w:val="0"/>
              <w:jc w:val="both"/>
              <w:rPr>
                <w:rFonts w:ascii="Arial" w:hAnsi="Arial" w:cs="Arial"/>
              </w:rPr>
            </w:pPr>
            <w:r w:rsidRPr="00610850">
              <w:rPr>
                <w:rFonts w:ascii="Arial" w:hAnsi="Arial" w:cs="Arial"/>
                <w:b/>
              </w:rPr>
              <w:t xml:space="preserve">Pontuação = 1: </w:t>
            </w:r>
            <w:r w:rsidRPr="00610850">
              <w:rPr>
                <w:rFonts w:ascii="Arial" w:hAnsi="Arial" w:cs="Arial"/>
              </w:rPr>
              <w:t xml:space="preserve">dois </w:t>
            </w:r>
            <w:r w:rsidR="007E1DF3" w:rsidRPr="00610850">
              <w:rPr>
                <w:rFonts w:ascii="Arial" w:hAnsi="Arial" w:cs="Arial"/>
              </w:rPr>
              <w:t xml:space="preserve">dos </w:t>
            </w:r>
            <w:r w:rsidRPr="00610850">
              <w:rPr>
                <w:rFonts w:ascii="Arial" w:hAnsi="Arial" w:cs="Arial"/>
              </w:rPr>
              <w:t>critérios são cumpridos</w:t>
            </w:r>
          </w:p>
          <w:p w14:paraId="1A98810A" w14:textId="77777777" w:rsidR="00810DB7" w:rsidRPr="00610850" w:rsidRDefault="009F46BD" w:rsidP="00E2739E">
            <w:pPr>
              <w:pStyle w:val="PargrafodaLista"/>
              <w:spacing w:before="120" w:after="120" w:line="240" w:lineRule="auto"/>
              <w:contextualSpacing w:val="0"/>
              <w:rPr>
                <w:rFonts w:ascii="Arial" w:hAnsi="Arial" w:cs="Arial"/>
              </w:rPr>
            </w:pPr>
            <w:r w:rsidRPr="00610850">
              <w:rPr>
                <w:rFonts w:ascii="Arial" w:hAnsi="Arial" w:cs="Arial"/>
                <w:b/>
              </w:rPr>
              <w:t xml:space="preserve">Pontuação = 0: </w:t>
            </w:r>
            <w:r w:rsidRPr="00610850">
              <w:rPr>
                <w:rFonts w:ascii="Arial" w:hAnsi="Arial" w:cs="Arial"/>
              </w:rPr>
              <w:t xml:space="preserve">menos de dois </w:t>
            </w:r>
            <w:r w:rsidR="007E1DF3" w:rsidRPr="00610850">
              <w:rPr>
                <w:rFonts w:ascii="Arial" w:hAnsi="Arial" w:cs="Arial"/>
              </w:rPr>
              <w:t xml:space="preserve">dos </w:t>
            </w:r>
            <w:r w:rsidRPr="00610850">
              <w:rPr>
                <w:rFonts w:ascii="Arial" w:hAnsi="Arial" w:cs="Arial"/>
              </w:rPr>
              <w:t xml:space="preserve">critérios </w:t>
            </w:r>
            <w:r w:rsidR="007E1DF3" w:rsidRPr="00610850">
              <w:rPr>
                <w:rFonts w:ascii="Arial" w:hAnsi="Arial" w:cs="Arial"/>
              </w:rPr>
              <w:t>são</w:t>
            </w:r>
            <w:r w:rsidRPr="00610850">
              <w:rPr>
                <w:rFonts w:ascii="Arial" w:hAnsi="Arial" w:cs="Arial"/>
              </w:rPr>
              <w:t xml:space="preserve"> cumprido</w:t>
            </w:r>
            <w:r w:rsidR="007E1DF3" w:rsidRPr="00610850">
              <w:rPr>
                <w:rFonts w:ascii="Arial" w:hAnsi="Arial" w:cs="Arial"/>
              </w:rPr>
              <w:t>s</w:t>
            </w:r>
          </w:p>
        </w:tc>
        <w:tc>
          <w:tcPr>
            <w:tcW w:w="216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679B0E88" w14:textId="77777777" w:rsidR="00810DB7" w:rsidRPr="00610850" w:rsidRDefault="00C466EE" w:rsidP="00EE2FB6">
            <w:pPr>
              <w:spacing w:before="120" w:after="120" w:line="240" w:lineRule="auto"/>
              <w:jc w:val="both"/>
              <w:rPr>
                <w:rFonts w:ascii="Arial" w:hAnsi="Arial" w:cs="Arial"/>
              </w:rPr>
            </w:pPr>
            <w:r w:rsidRPr="00610850">
              <w:rPr>
                <w:rFonts w:ascii="Arial" w:hAnsi="Arial" w:cs="Arial"/>
                <w:b/>
              </w:rPr>
              <w:t>Resolução Conjunta Atricon-Ccor 02/2014</w:t>
            </w:r>
          </w:p>
        </w:tc>
      </w:tr>
      <w:tr w:rsidR="00810DB7" w:rsidRPr="00610850" w14:paraId="3FB60ECF" w14:textId="77777777" w:rsidTr="00D959D3">
        <w:trPr>
          <w:trHeight w:val="266"/>
        </w:trPr>
        <w:tc>
          <w:tcPr>
            <w:tcW w:w="7189"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2E962F28" w14:textId="77777777" w:rsidR="00810DB7" w:rsidRPr="00610850" w:rsidRDefault="009F46BD" w:rsidP="00E2739E">
            <w:pPr>
              <w:spacing w:before="120" w:after="120" w:line="240" w:lineRule="auto"/>
              <w:jc w:val="both"/>
              <w:rPr>
                <w:rFonts w:ascii="Arial" w:hAnsi="Arial" w:cs="Arial"/>
                <w:b/>
              </w:rPr>
            </w:pPr>
            <w:r w:rsidRPr="00610850">
              <w:rPr>
                <w:rFonts w:ascii="Arial" w:hAnsi="Arial" w:cs="Arial"/>
                <w:b/>
              </w:rPr>
              <w:t>Dimensão (i</w:t>
            </w:r>
            <w:r w:rsidR="00D866AA" w:rsidRPr="00610850">
              <w:rPr>
                <w:rFonts w:ascii="Arial" w:hAnsi="Arial" w:cs="Arial"/>
                <w:b/>
              </w:rPr>
              <w:t>i</w:t>
            </w:r>
            <w:r w:rsidRPr="00610850">
              <w:rPr>
                <w:rFonts w:ascii="Arial" w:hAnsi="Arial" w:cs="Arial"/>
                <w:b/>
              </w:rPr>
              <w:t>) Atividades da Ouvidoria</w:t>
            </w:r>
          </w:p>
        </w:tc>
        <w:tc>
          <w:tcPr>
            <w:tcW w:w="2167" w:type="dxa"/>
            <w:tcBorders>
              <w:top w:val="single" w:sz="4" w:space="0" w:color="00000A"/>
              <w:left w:val="single" w:sz="4" w:space="0" w:color="00000A"/>
              <w:bottom w:val="single" w:sz="4" w:space="0" w:color="00000A"/>
              <w:right w:val="single" w:sz="4" w:space="0" w:color="00000A"/>
            </w:tcBorders>
            <w:shd w:val="clear" w:color="auto" w:fill="D9D9D9"/>
            <w:tcMar>
              <w:left w:w="68" w:type="dxa"/>
            </w:tcMar>
          </w:tcPr>
          <w:p w14:paraId="529BD7E3" w14:textId="77777777" w:rsidR="00810DB7" w:rsidRPr="00610850" w:rsidRDefault="009F46BD" w:rsidP="00EE2FB6">
            <w:pPr>
              <w:spacing w:before="120" w:after="120" w:line="240" w:lineRule="auto"/>
              <w:jc w:val="both"/>
              <w:rPr>
                <w:rFonts w:ascii="Arial" w:hAnsi="Arial" w:cs="Arial"/>
                <w:b/>
              </w:rPr>
            </w:pPr>
            <w:r w:rsidRPr="00610850">
              <w:rPr>
                <w:rFonts w:ascii="Arial" w:hAnsi="Arial" w:cs="Arial"/>
                <w:b/>
              </w:rPr>
              <w:t>Referência</w:t>
            </w:r>
          </w:p>
        </w:tc>
      </w:tr>
      <w:tr w:rsidR="00810DB7" w:rsidRPr="00610850" w14:paraId="779C572E" w14:textId="77777777" w:rsidTr="00D959D3">
        <w:tc>
          <w:tcPr>
            <w:tcW w:w="718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4662F1E4" w14:textId="77777777" w:rsidR="00810DB7" w:rsidRPr="00610850" w:rsidRDefault="009F46BD" w:rsidP="00E2739E">
            <w:pPr>
              <w:pStyle w:val="PargrafodaLista"/>
              <w:spacing w:before="120" w:after="120" w:line="240" w:lineRule="auto"/>
              <w:ind w:left="0"/>
              <w:contextualSpacing w:val="0"/>
              <w:jc w:val="both"/>
              <w:rPr>
                <w:rFonts w:ascii="Arial" w:hAnsi="Arial" w:cs="Arial"/>
              </w:rPr>
            </w:pPr>
            <w:r w:rsidRPr="00610850">
              <w:rPr>
                <w:rFonts w:ascii="Arial" w:hAnsi="Arial" w:cs="Arial"/>
              </w:rPr>
              <w:t>A Ouvidoria do Tribunal:</w:t>
            </w:r>
          </w:p>
          <w:p w14:paraId="5CE697BC" w14:textId="77777777" w:rsidR="00810DB7" w:rsidRPr="00610850" w:rsidRDefault="009F46BD" w:rsidP="00E2739E">
            <w:pPr>
              <w:pStyle w:val="PargrafodaLista"/>
              <w:numPr>
                <w:ilvl w:val="0"/>
                <w:numId w:val="22"/>
              </w:numPr>
              <w:spacing w:before="120" w:after="120" w:line="240" w:lineRule="auto"/>
              <w:contextualSpacing w:val="0"/>
              <w:jc w:val="both"/>
              <w:rPr>
                <w:rFonts w:ascii="Arial" w:hAnsi="Arial" w:cs="Arial"/>
              </w:rPr>
            </w:pPr>
            <w:r w:rsidRPr="00610850">
              <w:rPr>
                <w:rFonts w:ascii="Arial" w:hAnsi="Arial" w:cs="Arial"/>
              </w:rPr>
              <w:t>Define metas e indicadores de desempenho quanto a prazo de atendimento das demandas</w:t>
            </w:r>
            <w:r w:rsidR="00D866AA" w:rsidRPr="00610850">
              <w:rPr>
                <w:rFonts w:ascii="Arial" w:hAnsi="Arial" w:cs="Arial"/>
              </w:rPr>
              <w:t>.</w:t>
            </w:r>
          </w:p>
          <w:p w14:paraId="1557F452" w14:textId="77777777" w:rsidR="00810DB7" w:rsidRPr="00610850" w:rsidRDefault="009F46BD" w:rsidP="00E2739E">
            <w:pPr>
              <w:pStyle w:val="PargrafodaLista"/>
              <w:numPr>
                <w:ilvl w:val="0"/>
                <w:numId w:val="22"/>
              </w:numPr>
              <w:spacing w:before="120" w:after="120" w:line="240" w:lineRule="auto"/>
              <w:contextualSpacing w:val="0"/>
              <w:jc w:val="both"/>
              <w:rPr>
                <w:rFonts w:ascii="Arial" w:hAnsi="Arial" w:cs="Arial"/>
              </w:rPr>
            </w:pPr>
            <w:r w:rsidRPr="00610850">
              <w:rPr>
                <w:rFonts w:ascii="Arial" w:hAnsi="Arial" w:cs="Arial"/>
              </w:rPr>
              <w:t>Define metas e indicadores de desempenho quanto a satisfação do</w:t>
            </w:r>
            <w:r w:rsidR="0001118E" w:rsidRPr="00610850">
              <w:rPr>
                <w:rFonts w:ascii="Arial" w:hAnsi="Arial" w:cs="Arial"/>
              </w:rPr>
              <w:t>s</w:t>
            </w:r>
            <w:r w:rsidRPr="00610850">
              <w:rPr>
                <w:rFonts w:ascii="Arial" w:hAnsi="Arial" w:cs="Arial"/>
              </w:rPr>
              <w:t xml:space="preserve"> usuário</w:t>
            </w:r>
            <w:r w:rsidR="0001118E" w:rsidRPr="00610850">
              <w:rPr>
                <w:rFonts w:ascii="Arial" w:hAnsi="Arial" w:cs="Arial"/>
              </w:rPr>
              <w:t>s.</w:t>
            </w:r>
          </w:p>
          <w:p w14:paraId="6A44AC47" w14:textId="77777777" w:rsidR="00810DB7" w:rsidRPr="00610850" w:rsidRDefault="009F46BD" w:rsidP="00E2739E">
            <w:pPr>
              <w:pStyle w:val="PargrafodaLista"/>
              <w:numPr>
                <w:ilvl w:val="0"/>
                <w:numId w:val="22"/>
              </w:numPr>
              <w:spacing w:before="120" w:after="120" w:line="240" w:lineRule="auto"/>
              <w:contextualSpacing w:val="0"/>
              <w:jc w:val="both"/>
              <w:rPr>
                <w:rFonts w:ascii="Arial" w:hAnsi="Arial" w:cs="Arial"/>
              </w:rPr>
            </w:pPr>
            <w:r w:rsidRPr="00610850">
              <w:rPr>
                <w:rFonts w:ascii="Arial" w:hAnsi="Arial" w:cs="Arial"/>
              </w:rPr>
              <w:t>Define metas e indicadores de desempenho quanto a atuação em eventos de estímulo ao controle social e à transparência</w:t>
            </w:r>
            <w:r w:rsidR="0001118E" w:rsidRPr="00610850">
              <w:rPr>
                <w:rFonts w:ascii="Arial" w:hAnsi="Arial" w:cs="Arial"/>
              </w:rPr>
              <w:t>.</w:t>
            </w:r>
          </w:p>
          <w:p w14:paraId="67920C5D" w14:textId="77777777" w:rsidR="00810DB7" w:rsidRPr="00610850" w:rsidRDefault="009F46BD" w:rsidP="00E2739E">
            <w:pPr>
              <w:pStyle w:val="PargrafodaLista"/>
              <w:numPr>
                <w:ilvl w:val="0"/>
                <w:numId w:val="22"/>
              </w:numPr>
              <w:spacing w:before="120" w:after="120" w:line="240" w:lineRule="auto"/>
              <w:contextualSpacing w:val="0"/>
              <w:jc w:val="both"/>
              <w:rPr>
                <w:rFonts w:ascii="Arial" w:hAnsi="Arial" w:cs="Arial"/>
              </w:rPr>
            </w:pPr>
            <w:r w:rsidRPr="00610850">
              <w:rPr>
                <w:rFonts w:ascii="Arial" w:hAnsi="Arial" w:cs="Arial"/>
              </w:rPr>
              <w:t xml:space="preserve">Define metas e indicadores de desempenho quanto a quantidade de pessoas capacitadas nos eventos de estímulo ao controle social e </w:t>
            </w:r>
            <w:r w:rsidR="0001118E" w:rsidRPr="00610850">
              <w:rPr>
                <w:rFonts w:ascii="Arial" w:hAnsi="Arial" w:cs="Arial"/>
              </w:rPr>
              <w:t xml:space="preserve">à </w:t>
            </w:r>
            <w:r w:rsidRPr="00610850">
              <w:rPr>
                <w:rFonts w:ascii="Arial" w:hAnsi="Arial" w:cs="Arial"/>
              </w:rPr>
              <w:t>transparência</w:t>
            </w:r>
            <w:r w:rsidR="0001118E" w:rsidRPr="00610850">
              <w:rPr>
                <w:rFonts w:ascii="Arial" w:hAnsi="Arial" w:cs="Arial"/>
              </w:rPr>
              <w:t>.</w:t>
            </w:r>
          </w:p>
          <w:p w14:paraId="68F12D31" w14:textId="77777777" w:rsidR="00810DB7" w:rsidRPr="00610850" w:rsidRDefault="009F46BD" w:rsidP="00E2739E">
            <w:pPr>
              <w:pStyle w:val="PargrafodaLista"/>
              <w:numPr>
                <w:ilvl w:val="0"/>
                <w:numId w:val="22"/>
              </w:numPr>
              <w:spacing w:before="120" w:after="120" w:line="240" w:lineRule="auto"/>
              <w:contextualSpacing w:val="0"/>
              <w:jc w:val="both"/>
              <w:rPr>
                <w:rFonts w:ascii="Arial" w:hAnsi="Arial" w:cs="Arial"/>
              </w:rPr>
            </w:pPr>
            <w:r w:rsidRPr="00610850">
              <w:rPr>
                <w:rFonts w:ascii="Arial" w:hAnsi="Arial" w:cs="Arial"/>
              </w:rPr>
              <w:t>Possui manuais de rotinas internas contendo, no mínimo, conceitos, princípios, canais de comunicação, classificação das demandas quanto à natureza, procedimentos para atendimento com prazo de resposta, procedimentos para elaboração de relatórios estatísticos, procedimentos de elaboração de relatórios analíticos, com proposição de melhorias</w:t>
            </w:r>
            <w:r w:rsidR="0001118E" w:rsidRPr="00610850">
              <w:rPr>
                <w:rFonts w:ascii="Arial" w:hAnsi="Arial" w:cs="Arial"/>
              </w:rPr>
              <w:t>.</w:t>
            </w:r>
          </w:p>
          <w:p w14:paraId="075F8FBD" w14:textId="77777777" w:rsidR="00810DB7" w:rsidRPr="00610850" w:rsidRDefault="009F46BD" w:rsidP="00E2739E">
            <w:pPr>
              <w:pStyle w:val="PargrafodaLista"/>
              <w:numPr>
                <w:ilvl w:val="0"/>
                <w:numId w:val="22"/>
              </w:numPr>
              <w:spacing w:before="120" w:after="120" w:line="240" w:lineRule="auto"/>
              <w:contextualSpacing w:val="0"/>
              <w:jc w:val="both"/>
              <w:rPr>
                <w:rFonts w:ascii="Arial" w:hAnsi="Arial" w:cs="Arial"/>
              </w:rPr>
            </w:pPr>
            <w:r w:rsidRPr="00610850">
              <w:rPr>
                <w:rFonts w:ascii="Arial" w:hAnsi="Arial" w:cs="Arial"/>
              </w:rPr>
              <w:t>Promove sensibilização interna sobre a importância da comunicação e da cultura da transparência</w:t>
            </w:r>
            <w:r w:rsidR="006F15F5" w:rsidRPr="00610850">
              <w:rPr>
                <w:rFonts w:ascii="Arial" w:hAnsi="Arial" w:cs="Arial"/>
              </w:rPr>
              <w:t>.</w:t>
            </w:r>
          </w:p>
          <w:p w14:paraId="7819FE74" w14:textId="77777777" w:rsidR="00810DB7" w:rsidRPr="00610850" w:rsidRDefault="009F46BD" w:rsidP="00E2739E">
            <w:pPr>
              <w:pStyle w:val="PargrafodaLista"/>
              <w:numPr>
                <w:ilvl w:val="0"/>
                <w:numId w:val="22"/>
              </w:numPr>
              <w:spacing w:before="120" w:after="120" w:line="240" w:lineRule="auto"/>
              <w:contextualSpacing w:val="0"/>
              <w:jc w:val="both"/>
              <w:rPr>
                <w:rFonts w:ascii="Arial" w:hAnsi="Arial" w:cs="Arial"/>
              </w:rPr>
            </w:pPr>
            <w:r w:rsidRPr="00610850">
              <w:rPr>
                <w:rFonts w:ascii="Arial" w:hAnsi="Arial" w:cs="Arial"/>
              </w:rPr>
              <w:t>Elabora Carta de Serviços ao Cidadão</w:t>
            </w:r>
            <w:r w:rsidR="006F15F5" w:rsidRPr="00610850">
              <w:rPr>
                <w:rFonts w:ascii="Arial" w:hAnsi="Arial" w:cs="Arial"/>
              </w:rPr>
              <w:t>.</w:t>
            </w:r>
          </w:p>
          <w:p w14:paraId="18439C35" w14:textId="77777777" w:rsidR="00810DB7" w:rsidRPr="00610850" w:rsidRDefault="009F46BD" w:rsidP="00E2739E">
            <w:pPr>
              <w:pStyle w:val="PargrafodaLista"/>
              <w:numPr>
                <w:ilvl w:val="0"/>
                <w:numId w:val="22"/>
              </w:numPr>
              <w:spacing w:before="120" w:after="120" w:line="240" w:lineRule="auto"/>
              <w:contextualSpacing w:val="0"/>
              <w:jc w:val="both"/>
              <w:rPr>
                <w:rFonts w:ascii="Arial" w:hAnsi="Arial" w:cs="Arial"/>
              </w:rPr>
            </w:pPr>
            <w:r w:rsidRPr="00610850">
              <w:rPr>
                <w:rFonts w:ascii="Arial" w:hAnsi="Arial" w:cs="Arial"/>
              </w:rPr>
              <w:t>Cumpre as determinações da L</w:t>
            </w:r>
            <w:r w:rsidR="006F15F5" w:rsidRPr="00610850">
              <w:rPr>
                <w:rFonts w:ascii="Arial" w:hAnsi="Arial" w:cs="Arial"/>
              </w:rPr>
              <w:t xml:space="preserve">ei de </w:t>
            </w:r>
            <w:r w:rsidRPr="00610850">
              <w:rPr>
                <w:rFonts w:ascii="Arial" w:hAnsi="Arial" w:cs="Arial"/>
              </w:rPr>
              <w:t>A</w:t>
            </w:r>
            <w:r w:rsidR="006F15F5" w:rsidRPr="00610850">
              <w:rPr>
                <w:rFonts w:ascii="Arial" w:hAnsi="Arial" w:cs="Arial"/>
              </w:rPr>
              <w:t xml:space="preserve">cesso à </w:t>
            </w:r>
            <w:r w:rsidRPr="00610850">
              <w:rPr>
                <w:rFonts w:ascii="Arial" w:hAnsi="Arial" w:cs="Arial"/>
              </w:rPr>
              <w:t>I</w:t>
            </w:r>
            <w:r w:rsidR="006F15F5" w:rsidRPr="00610850">
              <w:rPr>
                <w:rFonts w:ascii="Arial" w:hAnsi="Arial" w:cs="Arial"/>
              </w:rPr>
              <w:t>nformação</w:t>
            </w:r>
            <w:r w:rsidRPr="00610850">
              <w:rPr>
                <w:rFonts w:ascii="Arial" w:hAnsi="Arial" w:cs="Arial"/>
              </w:rPr>
              <w:t xml:space="preserve"> (Lei nº 12.527/2011), ofertando à sociedade informações e dados sobre a gestão do Tribunal em busca da efetivação da transparência e do direito de acesso à informação</w:t>
            </w:r>
            <w:r w:rsidR="006F15F5" w:rsidRPr="00610850">
              <w:rPr>
                <w:rFonts w:ascii="Arial" w:hAnsi="Arial" w:cs="Arial"/>
              </w:rPr>
              <w:t>.</w:t>
            </w:r>
          </w:p>
          <w:p w14:paraId="74CC5EAA" w14:textId="77777777" w:rsidR="00810DB7" w:rsidRPr="00610850" w:rsidRDefault="009F46BD" w:rsidP="00E2739E">
            <w:pPr>
              <w:pStyle w:val="PargrafodaLista"/>
              <w:spacing w:before="120" w:after="120" w:line="240" w:lineRule="auto"/>
              <w:ind w:left="789"/>
              <w:contextualSpacing w:val="0"/>
              <w:jc w:val="both"/>
              <w:rPr>
                <w:rFonts w:ascii="Arial" w:hAnsi="Arial" w:cs="Arial"/>
              </w:rPr>
            </w:pPr>
            <w:r w:rsidRPr="00610850">
              <w:rPr>
                <w:rFonts w:ascii="Arial" w:hAnsi="Arial" w:cs="Arial"/>
                <w:b/>
              </w:rPr>
              <w:t xml:space="preserve">Pontuação = 4: </w:t>
            </w:r>
            <w:r w:rsidRPr="00610850">
              <w:rPr>
                <w:rFonts w:ascii="Arial" w:hAnsi="Arial" w:cs="Arial"/>
              </w:rPr>
              <w:t>todos os critérios são cumpridos</w:t>
            </w:r>
          </w:p>
          <w:p w14:paraId="5F588F8D" w14:textId="77777777" w:rsidR="00810DB7" w:rsidRPr="00610850" w:rsidRDefault="009F46BD" w:rsidP="00E2739E">
            <w:pPr>
              <w:pStyle w:val="PargrafodaLista"/>
              <w:spacing w:before="120" w:after="120" w:line="240" w:lineRule="auto"/>
              <w:ind w:left="789"/>
              <w:contextualSpacing w:val="0"/>
              <w:jc w:val="both"/>
              <w:rPr>
                <w:rFonts w:ascii="Arial" w:hAnsi="Arial" w:cs="Arial"/>
              </w:rPr>
            </w:pPr>
            <w:r w:rsidRPr="00610850">
              <w:rPr>
                <w:rFonts w:ascii="Arial" w:hAnsi="Arial" w:cs="Arial"/>
                <w:b/>
              </w:rPr>
              <w:t xml:space="preserve">Pontuação = 3: </w:t>
            </w:r>
            <w:r w:rsidRPr="00610850">
              <w:rPr>
                <w:rFonts w:ascii="Arial" w:hAnsi="Arial" w:cs="Arial"/>
              </w:rPr>
              <w:t>seis critérios são cumpridos</w:t>
            </w:r>
          </w:p>
          <w:p w14:paraId="6387EE5C" w14:textId="77777777" w:rsidR="00810DB7" w:rsidRPr="00610850" w:rsidRDefault="009F46BD" w:rsidP="00E2739E">
            <w:pPr>
              <w:pStyle w:val="PargrafodaLista"/>
              <w:spacing w:before="120" w:after="120" w:line="240" w:lineRule="auto"/>
              <w:ind w:left="789"/>
              <w:contextualSpacing w:val="0"/>
              <w:jc w:val="both"/>
              <w:rPr>
                <w:rFonts w:ascii="Arial" w:hAnsi="Arial" w:cs="Arial"/>
              </w:rPr>
            </w:pPr>
            <w:r w:rsidRPr="00610850">
              <w:rPr>
                <w:rFonts w:ascii="Arial" w:hAnsi="Arial" w:cs="Arial"/>
                <w:b/>
              </w:rPr>
              <w:t xml:space="preserve">Pontuação = 2: </w:t>
            </w:r>
            <w:r w:rsidRPr="00610850">
              <w:rPr>
                <w:rFonts w:ascii="Arial" w:hAnsi="Arial" w:cs="Arial"/>
              </w:rPr>
              <w:t>quatro critérios são cumpridos</w:t>
            </w:r>
          </w:p>
          <w:p w14:paraId="70D02CF7" w14:textId="77777777" w:rsidR="00810DB7" w:rsidRPr="00610850" w:rsidRDefault="009F46BD" w:rsidP="00E2739E">
            <w:pPr>
              <w:pStyle w:val="PargrafodaLista"/>
              <w:spacing w:before="120" w:after="120" w:line="240" w:lineRule="auto"/>
              <w:ind w:left="789"/>
              <w:contextualSpacing w:val="0"/>
              <w:jc w:val="both"/>
              <w:rPr>
                <w:rFonts w:ascii="Arial" w:hAnsi="Arial" w:cs="Arial"/>
              </w:rPr>
            </w:pPr>
            <w:r w:rsidRPr="00610850">
              <w:rPr>
                <w:rFonts w:ascii="Arial" w:hAnsi="Arial" w:cs="Arial"/>
                <w:b/>
              </w:rPr>
              <w:t xml:space="preserve">Pontuação = 1: </w:t>
            </w:r>
            <w:r w:rsidRPr="00610850">
              <w:rPr>
                <w:rFonts w:ascii="Arial" w:hAnsi="Arial" w:cs="Arial"/>
              </w:rPr>
              <w:t>dois critérios são cumpridos</w:t>
            </w:r>
          </w:p>
          <w:p w14:paraId="7D59EEFF" w14:textId="77777777" w:rsidR="00810DB7" w:rsidRPr="00610850" w:rsidRDefault="009F46BD" w:rsidP="00E2739E">
            <w:pPr>
              <w:pStyle w:val="PargrafodaLista"/>
              <w:spacing w:before="120" w:after="120" w:line="240" w:lineRule="auto"/>
              <w:ind w:left="789"/>
              <w:contextualSpacing w:val="0"/>
              <w:jc w:val="both"/>
              <w:rPr>
                <w:rFonts w:ascii="Arial" w:hAnsi="Arial" w:cs="Arial"/>
              </w:rPr>
            </w:pPr>
            <w:r w:rsidRPr="00610850">
              <w:rPr>
                <w:rFonts w:ascii="Arial" w:hAnsi="Arial" w:cs="Arial"/>
                <w:b/>
              </w:rPr>
              <w:t xml:space="preserve">Pontuação = 0: </w:t>
            </w:r>
            <w:r w:rsidRPr="00610850">
              <w:rPr>
                <w:rFonts w:ascii="Arial" w:hAnsi="Arial" w:cs="Arial"/>
              </w:rPr>
              <w:t>menos de dois critérios é cumprido</w:t>
            </w:r>
          </w:p>
        </w:tc>
        <w:tc>
          <w:tcPr>
            <w:tcW w:w="216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7E32A2CC" w14:textId="77777777" w:rsidR="00810DB7" w:rsidRPr="00610850" w:rsidRDefault="00810DB7" w:rsidP="00EE2FB6">
            <w:pPr>
              <w:spacing w:before="120" w:after="120" w:line="240" w:lineRule="auto"/>
              <w:jc w:val="both"/>
              <w:rPr>
                <w:rFonts w:ascii="Arial" w:hAnsi="Arial" w:cs="Arial"/>
              </w:rPr>
            </w:pPr>
          </w:p>
        </w:tc>
      </w:tr>
    </w:tbl>
    <w:p w14:paraId="43C96F47" w14:textId="77777777" w:rsidR="00810DB7" w:rsidRPr="005F3AE1" w:rsidRDefault="009F46BD" w:rsidP="00D06DC9">
      <w:pPr>
        <w:pStyle w:val="Ttulo1"/>
        <w:pageBreakBefore/>
        <w:rPr>
          <w:lang w:val="pt-BR"/>
        </w:rPr>
      </w:pPr>
      <w:bookmarkStart w:id="61" w:name="_Toc406070590"/>
      <w:r w:rsidRPr="005F3AE1">
        <w:rPr>
          <w:lang w:val="pt-BR"/>
        </w:rPr>
        <w:t xml:space="preserve">APÊNDICE 1 – INDICADORES </w:t>
      </w:r>
      <w:r w:rsidR="0019798C">
        <w:rPr>
          <w:lang w:val="pt-BR"/>
        </w:rPr>
        <w:t>COMPLEMENTARES À</w:t>
      </w:r>
      <w:r w:rsidRPr="005F3AE1">
        <w:rPr>
          <w:lang w:val="pt-BR"/>
        </w:rPr>
        <w:t xml:space="preserve"> AUDITORIA FINANCEIRA</w:t>
      </w:r>
      <w:bookmarkEnd w:id="61"/>
    </w:p>
    <w:p w14:paraId="21BEE278" w14:textId="77777777" w:rsidR="00810DB7" w:rsidRPr="005F3AE1" w:rsidRDefault="00810DB7">
      <w:pPr>
        <w:spacing w:line="360" w:lineRule="auto"/>
        <w:rPr>
          <w:rFonts w:ascii="Arial" w:hAnsi="Arial" w:cs="Arial"/>
          <w:color w:val="auto"/>
        </w:rPr>
      </w:pPr>
    </w:p>
    <w:p w14:paraId="3302C9BF" w14:textId="77777777" w:rsidR="009C7158" w:rsidRPr="009C7158" w:rsidRDefault="009F46BD" w:rsidP="009C7158">
      <w:pPr>
        <w:spacing w:line="360" w:lineRule="auto"/>
        <w:ind w:firstLine="567"/>
        <w:jc w:val="both"/>
        <w:rPr>
          <w:rFonts w:ascii="Arial" w:hAnsi="Arial" w:cs="Arial"/>
          <w:bCs/>
          <w:color w:val="auto"/>
        </w:rPr>
      </w:pPr>
      <w:r w:rsidRPr="00610850">
        <w:rPr>
          <w:rFonts w:ascii="Arial" w:hAnsi="Arial" w:cs="Arial"/>
          <w:color w:val="000000"/>
        </w:rPr>
        <w:t xml:space="preserve">Para os Tribunais de Contas que optarem por </w:t>
      </w:r>
      <w:r w:rsidR="005F3AE1" w:rsidRPr="005F3AE1">
        <w:rPr>
          <w:rFonts w:ascii="Arial" w:hAnsi="Arial" w:cs="Arial"/>
          <w:color w:val="auto"/>
        </w:rPr>
        <w:t xml:space="preserve">complementar </w:t>
      </w:r>
      <w:r w:rsidR="006E76DF" w:rsidRPr="005F3AE1">
        <w:rPr>
          <w:rFonts w:ascii="Arial" w:hAnsi="Arial" w:cs="Arial"/>
          <w:color w:val="auto"/>
        </w:rPr>
        <w:t xml:space="preserve">a </w:t>
      </w:r>
      <w:r w:rsidRPr="005F3AE1">
        <w:rPr>
          <w:rFonts w:ascii="Arial" w:hAnsi="Arial" w:cs="Arial"/>
          <w:color w:val="auto"/>
        </w:rPr>
        <w:t>avalia</w:t>
      </w:r>
      <w:r w:rsidR="006E76DF" w:rsidRPr="005F3AE1">
        <w:rPr>
          <w:rFonts w:ascii="Arial" w:hAnsi="Arial" w:cs="Arial"/>
          <w:color w:val="auto"/>
        </w:rPr>
        <w:t>ção</w:t>
      </w:r>
      <w:r w:rsidRPr="005F3AE1">
        <w:rPr>
          <w:rFonts w:ascii="Arial" w:hAnsi="Arial" w:cs="Arial"/>
          <w:color w:val="auto"/>
        </w:rPr>
        <w:t xml:space="preserve"> das</w:t>
      </w:r>
      <w:r w:rsidRPr="00610850">
        <w:rPr>
          <w:rFonts w:ascii="Arial" w:hAnsi="Arial" w:cs="Arial"/>
          <w:color w:val="000000"/>
        </w:rPr>
        <w:t xml:space="preserve"> auditorias</w:t>
      </w:r>
      <w:r w:rsidR="005F3AE1">
        <w:rPr>
          <w:rFonts w:ascii="Arial" w:hAnsi="Arial" w:cs="Arial"/>
          <w:color w:val="000000"/>
        </w:rPr>
        <w:t xml:space="preserve"> financeiras</w:t>
      </w:r>
      <w:r w:rsidRPr="00610850">
        <w:rPr>
          <w:rFonts w:ascii="Arial" w:hAnsi="Arial" w:cs="Arial"/>
          <w:color w:val="000000"/>
        </w:rPr>
        <w:t>, foram adaptados os três indicadores do SAI-PMF às pecu</w:t>
      </w:r>
      <w:r w:rsidR="005F3AE1">
        <w:rPr>
          <w:rFonts w:ascii="Arial" w:hAnsi="Arial" w:cs="Arial"/>
          <w:color w:val="000000"/>
        </w:rPr>
        <w:t>liaridades dos Tribunais</w:t>
      </w:r>
      <w:r w:rsidRPr="00610850">
        <w:rPr>
          <w:rFonts w:ascii="Arial" w:hAnsi="Arial" w:cs="Arial"/>
          <w:color w:val="000000"/>
        </w:rPr>
        <w:t xml:space="preserve"> de Contas, os quais podem ser utilizados em </w:t>
      </w:r>
      <w:r w:rsidR="006E76DF" w:rsidRPr="005F3AE1">
        <w:rPr>
          <w:rFonts w:ascii="Arial" w:hAnsi="Arial" w:cs="Arial"/>
          <w:color w:val="auto"/>
        </w:rPr>
        <w:t>substituição ao QATC-24</w:t>
      </w:r>
      <w:r w:rsidR="00EF7837" w:rsidRPr="005F3AE1">
        <w:rPr>
          <w:rStyle w:val="FontStyle170"/>
          <w:rFonts w:ascii="Arial" w:hAnsi="Arial" w:cs="Arial"/>
          <w:b w:val="0"/>
          <w:color w:val="auto"/>
          <w:sz w:val="24"/>
          <w:szCs w:val="24"/>
        </w:rPr>
        <w:t>.</w:t>
      </w:r>
    </w:p>
    <w:p w14:paraId="0D02680D" w14:textId="77777777" w:rsidR="009C7158" w:rsidRDefault="009C7158" w:rsidP="00A34CC8">
      <w:pPr>
        <w:pStyle w:val="Style37"/>
        <w:widowControl/>
        <w:spacing w:line="360" w:lineRule="auto"/>
        <w:ind w:right="-27" w:firstLine="567"/>
        <w:jc w:val="both"/>
        <w:rPr>
          <w:rStyle w:val="FontStyle171"/>
          <w:rFonts w:ascii="Arial" w:hAnsi="Arial" w:cs="Arial"/>
          <w:sz w:val="24"/>
          <w:szCs w:val="24"/>
          <w:lang w:eastAsia="pt-BR"/>
        </w:rPr>
      </w:pPr>
      <w:r w:rsidRPr="00610850">
        <w:rPr>
          <w:rStyle w:val="FontStyle171"/>
          <w:rFonts w:ascii="Arial" w:hAnsi="Arial" w:cs="Arial"/>
          <w:sz w:val="24"/>
          <w:szCs w:val="24"/>
        </w:rPr>
        <w:t xml:space="preserve">O avaliador deve considerar se o tipo de trabalho de </w:t>
      </w:r>
      <w:r w:rsidR="00A34CC8">
        <w:rPr>
          <w:rStyle w:val="FontStyle171"/>
          <w:rFonts w:ascii="Arial" w:hAnsi="Arial" w:cs="Arial"/>
          <w:sz w:val="24"/>
          <w:szCs w:val="24"/>
        </w:rPr>
        <w:t>auditoria executado pelo TC é</w:t>
      </w:r>
      <w:r w:rsidRPr="00610850">
        <w:rPr>
          <w:rStyle w:val="FontStyle171"/>
          <w:rFonts w:ascii="Arial" w:hAnsi="Arial" w:cs="Arial"/>
          <w:sz w:val="24"/>
          <w:szCs w:val="24"/>
        </w:rPr>
        <w:t xml:space="preserve"> auditoria financeira. A principal característica da auditoria financeira, conforme a definição constante da ISSAI 100, é determinar se as informações financeiras de uma entidade foram elaboradas, em todos os aspectos relevantes, em conformidade com o arcabouço de informações financeiras pertinente. As auditorias que tenham como foco primário a conformidade com normativos</w:t>
      </w:r>
      <w:r w:rsidRPr="00610850">
        <w:rPr>
          <w:rStyle w:val="ncoradanotaderodap"/>
          <w:rFonts w:ascii="Arial" w:hAnsi="Arial" w:cs="Arial"/>
        </w:rPr>
        <w:footnoteReference w:id="4"/>
      </w:r>
      <w:r w:rsidRPr="00610850">
        <w:rPr>
          <w:rStyle w:val="FontStyle171"/>
          <w:rFonts w:ascii="Arial" w:hAnsi="Arial" w:cs="Arial"/>
          <w:sz w:val="24"/>
          <w:szCs w:val="24"/>
        </w:rPr>
        <w:t xml:space="preserve"> devem ser abrangidas pelos indicadores sobre auditoria de conformidade. As auditorias financeiras executadas quando o TC considera que o arcabouço de informações financeiras não é aceitável também podem ser abrangidas por este indicador, mas ficam sujeitas ao critério adicional de que o TC não faça referência às ISSAIs sobre auditoria financeira no seu relatório ou parecer</w:t>
      </w:r>
      <w:r w:rsidR="00A34CC8">
        <w:rPr>
          <w:rStyle w:val="FontStyle171"/>
          <w:rFonts w:ascii="Arial" w:hAnsi="Arial" w:cs="Arial"/>
          <w:sz w:val="24"/>
          <w:szCs w:val="24"/>
        </w:rPr>
        <w:t>.</w:t>
      </w:r>
    </w:p>
    <w:p w14:paraId="305E6F06" w14:textId="77777777" w:rsidR="009C7158" w:rsidRPr="00610850" w:rsidRDefault="009C7158" w:rsidP="009C7158">
      <w:pPr>
        <w:pStyle w:val="Style37"/>
        <w:widowControl/>
        <w:spacing w:line="360" w:lineRule="auto"/>
        <w:ind w:right="-27" w:firstLine="567"/>
        <w:jc w:val="both"/>
        <w:rPr>
          <w:rStyle w:val="FontStyle168"/>
          <w:rFonts w:ascii="Arial" w:hAnsi="Arial" w:cs="Arial"/>
          <w:i w:val="0"/>
          <w:iCs w:val="0"/>
          <w:sz w:val="24"/>
          <w:szCs w:val="24"/>
        </w:rPr>
      </w:pPr>
      <w:r w:rsidRPr="00610850">
        <w:rPr>
          <w:rStyle w:val="FontStyle171"/>
          <w:rFonts w:ascii="Arial" w:hAnsi="Arial" w:cs="Arial"/>
          <w:sz w:val="24"/>
          <w:szCs w:val="24"/>
        </w:rPr>
        <w:t xml:space="preserve">"A finalidade de uma auditoria das demonstrações financeiras é aumentar o grau de confiança dos usuários nessas demonstrações. Isso é alcançado quando o auditor emite um parecer indicando se as demonstrações financeiras foram elaboradas, em todos os aspectos relevantes, em conformidade com um arcabouço de informações financeiras pertinente." </w:t>
      </w:r>
      <w:r w:rsidRPr="00610850">
        <w:rPr>
          <w:rStyle w:val="FontStyle168"/>
          <w:rFonts w:ascii="Arial" w:hAnsi="Arial" w:cs="Arial"/>
          <w:i w:val="0"/>
          <w:iCs w:val="0"/>
          <w:sz w:val="24"/>
          <w:szCs w:val="24"/>
        </w:rPr>
        <w:t>(ISSAI 200, parágrafo 16)</w:t>
      </w:r>
      <w:r w:rsidR="00A34CC8">
        <w:rPr>
          <w:rStyle w:val="FontStyle168"/>
          <w:rFonts w:ascii="Arial" w:hAnsi="Arial" w:cs="Arial"/>
          <w:i w:val="0"/>
          <w:iCs w:val="0"/>
          <w:sz w:val="24"/>
          <w:szCs w:val="24"/>
        </w:rPr>
        <w:t>.</w:t>
      </w:r>
    </w:p>
    <w:p w14:paraId="31D60AC7" w14:textId="77777777" w:rsidR="009C7158" w:rsidRPr="00610850" w:rsidRDefault="009C7158" w:rsidP="009C7158">
      <w:pPr>
        <w:pStyle w:val="Style37"/>
        <w:widowControl/>
        <w:spacing w:line="360" w:lineRule="auto"/>
        <w:ind w:right="-27" w:firstLine="567"/>
        <w:jc w:val="both"/>
        <w:rPr>
          <w:rStyle w:val="FontStyle171"/>
          <w:rFonts w:ascii="Arial" w:hAnsi="Arial" w:cs="Arial"/>
          <w:sz w:val="24"/>
          <w:szCs w:val="24"/>
        </w:rPr>
      </w:pPr>
      <w:r w:rsidRPr="00610850">
        <w:rPr>
          <w:rStyle w:val="FontStyle171"/>
          <w:rFonts w:ascii="Arial" w:hAnsi="Arial" w:cs="Arial"/>
          <w:sz w:val="24"/>
          <w:szCs w:val="24"/>
        </w:rPr>
        <w:t>"Ao fazer uma auditoria das demonstrações financeiras, os objetivos globais do auditor são:</w:t>
      </w:r>
    </w:p>
    <w:p w14:paraId="7B6846B6" w14:textId="77777777" w:rsidR="009C7158" w:rsidRPr="00610850" w:rsidRDefault="009C7158" w:rsidP="009C7158">
      <w:pPr>
        <w:pStyle w:val="Style120"/>
        <w:widowControl/>
        <w:numPr>
          <w:ilvl w:val="0"/>
          <w:numId w:val="4"/>
        </w:numPr>
        <w:tabs>
          <w:tab w:val="left" w:pos="851"/>
        </w:tabs>
        <w:spacing w:line="360" w:lineRule="auto"/>
        <w:ind w:left="851" w:right="-27" w:hanging="284"/>
        <w:jc w:val="both"/>
        <w:rPr>
          <w:rStyle w:val="FontStyle171"/>
          <w:rFonts w:ascii="Arial" w:hAnsi="Arial" w:cs="Arial"/>
          <w:sz w:val="24"/>
          <w:szCs w:val="24"/>
        </w:rPr>
      </w:pPr>
      <w:r>
        <w:rPr>
          <w:rStyle w:val="FontStyle171"/>
          <w:rFonts w:ascii="Arial" w:hAnsi="Arial" w:cs="Arial"/>
          <w:sz w:val="24"/>
          <w:szCs w:val="24"/>
        </w:rPr>
        <w:t>o</w:t>
      </w:r>
      <w:r w:rsidRPr="00610850">
        <w:rPr>
          <w:rStyle w:val="FontStyle171"/>
          <w:rFonts w:ascii="Arial" w:hAnsi="Arial" w:cs="Arial"/>
          <w:sz w:val="24"/>
          <w:szCs w:val="24"/>
        </w:rPr>
        <w:t>bter uma segurança razoável</w:t>
      </w:r>
      <w:r w:rsidRPr="00610850">
        <w:rPr>
          <w:rStyle w:val="FontStyle171"/>
          <w:rFonts w:ascii="Arial" w:hAnsi="Arial" w:cs="Arial"/>
          <w:b/>
          <w:sz w:val="24"/>
          <w:szCs w:val="24"/>
        </w:rPr>
        <w:t xml:space="preserve"> </w:t>
      </w:r>
      <w:r w:rsidRPr="00610850">
        <w:rPr>
          <w:rStyle w:val="FontStyle171"/>
          <w:rFonts w:ascii="Arial" w:hAnsi="Arial" w:cs="Arial"/>
          <w:sz w:val="24"/>
          <w:szCs w:val="24"/>
        </w:rPr>
        <w:t>de que as demonstrações financeiras como um todo não apresentam distorções relevantes, sejam elas decorrentes de fraude ou erro, permitindo ao auditor emitir um parecer indicando se as referidas demonstrações foram elaboradas, em todos os aspectos relevantes, em conformidade com um arcabouço de informações financeiras pertinente; e</w:t>
      </w:r>
    </w:p>
    <w:p w14:paraId="6A6DACD3" w14:textId="77777777" w:rsidR="009C7158" w:rsidRPr="000D6C8B" w:rsidRDefault="009C7158" w:rsidP="009C7158">
      <w:pPr>
        <w:pStyle w:val="Style120"/>
        <w:widowControl/>
        <w:numPr>
          <w:ilvl w:val="0"/>
          <w:numId w:val="4"/>
        </w:numPr>
        <w:tabs>
          <w:tab w:val="left" w:pos="851"/>
        </w:tabs>
        <w:spacing w:line="360" w:lineRule="auto"/>
        <w:ind w:left="851" w:right="-27" w:hanging="284"/>
        <w:jc w:val="both"/>
        <w:rPr>
          <w:rStyle w:val="FontStyle171"/>
          <w:rFonts w:ascii="Arial" w:hAnsi="Arial" w:cs="Arial"/>
          <w:sz w:val="24"/>
          <w:szCs w:val="24"/>
        </w:rPr>
      </w:pPr>
      <w:r>
        <w:rPr>
          <w:rStyle w:val="FontStyle171"/>
          <w:rFonts w:ascii="Arial" w:hAnsi="Arial" w:cs="Arial"/>
          <w:sz w:val="24"/>
          <w:szCs w:val="24"/>
        </w:rPr>
        <w:t>i</w:t>
      </w:r>
      <w:r w:rsidRPr="00610850">
        <w:rPr>
          <w:rStyle w:val="FontStyle171"/>
          <w:rFonts w:ascii="Arial" w:hAnsi="Arial" w:cs="Arial"/>
          <w:sz w:val="24"/>
          <w:szCs w:val="24"/>
        </w:rPr>
        <w:t xml:space="preserve">nformar sobre as demonstrações financeiras e comunicar os resultados da auditoria em conformidade com os achados do auditor." </w:t>
      </w:r>
      <w:r w:rsidRPr="00610850">
        <w:rPr>
          <w:rStyle w:val="FontStyle168"/>
          <w:rFonts w:ascii="Arial" w:hAnsi="Arial" w:cs="Arial"/>
          <w:i w:val="0"/>
          <w:iCs w:val="0"/>
          <w:sz w:val="24"/>
          <w:szCs w:val="24"/>
        </w:rPr>
        <w:t>(ISSAI 200, parágrafo 17)</w:t>
      </w:r>
      <w:r w:rsidR="00A34CC8">
        <w:rPr>
          <w:rStyle w:val="FontStyle168"/>
          <w:rFonts w:ascii="Arial" w:hAnsi="Arial" w:cs="Arial"/>
          <w:i w:val="0"/>
          <w:iCs w:val="0"/>
          <w:sz w:val="24"/>
          <w:szCs w:val="24"/>
        </w:rPr>
        <w:t>.</w:t>
      </w:r>
    </w:p>
    <w:p w14:paraId="0C8C0C79" w14:textId="77777777" w:rsidR="009C7158" w:rsidRPr="00610850" w:rsidRDefault="009C7158" w:rsidP="009C7158">
      <w:pPr>
        <w:pStyle w:val="Style37"/>
        <w:widowControl/>
        <w:spacing w:line="360" w:lineRule="auto"/>
        <w:ind w:right="-27" w:firstLine="567"/>
        <w:jc w:val="both"/>
        <w:rPr>
          <w:rStyle w:val="FontStyle171"/>
          <w:rFonts w:ascii="Arial" w:hAnsi="Arial" w:cs="Arial"/>
          <w:sz w:val="24"/>
          <w:szCs w:val="24"/>
        </w:rPr>
      </w:pPr>
      <w:r w:rsidRPr="00610850">
        <w:rPr>
          <w:rStyle w:val="FontStyle171"/>
          <w:rFonts w:ascii="Arial" w:hAnsi="Arial" w:cs="Arial"/>
          <w:sz w:val="24"/>
          <w:szCs w:val="24"/>
        </w:rPr>
        <w:t>As auditorias executadas em conformidade com a ISSAI 200 são compromissos de segurança razoável.</w:t>
      </w:r>
    </w:p>
    <w:p w14:paraId="73C72E0F" w14:textId="77777777" w:rsidR="009C7158" w:rsidRPr="008531BC" w:rsidRDefault="009C7158" w:rsidP="009C7158">
      <w:pPr>
        <w:pStyle w:val="Style37"/>
        <w:widowControl/>
        <w:spacing w:line="360" w:lineRule="auto"/>
        <w:ind w:right="-27" w:firstLine="567"/>
        <w:jc w:val="both"/>
        <w:rPr>
          <w:rStyle w:val="FontStyle168"/>
          <w:rFonts w:ascii="Arial" w:hAnsi="Arial" w:cs="Arial"/>
          <w:i w:val="0"/>
          <w:iCs w:val="0"/>
          <w:sz w:val="24"/>
          <w:szCs w:val="24"/>
        </w:rPr>
      </w:pPr>
      <w:r w:rsidRPr="00610850">
        <w:rPr>
          <w:rStyle w:val="FontStyle171"/>
          <w:rFonts w:ascii="Arial" w:hAnsi="Arial" w:cs="Arial"/>
          <w:sz w:val="24"/>
          <w:szCs w:val="24"/>
        </w:rPr>
        <w:t xml:space="preserve">"Uma auditoria de demonstrações financeiras em conformidade com as ISSAIs é um compromisso de segurança razoável… As auditorias de segurança razoável são concebidas para resultar em uma forma positiva de expressar uma conclusão, como… 'na nossa opinião, as demonstrações financeiras apresentam de forma adequada, em todos os aspectos </w:t>
      </w:r>
      <w:r w:rsidRPr="008531BC">
        <w:rPr>
          <w:rStyle w:val="FontStyle171"/>
          <w:rFonts w:ascii="Arial" w:hAnsi="Arial" w:cs="Arial"/>
          <w:sz w:val="24"/>
          <w:szCs w:val="24"/>
        </w:rPr>
        <w:t xml:space="preserve">relevantes (ou apresentam uma visão verdadeira e apropriada de)'." </w:t>
      </w:r>
      <w:r w:rsidRPr="008531BC">
        <w:rPr>
          <w:rStyle w:val="FontStyle168"/>
          <w:rFonts w:ascii="Arial" w:hAnsi="Arial" w:cs="Arial"/>
          <w:i w:val="0"/>
          <w:iCs w:val="0"/>
          <w:sz w:val="24"/>
          <w:szCs w:val="24"/>
        </w:rPr>
        <w:t>(ISSAI 200, parágrafo 38)</w:t>
      </w:r>
      <w:r w:rsidR="008531BC">
        <w:rPr>
          <w:rStyle w:val="FontStyle168"/>
          <w:rFonts w:ascii="Arial" w:hAnsi="Arial" w:cs="Arial"/>
          <w:i w:val="0"/>
          <w:iCs w:val="0"/>
          <w:sz w:val="24"/>
          <w:szCs w:val="24"/>
        </w:rPr>
        <w:t>.</w:t>
      </w:r>
    </w:p>
    <w:p w14:paraId="3B3EE6D1" w14:textId="77777777" w:rsidR="009C7158" w:rsidRPr="00001E0E" w:rsidRDefault="009C7158" w:rsidP="00001E0E">
      <w:pPr>
        <w:pStyle w:val="Style37"/>
        <w:widowControl/>
        <w:spacing w:line="360" w:lineRule="auto"/>
        <w:ind w:right="-27" w:firstLine="567"/>
        <w:jc w:val="both"/>
        <w:rPr>
          <w:rStyle w:val="FontStyle171"/>
          <w:rFonts w:ascii="Arial" w:hAnsi="Arial" w:cs="Arial"/>
          <w:sz w:val="24"/>
          <w:szCs w:val="24"/>
        </w:rPr>
      </w:pPr>
      <w:r w:rsidRPr="00610850">
        <w:rPr>
          <w:rStyle w:val="FontStyle171"/>
          <w:rFonts w:ascii="Arial" w:hAnsi="Arial" w:cs="Arial"/>
          <w:sz w:val="24"/>
          <w:szCs w:val="24"/>
        </w:rPr>
        <w:t xml:space="preserve">"Compromissos de oferecer segurança limitada… atualmente não são abrangidos pelas ISSAIs sobre auditorias financeiras. Esses compromissos oferecem um nível mais baixo de garantia que um compromisso de segurança razoável e foram concebidos para resultar em uma forma negativa de expressão de uma conclusão, como 'nenhum fato chegou ao nosso conhecimento que nos leve a crer que as demonstrações financeiras não estão apresentadas de forma adequada em todos os aspectos relevantes'." </w:t>
      </w:r>
      <w:r w:rsidRPr="00610850">
        <w:rPr>
          <w:rStyle w:val="FontStyle168"/>
          <w:rFonts w:ascii="Arial" w:hAnsi="Arial" w:cs="Arial"/>
          <w:i w:val="0"/>
          <w:iCs w:val="0"/>
          <w:sz w:val="24"/>
          <w:szCs w:val="24"/>
        </w:rPr>
        <w:t>(ISSAI 200, parágrafo 39)</w:t>
      </w:r>
      <w:r w:rsidR="00001E0E">
        <w:rPr>
          <w:rStyle w:val="FontStyle168"/>
          <w:rFonts w:ascii="Arial" w:hAnsi="Arial" w:cs="Arial"/>
          <w:i w:val="0"/>
          <w:iCs w:val="0"/>
          <w:sz w:val="24"/>
          <w:szCs w:val="24"/>
        </w:rPr>
        <w:t>.</w:t>
      </w:r>
    </w:p>
    <w:p w14:paraId="7729B305" w14:textId="77777777" w:rsidR="009C7158" w:rsidRPr="00610850" w:rsidRDefault="009C7158" w:rsidP="009C7158">
      <w:pPr>
        <w:pStyle w:val="Style37"/>
        <w:widowControl/>
        <w:spacing w:line="360" w:lineRule="auto"/>
        <w:ind w:right="-27" w:firstLine="567"/>
        <w:jc w:val="both"/>
        <w:rPr>
          <w:rStyle w:val="FontStyle171"/>
          <w:rFonts w:ascii="Arial" w:hAnsi="Arial" w:cs="Arial"/>
          <w:sz w:val="24"/>
          <w:szCs w:val="24"/>
        </w:rPr>
      </w:pPr>
      <w:r w:rsidRPr="00610850">
        <w:rPr>
          <w:rStyle w:val="FontStyle171"/>
          <w:rFonts w:ascii="Arial" w:hAnsi="Arial" w:cs="Arial"/>
          <w:sz w:val="24"/>
          <w:szCs w:val="24"/>
        </w:rPr>
        <w:t>"Uma auditoria financeira feita em conformidade com as ISSAIs tem como premissas as seguintes condições:</w:t>
      </w:r>
    </w:p>
    <w:p w14:paraId="15C5B184" w14:textId="77777777" w:rsidR="007100C9" w:rsidRPr="007100C9" w:rsidRDefault="009C7158" w:rsidP="00F04C75">
      <w:pPr>
        <w:pStyle w:val="Style102"/>
        <w:widowControl/>
        <w:numPr>
          <w:ilvl w:val="0"/>
          <w:numId w:val="1"/>
        </w:numPr>
        <w:spacing w:line="360" w:lineRule="auto"/>
        <w:ind w:left="851" w:right="-27" w:hanging="284"/>
        <w:jc w:val="both"/>
        <w:rPr>
          <w:rStyle w:val="FontStyle171"/>
          <w:rFonts w:ascii="Arial" w:hAnsi="Arial" w:cs="Arial"/>
          <w:color w:val="3366FF"/>
          <w:sz w:val="24"/>
          <w:szCs w:val="24"/>
        </w:rPr>
      </w:pPr>
      <w:r w:rsidRPr="007100C9">
        <w:rPr>
          <w:rStyle w:val="FontStyle171"/>
          <w:rFonts w:ascii="Arial" w:hAnsi="Arial" w:cs="Arial"/>
          <w:sz w:val="24"/>
          <w:szCs w:val="24"/>
        </w:rPr>
        <w:t>o arcabouço de informações financeiras usado para elaborar as demonstrações financeiras é considerado aceitável pelo auditor;</w:t>
      </w:r>
    </w:p>
    <w:p w14:paraId="5C37E19A" w14:textId="77777777" w:rsidR="009C7158" w:rsidRPr="007100C9" w:rsidRDefault="009C7158" w:rsidP="00F04C75">
      <w:pPr>
        <w:pStyle w:val="Style102"/>
        <w:widowControl/>
        <w:numPr>
          <w:ilvl w:val="0"/>
          <w:numId w:val="1"/>
        </w:numPr>
        <w:spacing w:line="360" w:lineRule="auto"/>
        <w:ind w:left="851" w:right="-27" w:hanging="284"/>
        <w:jc w:val="both"/>
        <w:rPr>
          <w:rStyle w:val="FontStyle168"/>
          <w:rFonts w:ascii="Arial" w:hAnsi="Arial" w:cs="Arial"/>
          <w:i w:val="0"/>
          <w:iCs w:val="0"/>
          <w:color w:val="3366FF"/>
          <w:sz w:val="24"/>
          <w:szCs w:val="24"/>
        </w:rPr>
      </w:pPr>
      <w:r w:rsidRPr="007100C9">
        <w:rPr>
          <w:rStyle w:val="FontStyle171"/>
          <w:rFonts w:ascii="Arial" w:hAnsi="Arial" w:cs="Arial"/>
          <w:sz w:val="24"/>
          <w:szCs w:val="24"/>
        </w:rPr>
        <w:t xml:space="preserve">a direção da entidade reconhece e entende sua responsabilidade "[pela elaboração das demonstrações financeiras, manutenção de controles internos adequados e concessão ao auditor de acesso irrestrito a todas as informações pertinentes]”. </w:t>
      </w:r>
      <w:r w:rsidRPr="007100C9">
        <w:rPr>
          <w:rStyle w:val="FontStyle168"/>
          <w:rFonts w:ascii="Arial" w:hAnsi="Arial" w:cs="Arial"/>
          <w:i w:val="0"/>
          <w:iCs w:val="0"/>
          <w:sz w:val="24"/>
          <w:szCs w:val="24"/>
        </w:rPr>
        <w:t>(ISSAI200, parágrafo 19)</w:t>
      </w:r>
      <w:r w:rsidR="00001E0E" w:rsidRPr="007100C9">
        <w:rPr>
          <w:rStyle w:val="FontStyle168"/>
          <w:rFonts w:ascii="Arial" w:hAnsi="Arial" w:cs="Arial"/>
          <w:i w:val="0"/>
          <w:iCs w:val="0"/>
          <w:sz w:val="24"/>
          <w:szCs w:val="24"/>
        </w:rPr>
        <w:t>.</w:t>
      </w:r>
    </w:p>
    <w:p w14:paraId="66D6CA2D" w14:textId="77777777" w:rsidR="009C7158" w:rsidRPr="00610850" w:rsidRDefault="009C7158" w:rsidP="009C7158">
      <w:pPr>
        <w:pStyle w:val="Style37"/>
        <w:widowControl/>
        <w:spacing w:line="360" w:lineRule="auto"/>
        <w:ind w:right="-27" w:firstLine="567"/>
        <w:jc w:val="both"/>
        <w:rPr>
          <w:rStyle w:val="FontStyle171"/>
          <w:rFonts w:ascii="Arial" w:hAnsi="Arial" w:cs="Arial"/>
          <w:sz w:val="24"/>
          <w:szCs w:val="24"/>
        </w:rPr>
      </w:pPr>
      <w:r w:rsidRPr="00610850">
        <w:rPr>
          <w:rStyle w:val="FontStyle171"/>
          <w:rFonts w:ascii="Arial" w:hAnsi="Arial" w:cs="Arial"/>
          <w:sz w:val="24"/>
          <w:szCs w:val="24"/>
        </w:rPr>
        <w:t>Sem um arcabouço de informações financeiras aceitável, o auditor não tem critérios adequados para auditar as demonstrações f</w:t>
      </w:r>
      <w:r w:rsidR="00AD5098">
        <w:rPr>
          <w:rStyle w:val="FontStyle171"/>
          <w:rFonts w:ascii="Arial" w:hAnsi="Arial" w:cs="Arial"/>
          <w:sz w:val="24"/>
          <w:szCs w:val="24"/>
        </w:rPr>
        <w:t>inanceiras. A ISSAI 1210, no A</w:t>
      </w:r>
      <w:r w:rsidRPr="00610850">
        <w:rPr>
          <w:rStyle w:val="FontStyle171"/>
          <w:rFonts w:ascii="Arial" w:hAnsi="Arial" w:cs="Arial"/>
          <w:sz w:val="24"/>
          <w:szCs w:val="24"/>
        </w:rPr>
        <w:t>pêndice 2, oferece assistência ao auditor para determinar se esse arcabouço é aceitável. Um arcabouço aceitável resulta em demonstrações financeiras com informações pertinentes, completas, confiáveis, neutras e compreensíveis para os usuários a que se destinam. Quando o auditor determina que o arcabouço de informações financeiras é "inaceitável, o auditor pode, de qualquer forma, aceitá-lo se:</w:t>
      </w:r>
    </w:p>
    <w:p w14:paraId="59171C81" w14:textId="77777777" w:rsidR="007100C9" w:rsidRDefault="007100C9" w:rsidP="007100C9">
      <w:pPr>
        <w:pStyle w:val="Style102"/>
        <w:widowControl/>
        <w:tabs>
          <w:tab w:val="left" w:pos="851"/>
        </w:tabs>
        <w:spacing w:line="360" w:lineRule="auto"/>
        <w:ind w:left="851" w:right="-27" w:firstLine="0"/>
        <w:jc w:val="both"/>
        <w:rPr>
          <w:rStyle w:val="FontStyle171"/>
          <w:rFonts w:ascii="Arial" w:hAnsi="Arial" w:cs="Arial"/>
          <w:sz w:val="24"/>
          <w:szCs w:val="24"/>
        </w:rPr>
      </w:pPr>
      <w:r>
        <w:rPr>
          <w:rStyle w:val="FontStyle171"/>
          <w:rFonts w:ascii="Arial" w:hAnsi="Arial" w:cs="Arial"/>
          <w:sz w:val="24"/>
          <w:szCs w:val="24"/>
        </w:rPr>
        <w:t xml:space="preserve">e) </w:t>
      </w:r>
      <w:r w:rsidR="009C7158">
        <w:rPr>
          <w:rStyle w:val="FontStyle171"/>
          <w:rFonts w:ascii="Arial" w:hAnsi="Arial" w:cs="Arial"/>
          <w:sz w:val="24"/>
          <w:szCs w:val="24"/>
        </w:rPr>
        <w:t>a</w:t>
      </w:r>
      <w:r w:rsidR="009C7158" w:rsidRPr="00610850">
        <w:rPr>
          <w:rStyle w:val="FontStyle171"/>
          <w:rFonts w:ascii="Arial" w:hAnsi="Arial" w:cs="Arial"/>
          <w:sz w:val="24"/>
          <w:szCs w:val="24"/>
        </w:rPr>
        <w:t xml:space="preserve"> direção aceitar divulgar mais informações nas demonstrações financeiras, conforme necessário para evitar que as referidas demonstrações sejam enganosas; e</w:t>
      </w:r>
    </w:p>
    <w:p w14:paraId="66AD59E0" w14:textId="77777777" w:rsidR="009C7158" w:rsidRPr="00610850" w:rsidRDefault="007100C9" w:rsidP="007100C9">
      <w:pPr>
        <w:pStyle w:val="Style102"/>
        <w:widowControl/>
        <w:tabs>
          <w:tab w:val="left" w:pos="851"/>
        </w:tabs>
        <w:spacing w:line="360" w:lineRule="auto"/>
        <w:ind w:left="851" w:right="-27" w:firstLine="0"/>
        <w:jc w:val="both"/>
        <w:rPr>
          <w:rStyle w:val="FontStyle171"/>
          <w:rFonts w:ascii="Arial" w:hAnsi="Arial" w:cs="Arial"/>
          <w:sz w:val="24"/>
          <w:szCs w:val="24"/>
        </w:rPr>
      </w:pPr>
      <w:r>
        <w:rPr>
          <w:rStyle w:val="FontStyle171"/>
          <w:rFonts w:ascii="Arial" w:hAnsi="Arial" w:cs="Arial"/>
          <w:sz w:val="24"/>
          <w:szCs w:val="24"/>
        </w:rPr>
        <w:t xml:space="preserve">f) </w:t>
      </w:r>
      <w:r w:rsidR="009C7158">
        <w:rPr>
          <w:rStyle w:val="FontStyle171"/>
          <w:rFonts w:ascii="Arial" w:hAnsi="Arial" w:cs="Arial"/>
          <w:sz w:val="24"/>
          <w:szCs w:val="24"/>
        </w:rPr>
        <w:t>o</w:t>
      </w:r>
      <w:r w:rsidR="009C7158" w:rsidRPr="00610850">
        <w:rPr>
          <w:rStyle w:val="FontStyle171"/>
          <w:rFonts w:ascii="Arial" w:hAnsi="Arial" w:cs="Arial"/>
          <w:sz w:val="24"/>
          <w:szCs w:val="24"/>
        </w:rPr>
        <w:t xml:space="preserve"> relatório do auditor sobre as demonstrações financeiras contiver um parágrafo de ênfase, chamando a atenção dos usuários para a divulgação dessas informações adicionais.</w:t>
      </w:r>
      <w:r>
        <w:rPr>
          <w:rStyle w:val="FontStyle171"/>
          <w:rFonts w:ascii="Arial" w:hAnsi="Arial" w:cs="Arial"/>
          <w:sz w:val="24"/>
          <w:szCs w:val="24"/>
        </w:rPr>
        <w:t>”</w:t>
      </w:r>
    </w:p>
    <w:p w14:paraId="235DDE7D" w14:textId="77777777" w:rsidR="009C7158" w:rsidRPr="00B854FE" w:rsidRDefault="009C7158" w:rsidP="00B854FE">
      <w:pPr>
        <w:pStyle w:val="Style37"/>
        <w:widowControl/>
        <w:tabs>
          <w:tab w:val="left" w:pos="0"/>
        </w:tabs>
        <w:spacing w:line="360" w:lineRule="auto"/>
        <w:ind w:right="-27" w:firstLine="567"/>
        <w:jc w:val="both"/>
        <w:rPr>
          <w:rStyle w:val="FontStyle171"/>
          <w:rFonts w:ascii="Arial" w:hAnsi="Arial" w:cs="Arial"/>
          <w:sz w:val="24"/>
          <w:szCs w:val="24"/>
        </w:rPr>
      </w:pPr>
      <w:r w:rsidRPr="00610850">
        <w:rPr>
          <w:rStyle w:val="FontStyle171"/>
          <w:rFonts w:ascii="Arial" w:hAnsi="Arial" w:cs="Arial"/>
          <w:sz w:val="24"/>
          <w:szCs w:val="24"/>
        </w:rPr>
        <w:t xml:space="preserve">Caso as condições acima não sejam cumpridas, o auditor deve avaliar o efeito da natureza enganosa das demonstrações financeiras sobre </w:t>
      </w:r>
      <w:r w:rsidR="00B854FE" w:rsidRPr="007100C9">
        <w:rPr>
          <w:rStyle w:val="FontStyle171"/>
          <w:rFonts w:ascii="Arial" w:hAnsi="Arial" w:cs="Arial"/>
          <w:color w:val="auto"/>
          <w:sz w:val="24"/>
          <w:szCs w:val="24"/>
        </w:rPr>
        <w:t>o seu relatório ou</w:t>
      </w:r>
      <w:r w:rsidRPr="007100C9">
        <w:rPr>
          <w:rStyle w:val="FontStyle171"/>
          <w:rFonts w:ascii="Arial" w:hAnsi="Arial" w:cs="Arial"/>
          <w:color w:val="auto"/>
          <w:sz w:val="24"/>
          <w:szCs w:val="24"/>
        </w:rPr>
        <w:t xml:space="preserve"> </w:t>
      </w:r>
      <w:r w:rsidRPr="00610850">
        <w:rPr>
          <w:rStyle w:val="FontStyle171"/>
          <w:rFonts w:ascii="Arial" w:hAnsi="Arial" w:cs="Arial"/>
          <w:sz w:val="24"/>
          <w:szCs w:val="24"/>
        </w:rPr>
        <w:t>parecer, bem como considerar a necessidade de informar o legislativo sobre o assunto.</w:t>
      </w:r>
      <w:r w:rsidRPr="00610850">
        <w:rPr>
          <w:rStyle w:val="FontStyle168"/>
          <w:rFonts w:ascii="Arial" w:hAnsi="Arial" w:cs="Arial"/>
          <w:i w:val="0"/>
          <w:sz w:val="24"/>
          <w:szCs w:val="24"/>
        </w:rPr>
        <w:t xml:space="preserve"> </w:t>
      </w:r>
      <w:r w:rsidRPr="00610850">
        <w:rPr>
          <w:rStyle w:val="FontStyle168"/>
          <w:rFonts w:ascii="Arial" w:hAnsi="Arial" w:cs="Arial"/>
          <w:i w:val="0"/>
          <w:iCs w:val="0"/>
          <w:sz w:val="24"/>
          <w:szCs w:val="24"/>
        </w:rPr>
        <w:t>(ISSAI200, parágrafo 23)</w:t>
      </w:r>
      <w:r w:rsidR="00B854FE">
        <w:rPr>
          <w:rStyle w:val="FontStyle168"/>
          <w:rFonts w:ascii="Arial" w:hAnsi="Arial" w:cs="Arial"/>
          <w:i w:val="0"/>
          <w:iCs w:val="0"/>
          <w:sz w:val="24"/>
          <w:szCs w:val="24"/>
        </w:rPr>
        <w:t>.</w:t>
      </w:r>
    </w:p>
    <w:p w14:paraId="632D1B67" w14:textId="77777777" w:rsidR="009C7158" w:rsidRPr="00610850" w:rsidRDefault="009C7158" w:rsidP="009C7158">
      <w:pPr>
        <w:pStyle w:val="Style37"/>
        <w:widowControl/>
        <w:spacing w:line="360" w:lineRule="auto"/>
        <w:ind w:right="-28" w:firstLine="567"/>
        <w:jc w:val="both"/>
        <w:rPr>
          <w:rStyle w:val="FontStyle171"/>
          <w:rFonts w:ascii="Arial" w:hAnsi="Arial" w:cs="Arial"/>
          <w:sz w:val="24"/>
          <w:szCs w:val="24"/>
        </w:rPr>
      </w:pPr>
      <w:r w:rsidRPr="00610850">
        <w:rPr>
          <w:rStyle w:val="FontStyle171"/>
          <w:rFonts w:ascii="Arial" w:hAnsi="Arial" w:cs="Arial"/>
          <w:sz w:val="24"/>
          <w:szCs w:val="24"/>
        </w:rPr>
        <w:t>A ISSAI 200 apresenta os princípios fundamentais relevantes para a auditoria de um conjunto completo de demonstrações financeiras, conforme a definição constante do seu parágrafo 25. A ISSAI 200 também pode ser aplicada a outras auditorias financeiras, como a auditoria de demonstrações financeiras individuais, de demonstrações financeiras elaboradas pelo regime de caixa, de itens de uma demonstração financeira e de demonstrações financeiras elaboradas em conformidade com arcabouços de informações financeiras para fins específicos (como os relatórios de execução orçamentária). As orientações constantes das ISSAIs 1800, 1805 e 1810, assim como os princípios fundamentais sobre auditorias operacionais e de conformidade, também podem ser pertinentes para essas auditorias.</w:t>
      </w:r>
    </w:p>
    <w:p w14:paraId="54812EE2" w14:textId="77777777" w:rsidR="00E2739E" w:rsidRPr="009C7158" w:rsidRDefault="009C7158" w:rsidP="009C7158">
      <w:pPr>
        <w:pStyle w:val="Style37"/>
        <w:widowControl/>
        <w:spacing w:line="360" w:lineRule="auto"/>
        <w:ind w:right="-27" w:firstLine="567"/>
        <w:jc w:val="both"/>
        <w:rPr>
          <w:rStyle w:val="FontStyle170"/>
          <w:rFonts w:ascii="Arial" w:hAnsi="Arial" w:cs="Arial"/>
          <w:b w:val="0"/>
          <w:bCs w:val="0"/>
          <w:iCs/>
          <w:sz w:val="24"/>
          <w:szCs w:val="24"/>
        </w:rPr>
      </w:pPr>
      <w:r w:rsidRPr="00610850">
        <w:rPr>
          <w:rStyle w:val="FontStyle171"/>
          <w:rFonts w:ascii="Arial" w:hAnsi="Arial" w:cs="Arial"/>
          <w:sz w:val="24"/>
          <w:szCs w:val="24"/>
        </w:rPr>
        <w:t>"Os relatórios de auditoria ou o relatório do auditor só devem conter referências à ISSAI 200 se as normas de auditoria formuladas ou adotadas forem inteiramente compatíveis com todos os princípios pertinentes da ISSAI 200."</w:t>
      </w:r>
      <w:r>
        <w:rPr>
          <w:rStyle w:val="FontStyle168"/>
          <w:rFonts w:ascii="Arial" w:hAnsi="Arial" w:cs="Arial"/>
          <w:i w:val="0"/>
          <w:iCs w:val="0"/>
          <w:sz w:val="24"/>
          <w:szCs w:val="24"/>
        </w:rPr>
        <w:t>(ISSAI 200, parágrafo 11).</w:t>
      </w:r>
    </w:p>
    <w:p w14:paraId="7AF08697" w14:textId="77777777" w:rsidR="00810DB7" w:rsidRPr="00610850" w:rsidRDefault="00810DB7">
      <w:pPr>
        <w:spacing w:line="360" w:lineRule="auto"/>
        <w:jc w:val="both"/>
        <w:rPr>
          <w:rFonts w:ascii="Arial" w:hAnsi="Arial" w:cs="Arial"/>
          <w:color w:val="000000"/>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1575"/>
        <w:gridCol w:w="2023"/>
        <w:gridCol w:w="5866"/>
      </w:tblGrid>
      <w:tr w:rsidR="00810DB7" w:rsidRPr="00610850" w14:paraId="7C78199C" w14:textId="77777777" w:rsidTr="00E2739E">
        <w:tc>
          <w:tcPr>
            <w:tcW w:w="1575" w:type="dxa"/>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78683DAC" w14:textId="77777777" w:rsidR="00810DB7" w:rsidRPr="00610850" w:rsidRDefault="009F46BD" w:rsidP="00E2739E">
            <w:pPr>
              <w:spacing w:before="120" w:after="120" w:line="240" w:lineRule="auto"/>
              <w:jc w:val="center"/>
              <w:rPr>
                <w:rFonts w:ascii="Arial" w:hAnsi="Arial" w:cs="Arial"/>
                <w:b/>
                <w:color w:val="000000"/>
              </w:rPr>
            </w:pPr>
            <w:r w:rsidRPr="00610850">
              <w:rPr>
                <w:rFonts w:ascii="Arial" w:hAnsi="Arial" w:cs="Arial"/>
                <w:b/>
                <w:color w:val="000000"/>
              </w:rPr>
              <w:t>Indicador</w:t>
            </w:r>
          </w:p>
        </w:tc>
        <w:tc>
          <w:tcPr>
            <w:tcW w:w="202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5212E233" w14:textId="77777777" w:rsidR="00810DB7" w:rsidRPr="00610850" w:rsidRDefault="009F46BD" w:rsidP="00E2739E">
            <w:pPr>
              <w:spacing w:before="120" w:after="120" w:line="240" w:lineRule="auto"/>
              <w:jc w:val="center"/>
              <w:rPr>
                <w:rFonts w:ascii="Arial" w:hAnsi="Arial" w:cs="Arial"/>
                <w:b/>
                <w:color w:val="000000"/>
              </w:rPr>
            </w:pPr>
            <w:r w:rsidRPr="00610850">
              <w:rPr>
                <w:rFonts w:ascii="Arial" w:hAnsi="Arial" w:cs="Arial"/>
                <w:b/>
                <w:color w:val="000000"/>
              </w:rPr>
              <w:t>Domínio</w:t>
            </w:r>
          </w:p>
        </w:tc>
        <w:tc>
          <w:tcPr>
            <w:tcW w:w="5866" w:type="dxa"/>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397C9BF7" w14:textId="77777777" w:rsidR="00810DB7" w:rsidRPr="00610850" w:rsidRDefault="009F46BD" w:rsidP="00E2739E">
            <w:pPr>
              <w:spacing w:before="120" w:after="120" w:line="240" w:lineRule="auto"/>
              <w:jc w:val="center"/>
              <w:rPr>
                <w:rFonts w:ascii="Arial" w:hAnsi="Arial" w:cs="Arial"/>
                <w:b/>
                <w:color w:val="000000"/>
              </w:rPr>
            </w:pPr>
            <w:r w:rsidRPr="00610850">
              <w:rPr>
                <w:rFonts w:ascii="Arial" w:hAnsi="Arial" w:cs="Arial"/>
                <w:b/>
                <w:color w:val="000000"/>
              </w:rPr>
              <w:t>Dimensões</w:t>
            </w:r>
          </w:p>
        </w:tc>
      </w:tr>
      <w:tr w:rsidR="00810DB7" w:rsidRPr="00610850" w14:paraId="7945C705" w14:textId="77777777" w:rsidTr="00E2739E">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67B6F6F" w14:textId="77777777" w:rsidR="00810DB7" w:rsidRPr="00610850" w:rsidRDefault="00810DB7" w:rsidP="00E2739E">
            <w:pPr>
              <w:spacing w:before="120" w:after="120" w:line="240" w:lineRule="auto"/>
              <w:rPr>
                <w:rFonts w:ascii="Arial" w:hAnsi="Arial" w:cs="Arial"/>
                <w:color w:val="000000"/>
              </w:rPr>
            </w:pPr>
          </w:p>
        </w:tc>
        <w:tc>
          <w:tcPr>
            <w:tcW w:w="7889"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86EAF3E" w14:textId="77777777" w:rsidR="00810DB7" w:rsidRPr="00610850" w:rsidRDefault="0029724A" w:rsidP="00E2739E">
            <w:pPr>
              <w:spacing w:before="120" w:after="120" w:line="240" w:lineRule="auto"/>
              <w:rPr>
                <w:rStyle w:val="FontStyle170"/>
                <w:rFonts w:ascii="Arial" w:hAnsi="Arial" w:cs="Arial"/>
                <w:sz w:val="24"/>
                <w:szCs w:val="24"/>
              </w:rPr>
            </w:pPr>
            <w:r>
              <w:rPr>
                <w:rStyle w:val="FontStyle170"/>
                <w:rFonts w:ascii="Arial" w:hAnsi="Arial" w:cs="Arial"/>
                <w:sz w:val="24"/>
                <w:szCs w:val="24"/>
              </w:rPr>
              <w:t>I</w:t>
            </w:r>
            <w:r w:rsidR="00C33CE1">
              <w:rPr>
                <w:rStyle w:val="FontStyle170"/>
                <w:rFonts w:ascii="Arial" w:hAnsi="Arial" w:cs="Arial"/>
                <w:sz w:val="24"/>
                <w:szCs w:val="24"/>
              </w:rPr>
              <w:t>. Relatórios de a</w:t>
            </w:r>
            <w:r w:rsidR="009F46BD" w:rsidRPr="00610850">
              <w:rPr>
                <w:rStyle w:val="FontStyle170"/>
                <w:rFonts w:ascii="Arial" w:hAnsi="Arial" w:cs="Arial"/>
                <w:sz w:val="24"/>
                <w:szCs w:val="24"/>
              </w:rPr>
              <w:t>uditoria dos Tribunais de Contas</w:t>
            </w:r>
          </w:p>
        </w:tc>
      </w:tr>
      <w:tr w:rsidR="00810DB7" w:rsidRPr="00610850" w14:paraId="73F05ADE" w14:textId="77777777" w:rsidTr="0029724A">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F1016F" w14:textId="77777777" w:rsidR="00810DB7" w:rsidRPr="00610850" w:rsidRDefault="009F46BD" w:rsidP="00E2739E">
            <w:pPr>
              <w:spacing w:before="120" w:after="120" w:line="240" w:lineRule="auto"/>
              <w:jc w:val="center"/>
              <w:rPr>
                <w:rFonts w:ascii="Arial" w:hAnsi="Arial" w:cs="Arial"/>
                <w:color w:val="000000"/>
              </w:rPr>
            </w:pPr>
            <w:r w:rsidRPr="00610850">
              <w:rPr>
                <w:rFonts w:ascii="Arial" w:hAnsi="Arial" w:cs="Arial"/>
                <w:color w:val="000000"/>
              </w:rPr>
              <w:t xml:space="preserve">QATC – </w:t>
            </w:r>
            <w:r w:rsidR="00C466EE" w:rsidRPr="00610850">
              <w:rPr>
                <w:rFonts w:ascii="Arial" w:hAnsi="Arial" w:cs="Arial"/>
                <w:color w:val="000000"/>
              </w:rPr>
              <w:t>A</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CD0A11E" w14:textId="77777777" w:rsidR="00810DB7" w:rsidRPr="00610850" w:rsidRDefault="00C33CE1" w:rsidP="0029724A">
            <w:pPr>
              <w:spacing w:before="120" w:after="120" w:line="240" w:lineRule="auto"/>
              <w:jc w:val="center"/>
              <w:rPr>
                <w:rFonts w:ascii="Arial" w:hAnsi="Arial" w:cs="Arial"/>
                <w:color w:val="000000"/>
              </w:rPr>
            </w:pPr>
            <w:r>
              <w:rPr>
                <w:rFonts w:ascii="Arial" w:hAnsi="Arial" w:cs="Arial"/>
                <w:color w:val="000000"/>
              </w:rPr>
              <w:t>Resultados da auditoria</w:t>
            </w:r>
            <w:r w:rsidR="009F46BD" w:rsidRPr="00610850">
              <w:rPr>
                <w:rFonts w:ascii="Arial" w:hAnsi="Arial" w:cs="Arial"/>
                <w:color w:val="000000"/>
              </w:rPr>
              <w:t xml:space="preserve"> financeira</w:t>
            </w:r>
          </w:p>
        </w:tc>
        <w:tc>
          <w:tcPr>
            <w:tcW w:w="58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C1D2AA" w14:textId="77777777" w:rsidR="00810DB7" w:rsidRPr="00610850" w:rsidRDefault="00C33CE1" w:rsidP="00D7272D">
            <w:pPr>
              <w:pStyle w:val="PargrafodaLista"/>
              <w:widowControl/>
              <w:numPr>
                <w:ilvl w:val="0"/>
                <w:numId w:val="96"/>
              </w:numPr>
              <w:tabs>
                <w:tab w:val="left" w:pos="262"/>
                <w:tab w:val="left" w:pos="459"/>
              </w:tabs>
              <w:spacing w:before="120" w:after="120" w:line="240" w:lineRule="auto"/>
              <w:ind w:left="400" w:hanging="426"/>
              <w:contextualSpacing w:val="0"/>
              <w:jc w:val="both"/>
              <w:rPr>
                <w:rStyle w:val="FontStyle171"/>
                <w:rFonts w:ascii="Arial" w:hAnsi="Arial" w:cs="Arial"/>
                <w:sz w:val="24"/>
                <w:szCs w:val="24"/>
              </w:rPr>
            </w:pPr>
            <w:r>
              <w:rPr>
                <w:rStyle w:val="FontStyle171"/>
                <w:rFonts w:ascii="Arial" w:hAnsi="Arial" w:cs="Arial"/>
                <w:sz w:val="24"/>
                <w:szCs w:val="24"/>
              </w:rPr>
              <w:t>Abrangência da auditoria financeira</w:t>
            </w:r>
            <w:r w:rsidR="009F46BD" w:rsidRPr="00610850">
              <w:rPr>
                <w:rStyle w:val="FontStyle171"/>
                <w:rFonts w:ascii="Arial" w:hAnsi="Arial" w:cs="Arial"/>
                <w:sz w:val="24"/>
                <w:szCs w:val="24"/>
              </w:rPr>
              <w:t>.</w:t>
            </w:r>
          </w:p>
          <w:p w14:paraId="58BBAAA2" w14:textId="77777777" w:rsidR="00810DB7" w:rsidRPr="00610850" w:rsidRDefault="00C33CE1" w:rsidP="00D7272D">
            <w:pPr>
              <w:pStyle w:val="PargrafodaLista"/>
              <w:widowControl/>
              <w:numPr>
                <w:ilvl w:val="0"/>
                <w:numId w:val="96"/>
              </w:numPr>
              <w:tabs>
                <w:tab w:val="left" w:pos="284"/>
                <w:tab w:val="left" w:pos="459"/>
              </w:tabs>
              <w:spacing w:before="120" w:after="120" w:line="240" w:lineRule="auto"/>
              <w:ind w:left="317"/>
              <w:contextualSpacing w:val="0"/>
              <w:jc w:val="both"/>
              <w:rPr>
                <w:rStyle w:val="FontStyle171"/>
                <w:rFonts w:ascii="Arial" w:hAnsi="Arial" w:cs="Arial"/>
                <w:sz w:val="24"/>
                <w:szCs w:val="24"/>
              </w:rPr>
            </w:pPr>
            <w:r>
              <w:rPr>
                <w:rStyle w:val="FontStyle171"/>
                <w:rFonts w:ascii="Arial" w:hAnsi="Arial" w:cs="Arial"/>
                <w:sz w:val="24"/>
                <w:szCs w:val="24"/>
              </w:rPr>
              <w:t>Apresentação dos resultados da auditoria financeira</w:t>
            </w:r>
            <w:r w:rsidR="009F46BD" w:rsidRPr="00610850">
              <w:rPr>
                <w:rStyle w:val="FontStyle171"/>
                <w:rFonts w:ascii="Arial" w:hAnsi="Arial" w:cs="Arial"/>
                <w:sz w:val="24"/>
                <w:szCs w:val="24"/>
              </w:rPr>
              <w:t>.</w:t>
            </w:r>
          </w:p>
          <w:p w14:paraId="328DF1C1" w14:textId="77777777" w:rsidR="00810DB7" w:rsidRPr="00610850" w:rsidRDefault="009F46BD" w:rsidP="00D7272D">
            <w:pPr>
              <w:pStyle w:val="PargrafodaLista"/>
              <w:widowControl/>
              <w:numPr>
                <w:ilvl w:val="0"/>
                <w:numId w:val="96"/>
              </w:numPr>
              <w:tabs>
                <w:tab w:val="left" w:pos="284"/>
                <w:tab w:val="left" w:pos="459"/>
              </w:tabs>
              <w:spacing w:before="120" w:after="120" w:line="240" w:lineRule="auto"/>
              <w:ind w:left="317"/>
              <w:contextualSpacing w:val="0"/>
              <w:jc w:val="both"/>
              <w:rPr>
                <w:rStyle w:val="FontStyle171"/>
                <w:rFonts w:ascii="Arial" w:hAnsi="Arial" w:cs="Arial"/>
                <w:sz w:val="24"/>
                <w:szCs w:val="24"/>
              </w:rPr>
            </w:pPr>
            <w:r w:rsidRPr="00610850">
              <w:rPr>
                <w:rStyle w:val="FontStyle171"/>
                <w:rFonts w:ascii="Arial" w:hAnsi="Arial" w:cs="Arial"/>
                <w:sz w:val="24"/>
                <w:szCs w:val="24"/>
              </w:rPr>
              <w:t xml:space="preserve">Publicação e disseminação dos resultados </w:t>
            </w:r>
            <w:r w:rsidR="00C33CE1">
              <w:rPr>
                <w:rStyle w:val="FontStyle171"/>
                <w:rFonts w:ascii="Arial" w:hAnsi="Arial" w:cs="Arial"/>
                <w:sz w:val="24"/>
                <w:szCs w:val="24"/>
              </w:rPr>
              <w:t>da auditoria financeira</w:t>
            </w:r>
            <w:r w:rsidRPr="00610850">
              <w:rPr>
                <w:rStyle w:val="FontStyle171"/>
                <w:rFonts w:ascii="Arial" w:hAnsi="Arial" w:cs="Arial"/>
                <w:sz w:val="24"/>
                <w:szCs w:val="24"/>
              </w:rPr>
              <w:t>.</w:t>
            </w:r>
          </w:p>
          <w:p w14:paraId="0A8037FB" w14:textId="77777777" w:rsidR="00810DB7" w:rsidRPr="00610850" w:rsidRDefault="009F46BD" w:rsidP="00D7272D">
            <w:pPr>
              <w:pStyle w:val="PargrafodaLista"/>
              <w:widowControl/>
              <w:numPr>
                <w:ilvl w:val="0"/>
                <w:numId w:val="96"/>
              </w:numPr>
              <w:tabs>
                <w:tab w:val="left" w:pos="284"/>
                <w:tab w:val="left" w:pos="459"/>
              </w:tabs>
              <w:spacing w:before="120" w:after="120" w:line="240" w:lineRule="auto"/>
              <w:ind w:left="317"/>
              <w:contextualSpacing w:val="0"/>
              <w:jc w:val="both"/>
              <w:rPr>
                <w:rStyle w:val="FontStyle171"/>
                <w:rFonts w:ascii="Arial" w:hAnsi="Arial" w:cs="Arial"/>
                <w:sz w:val="24"/>
                <w:szCs w:val="24"/>
              </w:rPr>
            </w:pPr>
            <w:r w:rsidRPr="00610850">
              <w:rPr>
                <w:rStyle w:val="FontStyle171"/>
                <w:rFonts w:ascii="Arial" w:hAnsi="Arial" w:cs="Arial"/>
                <w:sz w:val="24"/>
                <w:szCs w:val="24"/>
              </w:rPr>
              <w:t>Acompanhamento, pelo TC, da implementação das d</w:t>
            </w:r>
            <w:r w:rsidR="00C33CE1">
              <w:rPr>
                <w:rStyle w:val="FontStyle171"/>
                <w:rFonts w:ascii="Arial" w:hAnsi="Arial" w:cs="Arial"/>
                <w:sz w:val="24"/>
                <w:szCs w:val="24"/>
              </w:rPr>
              <w:t>eterminações e recomendações da auditoria financeira</w:t>
            </w:r>
            <w:r w:rsidRPr="00610850">
              <w:rPr>
                <w:rStyle w:val="FontStyle171"/>
                <w:rFonts w:ascii="Arial" w:hAnsi="Arial" w:cs="Arial"/>
                <w:sz w:val="24"/>
                <w:szCs w:val="24"/>
              </w:rPr>
              <w:t>.</w:t>
            </w:r>
          </w:p>
        </w:tc>
      </w:tr>
      <w:tr w:rsidR="00810DB7" w:rsidRPr="00610850" w14:paraId="3ACC36EF" w14:textId="77777777" w:rsidTr="00E2739E">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DAE9D0" w14:textId="77777777" w:rsidR="00810DB7" w:rsidRPr="00610850" w:rsidRDefault="00810DB7" w:rsidP="00E2739E">
            <w:pPr>
              <w:spacing w:before="120" w:after="120" w:line="240" w:lineRule="auto"/>
              <w:jc w:val="center"/>
              <w:rPr>
                <w:rFonts w:ascii="Arial" w:hAnsi="Arial" w:cs="Arial"/>
                <w:color w:val="000000"/>
              </w:rPr>
            </w:pPr>
          </w:p>
        </w:tc>
        <w:tc>
          <w:tcPr>
            <w:tcW w:w="7889"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748B171" w14:textId="77777777" w:rsidR="00810DB7" w:rsidRPr="00610850" w:rsidRDefault="0029724A" w:rsidP="00E2739E">
            <w:pPr>
              <w:spacing w:before="120" w:after="120" w:line="240" w:lineRule="auto"/>
              <w:rPr>
                <w:rStyle w:val="FontStyle170"/>
                <w:rFonts w:ascii="Arial" w:hAnsi="Arial" w:cs="Arial"/>
                <w:sz w:val="24"/>
                <w:szCs w:val="24"/>
              </w:rPr>
            </w:pPr>
            <w:r>
              <w:rPr>
                <w:rFonts w:ascii="Arial" w:hAnsi="Arial" w:cs="Arial"/>
                <w:b/>
                <w:color w:val="000000"/>
              </w:rPr>
              <w:t>J</w:t>
            </w:r>
            <w:r w:rsidR="009F46BD" w:rsidRPr="00610850">
              <w:rPr>
                <w:rFonts w:ascii="Arial" w:hAnsi="Arial" w:cs="Arial"/>
                <w:b/>
                <w:color w:val="000000"/>
              </w:rPr>
              <w:t>.</w:t>
            </w:r>
            <w:r w:rsidR="009F46BD" w:rsidRPr="00610850">
              <w:rPr>
                <w:rFonts w:ascii="Arial" w:hAnsi="Arial" w:cs="Arial"/>
                <w:color w:val="000000"/>
              </w:rPr>
              <w:t xml:space="preserve"> </w:t>
            </w:r>
            <w:r w:rsidR="009F46BD" w:rsidRPr="00610850">
              <w:rPr>
                <w:rStyle w:val="FontStyle170"/>
                <w:rFonts w:ascii="Arial" w:hAnsi="Arial" w:cs="Arial"/>
                <w:sz w:val="24"/>
                <w:szCs w:val="24"/>
              </w:rPr>
              <w:t>Normas e metodologia de auditoria</w:t>
            </w:r>
          </w:p>
        </w:tc>
      </w:tr>
      <w:tr w:rsidR="00810DB7" w:rsidRPr="00610850" w14:paraId="6EBC8866" w14:textId="77777777" w:rsidTr="00E2739E">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7644478" w14:textId="77777777" w:rsidR="00810DB7" w:rsidRPr="00610850" w:rsidRDefault="009F46BD" w:rsidP="00E2739E">
            <w:pPr>
              <w:spacing w:before="120" w:after="120" w:line="240" w:lineRule="auto"/>
              <w:jc w:val="center"/>
              <w:rPr>
                <w:rFonts w:ascii="Arial" w:hAnsi="Arial" w:cs="Arial"/>
                <w:color w:val="000000"/>
              </w:rPr>
            </w:pPr>
            <w:r w:rsidRPr="00610850">
              <w:rPr>
                <w:rFonts w:ascii="Arial" w:hAnsi="Arial" w:cs="Arial"/>
                <w:color w:val="000000"/>
              </w:rPr>
              <w:t xml:space="preserve">QATC </w:t>
            </w:r>
            <w:r w:rsidR="00C466EE" w:rsidRPr="00610850">
              <w:rPr>
                <w:rFonts w:ascii="Arial" w:hAnsi="Arial" w:cs="Arial"/>
                <w:color w:val="000000"/>
              </w:rPr>
              <w:t>–</w:t>
            </w:r>
            <w:r w:rsidRPr="00610850">
              <w:rPr>
                <w:rFonts w:ascii="Arial" w:hAnsi="Arial" w:cs="Arial"/>
                <w:color w:val="000000"/>
              </w:rPr>
              <w:t xml:space="preserve"> </w:t>
            </w:r>
            <w:r w:rsidR="00C466EE" w:rsidRPr="00610850">
              <w:rPr>
                <w:rFonts w:ascii="Arial" w:hAnsi="Arial" w:cs="Arial"/>
                <w:color w:val="000000"/>
              </w:rPr>
              <w:t>B</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A37AAB" w14:textId="77777777" w:rsidR="00810DB7" w:rsidRPr="00610850" w:rsidRDefault="008A41C5" w:rsidP="00E2739E">
            <w:pPr>
              <w:spacing w:before="120" w:after="120" w:line="240" w:lineRule="auto"/>
              <w:rPr>
                <w:rStyle w:val="FontStyle171"/>
                <w:rFonts w:ascii="Arial" w:hAnsi="Arial" w:cs="Arial"/>
                <w:sz w:val="24"/>
                <w:szCs w:val="24"/>
              </w:rPr>
            </w:pPr>
            <w:r w:rsidRPr="00610850">
              <w:rPr>
                <w:rStyle w:val="FontStyle171"/>
                <w:rFonts w:ascii="Arial" w:hAnsi="Arial" w:cs="Arial"/>
                <w:sz w:val="24"/>
                <w:szCs w:val="24"/>
              </w:rPr>
              <w:t>Fundamentos</w:t>
            </w:r>
            <w:r w:rsidR="009F46BD" w:rsidRPr="00610850">
              <w:rPr>
                <w:rStyle w:val="FontStyle171"/>
                <w:rFonts w:ascii="Arial" w:hAnsi="Arial" w:cs="Arial"/>
                <w:sz w:val="24"/>
                <w:szCs w:val="24"/>
              </w:rPr>
              <w:t xml:space="preserve"> da auditoria financeira</w:t>
            </w:r>
          </w:p>
        </w:tc>
        <w:tc>
          <w:tcPr>
            <w:tcW w:w="58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6A5F279" w14:textId="77777777" w:rsidR="00810DB7" w:rsidRPr="00610850" w:rsidRDefault="009F46BD" w:rsidP="00D7272D">
            <w:pPr>
              <w:pStyle w:val="PargrafodaLista"/>
              <w:widowControl/>
              <w:numPr>
                <w:ilvl w:val="0"/>
                <w:numId w:val="97"/>
              </w:numPr>
              <w:tabs>
                <w:tab w:val="left" w:pos="459"/>
                <w:tab w:val="left" w:pos="545"/>
              </w:tabs>
              <w:spacing w:before="120" w:after="120" w:line="240" w:lineRule="auto"/>
              <w:ind w:left="404"/>
              <w:contextualSpacing w:val="0"/>
              <w:jc w:val="both"/>
              <w:rPr>
                <w:rStyle w:val="FontStyle171"/>
                <w:rFonts w:ascii="Arial" w:hAnsi="Arial" w:cs="Arial"/>
                <w:sz w:val="24"/>
                <w:szCs w:val="24"/>
              </w:rPr>
            </w:pPr>
            <w:r w:rsidRPr="00610850">
              <w:rPr>
                <w:rStyle w:val="FontStyle171"/>
                <w:rFonts w:ascii="Arial" w:hAnsi="Arial" w:cs="Arial"/>
                <w:sz w:val="24"/>
                <w:szCs w:val="24"/>
              </w:rPr>
              <w:t>Normas e orientações da auditoria financeira.</w:t>
            </w:r>
          </w:p>
          <w:p w14:paraId="3753EBA4" w14:textId="77777777" w:rsidR="00810DB7" w:rsidRPr="00610850" w:rsidRDefault="009F46BD" w:rsidP="00D7272D">
            <w:pPr>
              <w:pStyle w:val="PargrafodaLista"/>
              <w:widowControl/>
              <w:numPr>
                <w:ilvl w:val="0"/>
                <w:numId w:val="97"/>
              </w:numPr>
              <w:tabs>
                <w:tab w:val="left" w:pos="459"/>
                <w:tab w:val="left" w:pos="545"/>
              </w:tabs>
              <w:spacing w:before="120" w:after="120" w:line="240" w:lineRule="auto"/>
              <w:ind w:left="400" w:hanging="426"/>
              <w:contextualSpacing w:val="0"/>
              <w:jc w:val="both"/>
              <w:rPr>
                <w:rStyle w:val="FontStyle171"/>
                <w:rFonts w:ascii="Arial" w:hAnsi="Arial" w:cs="Arial"/>
                <w:sz w:val="24"/>
                <w:szCs w:val="24"/>
              </w:rPr>
            </w:pPr>
            <w:r w:rsidRPr="00610850">
              <w:rPr>
                <w:rStyle w:val="FontStyle171"/>
                <w:rFonts w:ascii="Arial" w:hAnsi="Arial" w:cs="Arial"/>
                <w:sz w:val="24"/>
                <w:szCs w:val="24"/>
              </w:rPr>
              <w:t>Ética e independência na auditoria financeira.</w:t>
            </w:r>
          </w:p>
          <w:p w14:paraId="2983CAB2" w14:textId="77777777" w:rsidR="00810DB7" w:rsidRPr="00610850" w:rsidRDefault="009F46BD" w:rsidP="00D7272D">
            <w:pPr>
              <w:pStyle w:val="PargrafodaLista"/>
              <w:widowControl/>
              <w:numPr>
                <w:ilvl w:val="0"/>
                <w:numId w:val="97"/>
              </w:numPr>
              <w:tabs>
                <w:tab w:val="left" w:pos="404"/>
                <w:tab w:val="left" w:pos="459"/>
              </w:tabs>
              <w:spacing w:before="120" w:after="120" w:line="240" w:lineRule="auto"/>
              <w:ind w:left="400" w:hanging="426"/>
              <w:contextualSpacing w:val="0"/>
              <w:jc w:val="both"/>
              <w:rPr>
                <w:rStyle w:val="FontStyle171"/>
                <w:rFonts w:ascii="Arial" w:hAnsi="Arial" w:cs="Arial"/>
                <w:sz w:val="24"/>
                <w:szCs w:val="24"/>
              </w:rPr>
            </w:pPr>
            <w:r w:rsidRPr="00610850">
              <w:rPr>
                <w:rStyle w:val="FontStyle171"/>
                <w:rFonts w:ascii="Arial" w:hAnsi="Arial" w:cs="Arial"/>
                <w:sz w:val="24"/>
                <w:szCs w:val="24"/>
              </w:rPr>
              <w:t>Controle de qualidade na auditoria financeira.</w:t>
            </w:r>
          </w:p>
          <w:p w14:paraId="4003D985" w14:textId="77777777" w:rsidR="00810DB7" w:rsidRPr="00610850" w:rsidRDefault="009F46BD" w:rsidP="00D7272D">
            <w:pPr>
              <w:pStyle w:val="PargrafodaLista"/>
              <w:widowControl/>
              <w:numPr>
                <w:ilvl w:val="0"/>
                <w:numId w:val="97"/>
              </w:numPr>
              <w:tabs>
                <w:tab w:val="left" w:pos="459"/>
                <w:tab w:val="left" w:pos="545"/>
              </w:tabs>
              <w:spacing w:before="120" w:after="120" w:line="240" w:lineRule="auto"/>
              <w:ind w:left="400" w:hanging="426"/>
              <w:contextualSpacing w:val="0"/>
              <w:jc w:val="both"/>
              <w:rPr>
                <w:rStyle w:val="FontStyle171"/>
                <w:rFonts w:ascii="Arial" w:hAnsi="Arial" w:cs="Arial"/>
                <w:sz w:val="24"/>
                <w:szCs w:val="24"/>
              </w:rPr>
            </w:pPr>
            <w:r w:rsidRPr="00610850">
              <w:rPr>
                <w:rStyle w:val="FontStyle171"/>
                <w:rFonts w:ascii="Arial" w:hAnsi="Arial" w:cs="Arial"/>
                <w:sz w:val="24"/>
                <w:szCs w:val="24"/>
              </w:rPr>
              <w:t>Gestão e qualificação da equipe de auditoria financeira.</w:t>
            </w:r>
          </w:p>
        </w:tc>
      </w:tr>
      <w:tr w:rsidR="00810DB7" w:rsidRPr="00610850" w14:paraId="1AE3CDBD" w14:textId="77777777" w:rsidTr="00E2739E">
        <w:tc>
          <w:tcPr>
            <w:tcW w:w="15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C99D07" w14:textId="77777777" w:rsidR="00810DB7" w:rsidRPr="00610850" w:rsidRDefault="009F46BD" w:rsidP="00E2739E">
            <w:pPr>
              <w:spacing w:before="120" w:after="120" w:line="240" w:lineRule="auto"/>
              <w:jc w:val="center"/>
              <w:rPr>
                <w:rFonts w:ascii="Arial" w:hAnsi="Arial" w:cs="Arial"/>
                <w:color w:val="000000"/>
              </w:rPr>
            </w:pPr>
            <w:r w:rsidRPr="00610850">
              <w:rPr>
                <w:rFonts w:ascii="Arial" w:hAnsi="Arial" w:cs="Arial"/>
                <w:color w:val="000000"/>
              </w:rPr>
              <w:t xml:space="preserve">QATC </w:t>
            </w:r>
            <w:r w:rsidR="00C466EE" w:rsidRPr="00610850">
              <w:rPr>
                <w:rFonts w:ascii="Arial" w:hAnsi="Arial" w:cs="Arial"/>
                <w:color w:val="000000"/>
              </w:rPr>
              <w:t>–</w:t>
            </w:r>
            <w:r w:rsidRPr="00610850">
              <w:rPr>
                <w:rFonts w:ascii="Arial" w:hAnsi="Arial" w:cs="Arial"/>
                <w:color w:val="000000"/>
              </w:rPr>
              <w:t xml:space="preserve"> </w:t>
            </w:r>
            <w:r w:rsidR="00C466EE" w:rsidRPr="00610850">
              <w:rPr>
                <w:rFonts w:ascii="Arial" w:hAnsi="Arial" w:cs="Arial"/>
                <w:color w:val="000000"/>
              </w:rPr>
              <w:t>C</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99E5A4" w14:textId="77777777" w:rsidR="00810DB7" w:rsidRPr="00610850" w:rsidRDefault="009F46BD" w:rsidP="00E2739E">
            <w:pPr>
              <w:spacing w:before="120" w:after="120" w:line="240" w:lineRule="auto"/>
              <w:rPr>
                <w:rStyle w:val="FontStyle171"/>
                <w:rFonts w:ascii="Arial" w:hAnsi="Arial" w:cs="Arial"/>
                <w:sz w:val="24"/>
                <w:szCs w:val="24"/>
              </w:rPr>
            </w:pPr>
            <w:r w:rsidRPr="00610850">
              <w:rPr>
                <w:rStyle w:val="FontStyle171"/>
                <w:rFonts w:ascii="Arial" w:hAnsi="Arial" w:cs="Arial"/>
                <w:sz w:val="24"/>
                <w:szCs w:val="24"/>
              </w:rPr>
              <w:t>Processo de auditoria financeira</w:t>
            </w:r>
          </w:p>
        </w:tc>
        <w:tc>
          <w:tcPr>
            <w:tcW w:w="58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10BA516" w14:textId="77777777" w:rsidR="00810DB7" w:rsidRPr="00610850" w:rsidRDefault="00DB202D" w:rsidP="00D7272D">
            <w:pPr>
              <w:pStyle w:val="PargrafodaLista"/>
              <w:widowControl/>
              <w:numPr>
                <w:ilvl w:val="0"/>
                <w:numId w:val="98"/>
              </w:numPr>
              <w:tabs>
                <w:tab w:val="left" w:pos="459"/>
              </w:tabs>
              <w:spacing w:before="120" w:after="120" w:line="240" w:lineRule="auto"/>
              <w:ind w:left="404"/>
              <w:contextualSpacing w:val="0"/>
              <w:jc w:val="both"/>
              <w:rPr>
                <w:rStyle w:val="FontStyle171"/>
                <w:rFonts w:ascii="Arial" w:hAnsi="Arial" w:cs="Arial"/>
                <w:sz w:val="24"/>
                <w:szCs w:val="24"/>
              </w:rPr>
            </w:pPr>
            <w:r>
              <w:rPr>
                <w:rStyle w:val="FontStyle171"/>
                <w:rFonts w:ascii="Arial" w:hAnsi="Arial" w:cs="Arial"/>
                <w:sz w:val="24"/>
                <w:szCs w:val="24"/>
              </w:rPr>
              <w:t>Planejamento de auditoria financeira</w:t>
            </w:r>
            <w:r w:rsidR="009F46BD" w:rsidRPr="00610850">
              <w:rPr>
                <w:rStyle w:val="FontStyle171"/>
                <w:rFonts w:ascii="Arial" w:hAnsi="Arial" w:cs="Arial"/>
                <w:sz w:val="24"/>
                <w:szCs w:val="24"/>
              </w:rPr>
              <w:t>.</w:t>
            </w:r>
          </w:p>
          <w:p w14:paraId="26C91509" w14:textId="77777777" w:rsidR="00810DB7" w:rsidRPr="00610850" w:rsidRDefault="00DB202D" w:rsidP="00D7272D">
            <w:pPr>
              <w:pStyle w:val="PargrafodaLista"/>
              <w:widowControl/>
              <w:numPr>
                <w:ilvl w:val="0"/>
                <w:numId w:val="98"/>
              </w:numPr>
              <w:tabs>
                <w:tab w:val="left" w:pos="459"/>
              </w:tabs>
              <w:spacing w:before="120" w:after="120" w:line="240" w:lineRule="auto"/>
              <w:ind w:left="400" w:hanging="426"/>
              <w:contextualSpacing w:val="0"/>
              <w:jc w:val="both"/>
              <w:rPr>
                <w:rStyle w:val="FontStyle171"/>
                <w:rFonts w:ascii="Arial" w:hAnsi="Arial" w:cs="Arial"/>
                <w:sz w:val="24"/>
                <w:szCs w:val="24"/>
              </w:rPr>
            </w:pPr>
            <w:r>
              <w:rPr>
                <w:rStyle w:val="FontStyle171"/>
                <w:rFonts w:ascii="Arial" w:hAnsi="Arial" w:cs="Arial"/>
                <w:sz w:val="24"/>
                <w:szCs w:val="24"/>
              </w:rPr>
              <w:t>Implementação de auditoria financeira</w:t>
            </w:r>
            <w:r w:rsidR="009F46BD" w:rsidRPr="00610850">
              <w:rPr>
                <w:rStyle w:val="FontStyle171"/>
                <w:rFonts w:ascii="Arial" w:hAnsi="Arial" w:cs="Arial"/>
                <w:sz w:val="24"/>
                <w:szCs w:val="24"/>
              </w:rPr>
              <w:t>.</w:t>
            </w:r>
          </w:p>
          <w:p w14:paraId="0B38BE28" w14:textId="77777777" w:rsidR="00810DB7" w:rsidRPr="00610850" w:rsidRDefault="009F46BD" w:rsidP="00D7272D">
            <w:pPr>
              <w:pStyle w:val="PargrafodaLista"/>
              <w:widowControl/>
              <w:numPr>
                <w:ilvl w:val="0"/>
                <w:numId w:val="98"/>
              </w:numPr>
              <w:tabs>
                <w:tab w:val="left" w:pos="404"/>
                <w:tab w:val="left" w:pos="459"/>
              </w:tabs>
              <w:spacing w:before="120" w:after="120" w:line="240" w:lineRule="auto"/>
              <w:ind w:left="400" w:hanging="426"/>
              <w:contextualSpacing w:val="0"/>
              <w:jc w:val="both"/>
              <w:rPr>
                <w:rStyle w:val="FontStyle171"/>
                <w:rFonts w:ascii="Arial" w:hAnsi="Arial" w:cs="Arial"/>
                <w:sz w:val="24"/>
                <w:szCs w:val="24"/>
              </w:rPr>
            </w:pPr>
            <w:r w:rsidRPr="00610850">
              <w:rPr>
                <w:rStyle w:val="FontStyle171"/>
                <w:rFonts w:ascii="Arial" w:hAnsi="Arial" w:cs="Arial"/>
                <w:sz w:val="24"/>
                <w:szCs w:val="24"/>
              </w:rPr>
              <w:t>Avaliação das evidências de auditoria, con</w:t>
            </w:r>
            <w:r w:rsidR="00DB202D">
              <w:rPr>
                <w:rStyle w:val="FontStyle171"/>
                <w:rFonts w:ascii="Arial" w:hAnsi="Arial" w:cs="Arial"/>
                <w:sz w:val="24"/>
                <w:szCs w:val="24"/>
              </w:rPr>
              <w:t>clusão e relatório em auditoria financeira</w:t>
            </w:r>
            <w:r w:rsidRPr="00610850">
              <w:rPr>
                <w:rStyle w:val="FontStyle171"/>
                <w:rFonts w:ascii="Arial" w:hAnsi="Arial" w:cs="Arial"/>
                <w:sz w:val="24"/>
                <w:szCs w:val="24"/>
              </w:rPr>
              <w:t>.</w:t>
            </w:r>
          </w:p>
        </w:tc>
      </w:tr>
    </w:tbl>
    <w:p w14:paraId="305890E5" w14:textId="77777777" w:rsidR="00C466EE" w:rsidRPr="00610850" w:rsidRDefault="00C466EE">
      <w:pPr>
        <w:rPr>
          <w:rFonts w:ascii="Arial" w:hAnsi="Arial" w:cs="Arial"/>
          <w:b/>
          <w:color w:val="auto"/>
        </w:rPr>
      </w:pPr>
    </w:p>
    <w:p w14:paraId="50BB74BC" w14:textId="77777777" w:rsidR="00C466EE" w:rsidRPr="00610850" w:rsidRDefault="00C466EE" w:rsidP="007211E3">
      <w:pPr>
        <w:spacing w:line="360" w:lineRule="auto"/>
        <w:rPr>
          <w:rFonts w:ascii="Arial" w:hAnsi="Arial" w:cs="Arial"/>
          <w:b/>
          <w:color w:val="auto"/>
        </w:rPr>
      </w:pPr>
    </w:p>
    <w:p w14:paraId="427A3E71" w14:textId="77777777" w:rsidR="00810DB7" w:rsidRPr="00610850" w:rsidRDefault="009F46BD" w:rsidP="007211E3">
      <w:pPr>
        <w:spacing w:line="360" w:lineRule="auto"/>
        <w:rPr>
          <w:rFonts w:ascii="Arial" w:hAnsi="Arial" w:cs="Arial"/>
          <w:b/>
        </w:rPr>
      </w:pPr>
      <w:r w:rsidRPr="00610850">
        <w:rPr>
          <w:rFonts w:ascii="Arial" w:hAnsi="Arial" w:cs="Arial"/>
          <w:b/>
          <w:color w:val="auto"/>
        </w:rPr>
        <w:t>QATC-</w:t>
      </w:r>
      <w:r w:rsidR="00EF7837" w:rsidRPr="00610850">
        <w:rPr>
          <w:rFonts w:ascii="Arial" w:hAnsi="Arial" w:cs="Arial"/>
          <w:b/>
          <w:color w:val="auto"/>
        </w:rPr>
        <w:t>A</w:t>
      </w:r>
      <w:r w:rsidR="00D005C8">
        <w:rPr>
          <w:rFonts w:ascii="Arial" w:hAnsi="Arial" w:cs="Arial"/>
          <w:b/>
        </w:rPr>
        <w:t>: Resultados da auditoria financeira</w:t>
      </w:r>
    </w:p>
    <w:p w14:paraId="66BA4F56" w14:textId="77777777" w:rsidR="00810DB7" w:rsidRPr="00610850" w:rsidRDefault="00810DB7">
      <w:pPr>
        <w:spacing w:line="360" w:lineRule="auto"/>
        <w:ind w:right="-563"/>
        <w:rPr>
          <w:rFonts w:ascii="Arial" w:hAnsi="Arial" w:cs="Arial"/>
        </w:rPr>
      </w:pPr>
    </w:p>
    <w:p w14:paraId="148291BA" w14:textId="77777777" w:rsidR="00810DB7" w:rsidRPr="00610850" w:rsidRDefault="009F46BD">
      <w:pPr>
        <w:spacing w:line="360" w:lineRule="auto"/>
        <w:ind w:right="-27" w:firstLine="567"/>
        <w:jc w:val="both"/>
        <w:rPr>
          <w:rFonts w:ascii="Arial" w:hAnsi="Arial" w:cs="Arial"/>
          <w:bCs/>
        </w:rPr>
      </w:pPr>
      <w:r w:rsidRPr="00610850">
        <w:rPr>
          <w:rFonts w:ascii="Arial" w:hAnsi="Arial" w:cs="Arial"/>
        </w:rPr>
        <w:t>Abrangênc</w:t>
      </w:r>
      <w:r w:rsidR="00171683">
        <w:rPr>
          <w:rFonts w:ascii="Arial" w:hAnsi="Arial" w:cs="Arial"/>
        </w:rPr>
        <w:t>ia das auditorias: a</w:t>
      </w:r>
      <w:r w:rsidRPr="00610850">
        <w:rPr>
          <w:rFonts w:ascii="Arial" w:hAnsi="Arial" w:cs="Arial"/>
        </w:rPr>
        <w:t xml:space="preserve"> competência do TC para realizar auditoria de demonstrações financeiras está definida na Constituição Federal.</w:t>
      </w:r>
      <w:r w:rsidRPr="00610850">
        <w:rPr>
          <w:rFonts w:ascii="Arial" w:hAnsi="Arial" w:cs="Arial"/>
          <w:b/>
          <w:bCs/>
        </w:rPr>
        <w:t xml:space="preserve"> </w:t>
      </w:r>
      <w:r w:rsidRPr="00610850">
        <w:rPr>
          <w:rFonts w:ascii="Arial" w:hAnsi="Arial" w:cs="Arial"/>
          <w:bCs/>
        </w:rPr>
        <w:t>Os avaliadores devem considera</w:t>
      </w:r>
      <w:r w:rsidR="00BB690D">
        <w:rPr>
          <w:rFonts w:ascii="Arial" w:hAnsi="Arial" w:cs="Arial"/>
          <w:bCs/>
        </w:rPr>
        <w:t xml:space="preserve">r as práticas </w:t>
      </w:r>
      <w:r w:rsidR="00BB690D" w:rsidRPr="00CA5E37">
        <w:rPr>
          <w:rFonts w:ascii="Arial" w:hAnsi="Arial" w:cs="Arial"/>
          <w:bCs/>
          <w:color w:val="auto"/>
        </w:rPr>
        <w:t xml:space="preserve">estabelecidas </w:t>
      </w:r>
      <w:r w:rsidRPr="00CA5E37">
        <w:rPr>
          <w:rFonts w:ascii="Arial" w:hAnsi="Arial" w:cs="Arial"/>
          <w:bCs/>
          <w:color w:val="auto"/>
        </w:rPr>
        <w:t>para determinar se a auditoria financeira é realizada pelo TC e, portanto, se os indicadores dessa modalidade de auditoria se</w:t>
      </w:r>
      <w:r w:rsidRPr="00610850">
        <w:rPr>
          <w:rFonts w:ascii="Arial" w:hAnsi="Arial" w:cs="Arial"/>
          <w:bCs/>
        </w:rPr>
        <w:t xml:space="preserve"> aplicam. </w:t>
      </w:r>
    </w:p>
    <w:p w14:paraId="701D4D3B" w14:textId="77777777" w:rsidR="00171683" w:rsidRDefault="009F46BD">
      <w:pPr>
        <w:spacing w:line="360" w:lineRule="auto"/>
        <w:ind w:right="-27" w:firstLine="567"/>
        <w:jc w:val="both"/>
        <w:rPr>
          <w:rFonts w:ascii="Arial" w:hAnsi="Arial" w:cs="Arial"/>
          <w:bCs/>
        </w:rPr>
      </w:pPr>
      <w:r w:rsidRPr="00610850">
        <w:rPr>
          <w:rFonts w:ascii="Arial" w:hAnsi="Arial" w:cs="Arial"/>
        </w:rPr>
        <w:t>Apresentação e publicação dos resultad</w:t>
      </w:r>
      <w:r w:rsidR="003C4D1B">
        <w:rPr>
          <w:rFonts w:ascii="Arial" w:hAnsi="Arial" w:cs="Arial"/>
        </w:rPr>
        <w:t>os das auditorias financeiras: os produtos d</w:t>
      </w:r>
      <w:r w:rsidRPr="00610850">
        <w:rPr>
          <w:rFonts w:ascii="Arial" w:hAnsi="Arial" w:cs="Arial"/>
        </w:rPr>
        <w:t>a audi</w:t>
      </w:r>
      <w:r w:rsidR="00171683">
        <w:rPr>
          <w:rFonts w:ascii="Arial" w:hAnsi="Arial" w:cs="Arial"/>
        </w:rPr>
        <w:t>toria financeira podem ser: a) um</w:t>
      </w:r>
      <w:r w:rsidRPr="00610850">
        <w:rPr>
          <w:rFonts w:ascii="Arial" w:hAnsi="Arial" w:cs="Arial"/>
        </w:rPr>
        <w:t xml:space="preserve"> parecer de auditoria sobre as informações financeiras da entidade (às vezes, acompanhado de um rela</w:t>
      </w:r>
      <w:r w:rsidR="00171683">
        <w:rPr>
          <w:rFonts w:ascii="Arial" w:hAnsi="Arial" w:cs="Arial"/>
        </w:rPr>
        <w:t xml:space="preserve">tório do TC); b) um </w:t>
      </w:r>
      <w:r w:rsidR="00171683" w:rsidRPr="00CA5E37">
        <w:rPr>
          <w:rFonts w:ascii="Arial" w:hAnsi="Arial" w:cs="Arial"/>
          <w:color w:val="auto"/>
        </w:rPr>
        <w:t>relatório para a A</w:t>
      </w:r>
      <w:r w:rsidRPr="00CA5E37">
        <w:rPr>
          <w:rFonts w:ascii="Arial" w:hAnsi="Arial" w:cs="Arial"/>
          <w:color w:val="auto"/>
        </w:rPr>
        <w:t xml:space="preserve">dministração ou </w:t>
      </w:r>
      <w:r w:rsidR="00171683" w:rsidRPr="00CA5E37">
        <w:rPr>
          <w:rFonts w:ascii="Arial" w:hAnsi="Arial" w:cs="Arial"/>
          <w:color w:val="auto"/>
        </w:rPr>
        <w:t>para os</w:t>
      </w:r>
      <w:r w:rsidRPr="00CA5E37">
        <w:rPr>
          <w:rFonts w:ascii="Arial" w:hAnsi="Arial" w:cs="Arial"/>
          <w:color w:val="auto"/>
        </w:rPr>
        <w:t xml:space="preserve"> encarregados da governança acerca dos achados do trabalho de auditoria financeira.</w:t>
      </w:r>
      <w:r w:rsidRPr="00CA5E37">
        <w:rPr>
          <w:rFonts w:ascii="Arial" w:hAnsi="Arial" w:cs="Arial"/>
          <w:bCs/>
          <w:color w:val="auto"/>
        </w:rPr>
        <w:t xml:space="preserve"> Todos os resultados</w:t>
      </w:r>
      <w:r w:rsidRPr="00610850">
        <w:rPr>
          <w:rFonts w:ascii="Arial" w:hAnsi="Arial" w:cs="Arial"/>
          <w:bCs/>
        </w:rPr>
        <w:t xml:space="preserve"> devem ser submetidos à autoridade competente em tempo hábil (dimensão ii). </w:t>
      </w:r>
    </w:p>
    <w:p w14:paraId="2F28C745" w14:textId="77777777" w:rsidR="00810DB7" w:rsidRPr="00610850" w:rsidRDefault="009F46BD">
      <w:pPr>
        <w:spacing w:line="360" w:lineRule="auto"/>
        <w:ind w:right="-27" w:firstLine="567"/>
        <w:jc w:val="both"/>
        <w:rPr>
          <w:rFonts w:ascii="Arial" w:hAnsi="Arial" w:cs="Arial"/>
          <w:bCs/>
        </w:rPr>
      </w:pPr>
      <w:r w:rsidRPr="00610850">
        <w:rPr>
          <w:rFonts w:ascii="Arial" w:hAnsi="Arial" w:cs="Arial"/>
          <w:bCs/>
        </w:rPr>
        <w:t xml:space="preserve">A pontuação da dimensão (iii) deve se </w:t>
      </w:r>
      <w:r w:rsidRPr="00CA5E37">
        <w:rPr>
          <w:rFonts w:ascii="Arial" w:hAnsi="Arial" w:cs="Arial"/>
          <w:bCs/>
          <w:color w:val="auto"/>
        </w:rPr>
        <w:t xml:space="preserve">concentrar </w:t>
      </w:r>
      <w:r w:rsidR="00171683" w:rsidRPr="00CA5E37">
        <w:rPr>
          <w:rFonts w:ascii="Arial" w:hAnsi="Arial" w:cs="Arial"/>
          <w:bCs/>
          <w:color w:val="auto"/>
        </w:rPr>
        <w:t>no fato de</w:t>
      </w:r>
      <w:r w:rsidRPr="00CA5E37">
        <w:rPr>
          <w:rFonts w:ascii="Arial" w:hAnsi="Arial" w:cs="Arial"/>
          <w:bCs/>
          <w:color w:val="auto"/>
        </w:rPr>
        <w:t xml:space="preserve"> os relatórios e/ou pareceres de auditoria s</w:t>
      </w:r>
      <w:r w:rsidR="00171683" w:rsidRPr="00CA5E37">
        <w:rPr>
          <w:rFonts w:ascii="Arial" w:hAnsi="Arial" w:cs="Arial"/>
          <w:bCs/>
          <w:color w:val="auto"/>
        </w:rPr>
        <w:t>erem</w:t>
      </w:r>
      <w:r w:rsidRPr="00CA5E37">
        <w:rPr>
          <w:rFonts w:ascii="Arial" w:hAnsi="Arial" w:cs="Arial"/>
          <w:bCs/>
          <w:color w:val="auto"/>
        </w:rPr>
        <w:t xml:space="preserve"> publicados tão logo a legislação permita e não se outros</w:t>
      </w:r>
      <w:r w:rsidRPr="00610850">
        <w:rPr>
          <w:rFonts w:ascii="Arial" w:hAnsi="Arial" w:cs="Arial"/>
          <w:bCs/>
        </w:rPr>
        <w:t xml:space="preserve"> relatórios, inclusive cartas de recomendações dos auditores e achados de outros trabalhos de auditoria financeira, são publicados. A legislação pode estipular a etapa do processo em que o TC tem a permissão para publicar o relatório e/ou parecer de auditoria.</w:t>
      </w:r>
    </w:p>
    <w:p w14:paraId="4A717F34" w14:textId="77777777" w:rsidR="00810DB7" w:rsidRPr="00610850" w:rsidRDefault="009F46BD">
      <w:pPr>
        <w:spacing w:line="360" w:lineRule="auto"/>
        <w:ind w:right="-27" w:firstLine="567"/>
        <w:jc w:val="both"/>
        <w:rPr>
          <w:rFonts w:ascii="Arial" w:hAnsi="Arial" w:cs="Arial"/>
          <w:bCs/>
        </w:rPr>
      </w:pPr>
      <w:r w:rsidRPr="00610850">
        <w:rPr>
          <w:rFonts w:ascii="Arial" w:hAnsi="Arial" w:cs="Arial"/>
        </w:rPr>
        <w:t xml:space="preserve">Acompanhamento da implementação das determinações e recomendações: os </w:t>
      </w:r>
      <w:r w:rsidR="00AB02F1">
        <w:rPr>
          <w:rFonts w:ascii="Arial" w:hAnsi="Arial" w:cs="Arial"/>
        </w:rPr>
        <w:t>TCs</w:t>
      </w:r>
      <w:r w:rsidRPr="00610850">
        <w:rPr>
          <w:rFonts w:ascii="Arial" w:hAnsi="Arial" w:cs="Arial"/>
        </w:rPr>
        <w:t xml:space="preserve"> devem contar com um sistema apropriado para assegurar que </w:t>
      </w:r>
      <w:r w:rsidRPr="00CA5E37">
        <w:rPr>
          <w:rFonts w:ascii="Arial" w:hAnsi="Arial" w:cs="Arial"/>
          <w:color w:val="auto"/>
        </w:rPr>
        <w:t xml:space="preserve">as </w:t>
      </w:r>
      <w:r w:rsidR="00171683" w:rsidRPr="00CA5E37">
        <w:rPr>
          <w:rFonts w:ascii="Arial" w:hAnsi="Arial" w:cs="Arial"/>
          <w:color w:val="auto"/>
        </w:rPr>
        <w:t xml:space="preserve">autoridades superiores das </w:t>
      </w:r>
      <w:r w:rsidRPr="00CA5E37">
        <w:rPr>
          <w:rFonts w:ascii="Arial" w:hAnsi="Arial" w:cs="Arial"/>
          <w:color w:val="auto"/>
        </w:rPr>
        <w:t xml:space="preserve">entidades auditadas tomem as devidas ações em atenção às </w:t>
      </w:r>
      <w:r w:rsidR="00171683" w:rsidRPr="00CA5E37">
        <w:rPr>
          <w:rFonts w:ascii="Arial" w:hAnsi="Arial" w:cs="Arial"/>
          <w:color w:val="auto"/>
        </w:rPr>
        <w:t>suas</w:t>
      </w:r>
      <w:r w:rsidR="00171683">
        <w:rPr>
          <w:rFonts w:ascii="Arial" w:hAnsi="Arial" w:cs="Arial"/>
        </w:rPr>
        <w:t xml:space="preserve"> </w:t>
      </w:r>
      <w:r w:rsidRPr="00610850">
        <w:rPr>
          <w:rFonts w:ascii="Arial" w:hAnsi="Arial" w:cs="Arial"/>
        </w:rPr>
        <w:t>determinaçõ</w:t>
      </w:r>
      <w:r w:rsidR="00171683">
        <w:rPr>
          <w:rFonts w:ascii="Arial" w:hAnsi="Arial" w:cs="Arial"/>
        </w:rPr>
        <w:t>es e recomendações</w:t>
      </w:r>
      <w:r w:rsidRPr="00610850">
        <w:rPr>
          <w:rFonts w:ascii="Arial" w:hAnsi="Arial" w:cs="Arial"/>
        </w:rPr>
        <w:t xml:space="preserve"> e, possivelmente, por outros encarregados da governança da entidade.</w:t>
      </w:r>
      <w:r w:rsidRPr="00610850">
        <w:rPr>
          <w:rFonts w:ascii="Arial" w:hAnsi="Arial" w:cs="Arial"/>
          <w:b/>
          <w:bCs/>
        </w:rPr>
        <w:t xml:space="preserve"> </w:t>
      </w:r>
      <w:r w:rsidRPr="00610850">
        <w:rPr>
          <w:rFonts w:ascii="Arial" w:hAnsi="Arial" w:cs="Arial"/>
          <w:bCs/>
        </w:rPr>
        <w:t>Isso deve abranger a oportunidade de a entidade auditada responder às recomendações ou determinações, bem como de o TC fazer o acompanhamento, informar sobre os achados das atividades de acompanhamento de maneira apropriada e, quando necessário, divulgar ao público esses achados.</w:t>
      </w:r>
    </w:p>
    <w:p w14:paraId="7F29BF42" w14:textId="77777777" w:rsidR="00810DB7" w:rsidRPr="00313038" w:rsidRDefault="009F46BD">
      <w:pPr>
        <w:spacing w:line="360" w:lineRule="auto"/>
        <w:ind w:right="-27" w:firstLine="567"/>
        <w:jc w:val="both"/>
        <w:rPr>
          <w:rFonts w:ascii="Arial" w:hAnsi="Arial" w:cs="Arial"/>
          <w:bCs/>
          <w:color w:val="auto"/>
        </w:rPr>
      </w:pPr>
      <w:r w:rsidRPr="00610850">
        <w:rPr>
          <w:rFonts w:ascii="Arial" w:hAnsi="Arial" w:cs="Arial"/>
          <w:bCs/>
        </w:rPr>
        <w:t xml:space="preserve">As informações para atribuir a pontuação a este indicador podem ser extraídas do sistema de informações de gestão do TC ou do exame </w:t>
      </w:r>
      <w:r w:rsidRPr="00313038">
        <w:rPr>
          <w:rFonts w:ascii="Arial" w:hAnsi="Arial" w:cs="Arial"/>
          <w:bCs/>
          <w:color w:val="auto"/>
        </w:rPr>
        <w:t>de uma amostra de auditorias de demonstrações financeiras realizadas durante o período em análise.</w:t>
      </w:r>
    </w:p>
    <w:p w14:paraId="7F9B5137" w14:textId="77777777" w:rsidR="00810DB7" w:rsidRPr="00313038" w:rsidRDefault="009F46BD">
      <w:pPr>
        <w:spacing w:line="360" w:lineRule="auto"/>
        <w:ind w:right="-563" w:firstLine="567"/>
        <w:jc w:val="both"/>
        <w:rPr>
          <w:rFonts w:ascii="Arial" w:hAnsi="Arial" w:cs="Arial"/>
          <w:bCs/>
          <w:color w:val="auto"/>
        </w:rPr>
      </w:pPr>
      <w:r w:rsidRPr="00313038">
        <w:rPr>
          <w:rFonts w:ascii="Arial" w:hAnsi="Arial" w:cs="Arial"/>
          <w:bCs/>
          <w:color w:val="auto"/>
        </w:rPr>
        <w:t>Dimensões a serem avaliadas:</w:t>
      </w:r>
    </w:p>
    <w:p w14:paraId="0487B022" w14:textId="77777777" w:rsidR="00810DB7" w:rsidRPr="00313038" w:rsidRDefault="00171683" w:rsidP="00D7272D">
      <w:pPr>
        <w:pStyle w:val="PargrafodaLista"/>
        <w:widowControl/>
        <w:numPr>
          <w:ilvl w:val="0"/>
          <w:numId w:val="99"/>
        </w:numPr>
        <w:tabs>
          <w:tab w:val="left" w:pos="459"/>
          <w:tab w:val="left" w:pos="545"/>
        </w:tabs>
        <w:spacing w:after="0" w:line="360" w:lineRule="auto"/>
        <w:ind w:left="1418" w:hanging="284"/>
        <w:jc w:val="both"/>
        <w:rPr>
          <w:rStyle w:val="FontStyle171"/>
          <w:rFonts w:ascii="Arial" w:hAnsi="Arial" w:cs="Arial"/>
          <w:color w:val="auto"/>
          <w:sz w:val="24"/>
          <w:szCs w:val="24"/>
        </w:rPr>
      </w:pPr>
      <w:r w:rsidRPr="00313038">
        <w:rPr>
          <w:rStyle w:val="FontStyle171"/>
          <w:rFonts w:ascii="Arial" w:hAnsi="Arial" w:cs="Arial"/>
          <w:color w:val="auto"/>
          <w:sz w:val="24"/>
          <w:szCs w:val="24"/>
        </w:rPr>
        <w:t>Abrangência da auditoria financeira</w:t>
      </w:r>
    </w:p>
    <w:p w14:paraId="647CB349" w14:textId="77777777" w:rsidR="00810DB7" w:rsidRPr="00610850" w:rsidRDefault="009F46BD" w:rsidP="00D7272D">
      <w:pPr>
        <w:pStyle w:val="PargrafodaLista"/>
        <w:widowControl/>
        <w:numPr>
          <w:ilvl w:val="0"/>
          <w:numId w:val="99"/>
        </w:numPr>
        <w:tabs>
          <w:tab w:val="left" w:pos="459"/>
          <w:tab w:val="left" w:pos="545"/>
        </w:tabs>
        <w:spacing w:after="0" w:line="360" w:lineRule="auto"/>
        <w:ind w:left="1418" w:hanging="284"/>
        <w:jc w:val="both"/>
        <w:rPr>
          <w:rFonts w:ascii="Arial" w:hAnsi="Arial" w:cs="Arial"/>
          <w:bCs/>
        </w:rPr>
      </w:pPr>
      <w:r w:rsidRPr="00610850">
        <w:rPr>
          <w:rStyle w:val="FontStyle171"/>
          <w:rFonts w:ascii="Arial" w:hAnsi="Arial" w:cs="Arial"/>
          <w:sz w:val="24"/>
          <w:szCs w:val="24"/>
        </w:rPr>
        <w:t>Apresentação</w:t>
      </w:r>
      <w:r w:rsidR="00171683">
        <w:rPr>
          <w:rFonts w:ascii="Arial" w:hAnsi="Arial" w:cs="Arial"/>
          <w:bCs/>
        </w:rPr>
        <w:t xml:space="preserve"> dos resultados da auditoria financeira</w:t>
      </w:r>
    </w:p>
    <w:p w14:paraId="1EF6D46F" w14:textId="77777777" w:rsidR="00810DB7" w:rsidRPr="00610850" w:rsidRDefault="009F46BD" w:rsidP="00D7272D">
      <w:pPr>
        <w:pStyle w:val="PargrafodaLista"/>
        <w:widowControl/>
        <w:numPr>
          <w:ilvl w:val="0"/>
          <w:numId w:val="99"/>
        </w:numPr>
        <w:tabs>
          <w:tab w:val="left" w:pos="459"/>
          <w:tab w:val="left" w:pos="545"/>
        </w:tabs>
        <w:spacing w:after="0" w:line="360" w:lineRule="auto"/>
        <w:ind w:left="1418" w:hanging="284"/>
        <w:jc w:val="both"/>
        <w:rPr>
          <w:rFonts w:ascii="Arial" w:hAnsi="Arial" w:cs="Arial"/>
          <w:bCs/>
        </w:rPr>
      </w:pPr>
      <w:r w:rsidRPr="00610850">
        <w:rPr>
          <w:rFonts w:ascii="Arial" w:hAnsi="Arial" w:cs="Arial"/>
          <w:bCs/>
        </w:rPr>
        <w:t>Publicação e</w:t>
      </w:r>
      <w:r w:rsidR="00171683">
        <w:rPr>
          <w:rFonts w:ascii="Arial" w:hAnsi="Arial" w:cs="Arial"/>
          <w:bCs/>
        </w:rPr>
        <w:t xml:space="preserve"> disseminação dos resultados da auditoria financeira</w:t>
      </w:r>
    </w:p>
    <w:p w14:paraId="7E4062CA" w14:textId="77777777" w:rsidR="00810DB7" w:rsidRPr="00610850" w:rsidRDefault="009F46BD" w:rsidP="00D7272D">
      <w:pPr>
        <w:pStyle w:val="PargrafodaLista"/>
        <w:widowControl/>
        <w:numPr>
          <w:ilvl w:val="0"/>
          <w:numId w:val="99"/>
        </w:numPr>
        <w:tabs>
          <w:tab w:val="left" w:pos="459"/>
          <w:tab w:val="left" w:pos="545"/>
        </w:tabs>
        <w:spacing w:after="0" w:line="360" w:lineRule="auto"/>
        <w:ind w:left="1418" w:hanging="284"/>
        <w:jc w:val="both"/>
        <w:rPr>
          <w:rFonts w:ascii="Arial" w:hAnsi="Arial" w:cs="Arial"/>
          <w:bCs/>
        </w:rPr>
      </w:pPr>
      <w:r w:rsidRPr="00610850">
        <w:rPr>
          <w:rFonts w:ascii="Arial" w:hAnsi="Arial" w:cs="Arial"/>
          <w:bCs/>
        </w:rPr>
        <w:t>Acompanhamento, pelo TC, da implementação das determinações e recomendações d</w:t>
      </w:r>
      <w:r w:rsidR="00171683">
        <w:rPr>
          <w:rFonts w:ascii="Arial" w:hAnsi="Arial" w:cs="Arial"/>
          <w:bCs/>
        </w:rPr>
        <w:t>a auditoria financeira</w:t>
      </w:r>
    </w:p>
    <w:p w14:paraId="071ACFA1" w14:textId="77777777" w:rsidR="00810DB7" w:rsidRPr="00610850" w:rsidRDefault="00810DB7">
      <w:pPr>
        <w:spacing w:line="360" w:lineRule="auto"/>
        <w:ind w:right="-563"/>
        <w:rPr>
          <w:rFonts w:ascii="Arial" w:hAnsi="Arial" w:cs="Arial"/>
          <w:b/>
          <w:bCs/>
          <w:color w:val="000000"/>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7873"/>
        <w:gridCol w:w="1699"/>
      </w:tblGrid>
      <w:tr w:rsidR="00810DB7" w:rsidRPr="00610850" w14:paraId="6710E21F" w14:textId="77777777" w:rsidTr="0021036E">
        <w:trPr>
          <w:tblHeader/>
        </w:trPr>
        <w:tc>
          <w:tcPr>
            <w:tcW w:w="0" w:type="auto"/>
            <w:tcBorders>
              <w:top w:val="single" w:sz="4" w:space="0" w:color="00000A"/>
              <w:left w:val="single" w:sz="4" w:space="0" w:color="00000A"/>
              <w:bottom w:val="single" w:sz="4" w:space="0" w:color="00000A"/>
              <w:right w:val="single" w:sz="4" w:space="0" w:color="00000A"/>
            </w:tcBorders>
            <w:shd w:val="clear" w:color="auto" w:fill="A6A6A6"/>
            <w:tcMar>
              <w:left w:w="73" w:type="dxa"/>
            </w:tcMar>
          </w:tcPr>
          <w:p w14:paraId="2A9C0ADD" w14:textId="77777777" w:rsidR="00810DB7" w:rsidRPr="00610850" w:rsidRDefault="009F46BD" w:rsidP="007127E4">
            <w:pPr>
              <w:pStyle w:val="Style15"/>
              <w:widowControl/>
              <w:spacing w:before="120" w:after="120" w:line="240" w:lineRule="auto"/>
              <w:jc w:val="center"/>
              <w:rPr>
                <w:rStyle w:val="FontStyle171"/>
                <w:rFonts w:ascii="Arial" w:hAnsi="Arial" w:cs="Arial"/>
                <w:b/>
                <w:sz w:val="24"/>
                <w:szCs w:val="24"/>
                <w:lang w:eastAsia="zh-CN"/>
              </w:rPr>
            </w:pPr>
            <w:r w:rsidRPr="00610850">
              <w:rPr>
                <w:rStyle w:val="FontStyle171"/>
                <w:rFonts w:ascii="Arial" w:hAnsi="Arial" w:cs="Arial"/>
                <w:b/>
                <w:sz w:val="24"/>
                <w:szCs w:val="24"/>
                <w:lang w:eastAsia="zh-CN"/>
              </w:rPr>
              <w:t>Requisitos mínimos para a pontuação da dimensão</w:t>
            </w:r>
          </w:p>
        </w:tc>
        <w:tc>
          <w:tcPr>
            <w:tcW w:w="1699" w:type="dxa"/>
            <w:tcBorders>
              <w:top w:val="single" w:sz="4" w:space="0" w:color="00000A"/>
              <w:left w:val="single" w:sz="4" w:space="0" w:color="00000A"/>
              <w:bottom w:val="single" w:sz="4" w:space="0" w:color="00000A"/>
              <w:right w:val="single" w:sz="4" w:space="0" w:color="00000A"/>
            </w:tcBorders>
            <w:shd w:val="clear" w:color="auto" w:fill="A6A6A6"/>
            <w:tcMar>
              <w:left w:w="73" w:type="dxa"/>
            </w:tcMar>
          </w:tcPr>
          <w:p w14:paraId="3F597CAD" w14:textId="77777777" w:rsidR="00810DB7" w:rsidRPr="00610850" w:rsidRDefault="009F46BD" w:rsidP="007127E4">
            <w:pPr>
              <w:pStyle w:val="Style15"/>
              <w:widowControl/>
              <w:spacing w:before="120" w:after="120" w:line="240" w:lineRule="auto"/>
              <w:jc w:val="center"/>
              <w:rPr>
                <w:rStyle w:val="FontStyle171"/>
                <w:rFonts w:ascii="Arial" w:hAnsi="Arial" w:cs="Arial"/>
                <w:b/>
                <w:sz w:val="24"/>
                <w:szCs w:val="24"/>
                <w:lang w:eastAsia="zh-CN"/>
              </w:rPr>
            </w:pPr>
            <w:r w:rsidRPr="00610850">
              <w:rPr>
                <w:rStyle w:val="FontStyle171"/>
                <w:rFonts w:ascii="Arial" w:hAnsi="Arial" w:cs="Arial"/>
                <w:b/>
                <w:sz w:val="24"/>
                <w:szCs w:val="24"/>
                <w:lang w:eastAsia="zh-CN"/>
              </w:rPr>
              <w:t>Referência</w:t>
            </w:r>
          </w:p>
        </w:tc>
      </w:tr>
      <w:tr w:rsidR="00810DB7" w:rsidRPr="00610850" w14:paraId="0C9362D0" w14:textId="77777777" w:rsidTr="0021036E">
        <w:tc>
          <w:tcPr>
            <w:tcW w:w="0" w:type="auto"/>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0DBFA0F9" w14:textId="77777777" w:rsidR="00810DB7" w:rsidRPr="00610850" w:rsidRDefault="009F46BD" w:rsidP="007127E4">
            <w:pPr>
              <w:pStyle w:val="Style38"/>
              <w:widowControl/>
              <w:spacing w:before="120" w:after="120" w:line="240" w:lineRule="auto"/>
              <w:jc w:val="center"/>
              <w:rPr>
                <w:rStyle w:val="FontStyle171"/>
                <w:rFonts w:ascii="Arial" w:hAnsi="Arial" w:cs="Arial"/>
                <w:b/>
                <w:sz w:val="24"/>
                <w:szCs w:val="24"/>
                <w:lang w:eastAsia="zh-CN"/>
              </w:rPr>
            </w:pPr>
            <w:r w:rsidRPr="00610850">
              <w:rPr>
                <w:rStyle w:val="FontStyle171"/>
                <w:rFonts w:ascii="Arial" w:hAnsi="Arial" w:cs="Arial"/>
                <w:b/>
                <w:sz w:val="24"/>
                <w:szCs w:val="24"/>
                <w:lang w:eastAsia="zh-CN"/>
              </w:rPr>
              <w:t>Dimensão (i) A</w:t>
            </w:r>
            <w:r w:rsidR="00C13640">
              <w:rPr>
                <w:rStyle w:val="FontStyle171"/>
                <w:rFonts w:ascii="Arial" w:hAnsi="Arial" w:cs="Arial"/>
                <w:b/>
                <w:sz w:val="24"/>
                <w:szCs w:val="24"/>
                <w:lang w:eastAsia="zh-CN"/>
              </w:rPr>
              <w:t>brangência da auditoria</w:t>
            </w:r>
            <w:r w:rsidRPr="00610850">
              <w:rPr>
                <w:rStyle w:val="FontStyle171"/>
                <w:rFonts w:ascii="Arial" w:hAnsi="Arial" w:cs="Arial"/>
                <w:b/>
                <w:sz w:val="24"/>
                <w:szCs w:val="24"/>
                <w:lang w:eastAsia="zh-CN"/>
              </w:rPr>
              <w:t xml:space="preserve"> financeira</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cPr>
          <w:p w14:paraId="0B8F1E8B" w14:textId="77777777" w:rsidR="00810DB7" w:rsidRPr="00610850" w:rsidRDefault="00810DB7" w:rsidP="007127E4">
            <w:pPr>
              <w:pStyle w:val="Style38"/>
              <w:widowControl/>
              <w:spacing w:before="120" w:after="120" w:line="240" w:lineRule="auto"/>
              <w:jc w:val="both"/>
              <w:rPr>
                <w:rFonts w:ascii="Arial" w:hAnsi="Arial" w:cs="Arial"/>
              </w:rPr>
            </w:pPr>
          </w:p>
        </w:tc>
      </w:tr>
      <w:tr w:rsidR="00810DB7" w:rsidRPr="00610850" w14:paraId="0E5B442A" w14:textId="77777777" w:rsidTr="0021036E">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D426E67" w14:textId="77777777" w:rsidR="00810DB7" w:rsidRPr="00724E96" w:rsidRDefault="009F46BD" w:rsidP="007100C9">
            <w:pPr>
              <w:pStyle w:val="Style15"/>
              <w:widowControl/>
              <w:spacing w:before="120" w:after="120" w:line="240" w:lineRule="auto"/>
              <w:ind w:left="715" w:right="24"/>
              <w:jc w:val="both"/>
              <w:rPr>
                <w:rStyle w:val="FontStyle170"/>
                <w:rFonts w:ascii="Arial" w:hAnsi="Arial" w:cs="Arial"/>
                <w:b w:val="0"/>
                <w:color w:val="3366FF"/>
                <w:sz w:val="24"/>
                <w:szCs w:val="24"/>
                <w:lang w:eastAsia="zh-CN"/>
              </w:rPr>
            </w:pPr>
            <w:r w:rsidRPr="00610850">
              <w:rPr>
                <w:rStyle w:val="FontStyle170"/>
                <w:rFonts w:ascii="Arial" w:hAnsi="Arial" w:cs="Arial"/>
                <w:sz w:val="24"/>
                <w:szCs w:val="24"/>
                <w:lang w:eastAsia="zh-CN"/>
              </w:rPr>
              <w:t>Pontuação = 4</w:t>
            </w:r>
            <w:r w:rsidRPr="007100C9">
              <w:rPr>
                <w:rStyle w:val="FontStyle170"/>
                <w:rFonts w:ascii="Arial" w:hAnsi="Arial" w:cs="Arial"/>
                <w:color w:val="auto"/>
                <w:sz w:val="24"/>
                <w:szCs w:val="24"/>
                <w:lang w:eastAsia="zh-CN"/>
              </w:rPr>
              <w:t>:</w:t>
            </w:r>
            <w:r w:rsidRPr="007100C9">
              <w:rPr>
                <w:rStyle w:val="FontStyle170"/>
                <w:rFonts w:ascii="Arial" w:hAnsi="Arial" w:cs="Arial"/>
                <w:b w:val="0"/>
                <w:color w:val="auto"/>
                <w:sz w:val="24"/>
                <w:szCs w:val="24"/>
                <w:lang w:eastAsia="zh-CN"/>
              </w:rPr>
              <w:t xml:space="preserve"> 100% dos demonstrativos financeiros são auditados e</w:t>
            </w:r>
            <w:r w:rsidR="00620EB5" w:rsidRPr="007100C9">
              <w:rPr>
                <w:rStyle w:val="FontStyle170"/>
                <w:rFonts w:ascii="Arial" w:hAnsi="Arial" w:cs="Arial"/>
                <w:b w:val="0"/>
                <w:color w:val="auto"/>
                <w:sz w:val="24"/>
                <w:szCs w:val="24"/>
                <w:lang w:eastAsia="zh-CN"/>
              </w:rPr>
              <w:t>, quando não são exibidos os demonstrativos financeiros que deveriam ter sido apresentados,</w:t>
            </w:r>
            <w:r w:rsidRPr="007100C9">
              <w:rPr>
                <w:rStyle w:val="FontStyle170"/>
                <w:rFonts w:ascii="Arial" w:hAnsi="Arial" w:cs="Arial"/>
                <w:b w:val="0"/>
                <w:color w:val="auto"/>
                <w:sz w:val="24"/>
                <w:szCs w:val="24"/>
                <w:lang w:eastAsia="zh-CN"/>
              </w:rPr>
              <w:t xml:space="preserve"> o TC </w:t>
            </w:r>
            <w:r w:rsidR="00620EB5" w:rsidRPr="007100C9">
              <w:rPr>
                <w:rStyle w:val="FontStyle170"/>
                <w:rFonts w:ascii="Arial" w:hAnsi="Arial" w:cs="Arial"/>
                <w:b w:val="0"/>
                <w:color w:val="auto"/>
                <w:sz w:val="24"/>
                <w:szCs w:val="24"/>
                <w:lang w:eastAsia="zh-CN"/>
              </w:rPr>
              <w:t xml:space="preserve">divulga publicamente essa situação. </w:t>
            </w:r>
          </w:p>
          <w:p w14:paraId="489218AB" w14:textId="77777777" w:rsidR="00810DB7" w:rsidRPr="00610850" w:rsidRDefault="009F46BD" w:rsidP="007100C9">
            <w:pPr>
              <w:pStyle w:val="Style15"/>
              <w:widowControl/>
              <w:spacing w:before="120" w:after="120" w:line="240" w:lineRule="auto"/>
              <w:ind w:left="715" w:right="24"/>
              <w:jc w:val="both"/>
              <w:rPr>
                <w:rStyle w:val="FontStyle170"/>
                <w:rFonts w:ascii="Arial" w:hAnsi="Arial" w:cs="Arial"/>
                <w:b w:val="0"/>
                <w:sz w:val="24"/>
                <w:szCs w:val="24"/>
                <w:lang w:eastAsia="zh-CN"/>
              </w:rPr>
            </w:pPr>
            <w:r w:rsidRPr="00610850">
              <w:rPr>
                <w:rStyle w:val="FontStyle170"/>
                <w:rFonts w:ascii="Arial" w:hAnsi="Arial" w:cs="Arial"/>
                <w:sz w:val="24"/>
                <w:szCs w:val="24"/>
                <w:lang w:eastAsia="zh-CN"/>
              </w:rPr>
              <w:t>Pontuação = 3:</w:t>
            </w:r>
            <w:r w:rsidRPr="00610850">
              <w:rPr>
                <w:rStyle w:val="FontStyle170"/>
                <w:rFonts w:ascii="Arial" w:hAnsi="Arial" w:cs="Arial"/>
                <w:b w:val="0"/>
                <w:sz w:val="24"/>
                <w:szCs w:val="24"/>
                <w:lang w:eastAsia="zh-CN"/>
              </w:rPr>
              <w:t xml:space="preserve"> Pelo menos 75% dos demonstrativos financeiros são auditados, o que inclui as contas de governo, </w:t>
            </w:r>
            <w:r w:rsidR="00A167DB" w:rsidRPr="007100C9">
              <w:rPr>
                <w:rStyle w:val="FontStyle170"/>
                <w:rFonts w:ascii="Arial" w:hAnsi="Arial" w:cs="Arial"/>
                <w:b w:val="0"/>
                <w:color w:val="auto"/>
                <w:sz w:val="24"/>
                <w:szCs w:val="24"/>
                <w:lang w:eastAsia="zh-CN"/>
              </w:rPr>
              <w:t>dos demonstrativos financeiros são auditados e, quando não são exibidos os demonstrativos financeiros que deveriam ter sido apresentados, o TC divulga publicamente essa situação.</w:t>
            </w:r>
          </w:p>
          <w:p w14:paraId="27C93B41" w14:textId="77777777" w:rsidR="00810DB7" w:rsidRPr="00610850" w:rsidRDefault="009F46BD" w:rsidP="00A87659">
            <w:pPr>
              <w:pStyle w:val="Style15"/>
              <w:widowControl/>
              <w:spacing w:before="120" w:after="120" w:line="240" w:lineRule="auto"/>
              <w:ind w:left="715" w:right="24"/>
              <w:jc w:val="both"/>
              <w:rPr>
                <w:rStyle w:val="FontStyle170"/>
                <w:rFonts w:ascii="Arial" w:hAnsi="Arial" w:cs="Arial"/>
                <w:b w:val="0"/>
                <w:sz w:val="24"/>
                <w:szCs w:val="24"/>
                <w:lang w:eastAsia="zh-CN"/>
              </w:rPr>
            </w:pPr>
            <w:r w:rsidRPr="00610850">
              <w:rPr>
                <w:rStyle w:val="FontStyle170"/>
                <w:rFonts w:ascii="Arial" w:hAnsi="Arial" w:cs="Arial"/>
                <w:sz w:val="24"/>
                <w:szCs w:val="24"/>
                <w:lang w:eastAsia="zh-CN"/>
              </w:rPr>
              <w:t>Pontuação = 2:</w:t>
            </w:r>
            <w:r w:rsidRPr="00610850">
              <w:rPr>
                <w:rStyle w:val="FontStyle170"/>
                <w:rFonts w:ascii="Arial" w:hAnsi="Arial" w:cs="Arial"/>
                <w:b w:val="0"/>
                <w:sz w:val="24"/>
                <w:szCs w:val="24"/>
                <w:lang w:eastAsia="zh-CN"/>
              </w:rPr>
              <w:t xml:space="preserve"> Pelo menos 50% dos demonstrativos financeiros são auditados, o que inclui as contas de governo, </w:t>
            </w:r>
            <w:r w:rsidR="00A87659" w:rsidRPr="007100C9">
              <w:rPr>
                <w:rStyle w:val="FontStyle170"/>
                <w:rFonts w:ascii="Arial" w:hAnsi="Arial" w:cs="Arial"/>
                <w:b w:val="0"/>
                <w:color w:val="auto"/>
                <w:sz w:val="24"/>
                <w:szCs w:val="24"/>
                <w:lang w:eastAsia="zh-CN"/>
              </w:rPr>
              <w:t>dos demonstrativos financeiros são auditados e, quando não são exibidos os demonstrativos financeiros que deveriam ter sido apresentados, o TC divulga publicamente essa situação.</w:t>
            </w:r>
          </w:p>
          <w:p w14:paraId="6DF2EC00" w14:textId="77777777" w:rsidR="00810DB7" w:rsidRPr="00610850" w:rsidRDefault="009F46BD" w:rsidP="00A87659">
            <w:pPr>
              <w:pStyle w:val="Style15"/>
              <w:widowControl/>
              <w:spacing w:before="120" w:after="120" w:line="240" w:lineRule="auto"/>
              <w:ind w:left="715" w:right="24"/>
              <w:jc w:val="both"/>
              <w:rPr>
                <w:rStyle w:val="FontStyle170"/>
                <w:rFonts w:ascii="Arial" w:hAnsi="Arial" w:cs="Arial"/>
                <w:b w:val="0"/>
                <w:sz w:val="24"/>
                <w:szCs w:val="24"/>
                <w:lang w:eastAsia="zh-CN"/>
              </w:rPr>
            </w:pPr>
            <w:r w:rsidRPr="00610850">
              <w:rPr>
                <w:rStyle w:val="FontStyle170"/>
                <w:rFonts w:ascii="Arial" w:hAnsi="Arial" w:cs="Arial"/>
                <w:sz w:val="24"/>
                <w:szCs w:val="24"/>
                <w:lang w:eastAsia="zh-CN"/>
              </w:rPr>
              <w:t>Pontuação = 1:</w:t>
            </w:r>
            <w:r w:rsidRPr="00610850">
              <w:rPr>
                <w:rStyle w:val="FontStyle170"/>
                <w:rFonts w:ascii="Arial" w:hAnsi="Arial" w:cs="Arial"/>
                <w:b w:val="0"/>
                <w:sz w:val="24"/>
                <w:szCs w:val="24"/>
                <w:lang w:eastAsia="zh-CN"/>
              </w:rPr>
              <w:t xml:space="preserve"> Pelo menos 25% dos demonstrativos financeiros são auditados.</w:t>
            </w:r>
          </w:p>
          <w:p w14:paraId="1B54AF78" w14:textId="77777777" w:rsidR="00810DB7" w:rsidRPr="00610850" w:rsidRDefault="009F46BD" w:rsidP="007127E4">
            <w:pPr>
              <w:pStyle w:val="Style15"/>
              <w:widowControl/>
              <w:spacing w:before="120" w:after="120" w:line="240" w:lineRule="auto"/>
              <w:ind w:left="715" w:right="24"/>
              <w:rPr>
                <w:rStyle w:val="FontStyle170"/>
                <w:rFonts w:ascii="Arial" w:hAnsi="Arial" w:cs="Arial"/>
                <w:b w:val="0"/>
                <w:sz w:val="24"/>
                <w:szCs w:val="24"/>
                <w:lang w:eastAsia="zh-CN"/>
              </w:rPr>
            </w:pPr>
            <w:r w:rsidRPr="00610850">
              <w:rPr>
                <w:rStyle w:val="FontStyle170"/>
                <w:rFonts w:ascii="Arial" w:hAnsi="Arial" w:cs="Arial"/>
                <w:sz w:val="24"/>
                <w:szCs w:val="24"/>
                <w:lang w:eastAsia="zh-CN"/>
              </w:rPr>
              <w:t>Pontuação = 0:</w:t>
            </w:r>
            <w:r w:rsidRPr="00610850">
              <w:rPr>
                <w:rStyle w:val="FontStyle170"/>
                <w:rFonts w:ascii="Arial" w:hAnsi="Arial" w:cs="Arial"/>
                <w:b w:val="0"/>
                <w:sz w:val="24"/>
                <w:szCs w:val="24"/>
                <w:lang w:eastAsia="zh-CN"/>
              </w:rPr>
              <w:t xml:space="preserve"> Menos de 25% dos demonstrativos financeiros recebidos são auditados.</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ADC3EA0" w14:textId="77777777" w:rsidR="00810DB7" w:rsidRPr="00610850" w:rsidRDefault="00810DB7" w:rsidP="007127E4">
            <w:pPr>
              <w:pStyle w:val="Style38"/>
              <w:widowControl/>
              <w:spacing w:before="120" w:after="120" w:line="240" w:lineRule="auto"/>
              <w:rPr>
                <w:rFonts w:ascii="Arial" w:hAnsi="Arial" w:cs="Arial"/>
                <w:color w:val="000000"/>
                <w:lang w:eastAsia="zh-CN"/>
              </w:rPr>
            </w:pPr>
          </w:p>
        </w:tc>
      </w:tr>
      <w:tr w:rsidR="00810DB7" w:rsidRPr="00610850" w14:paraId="7714CA6B" w14:textId="77777777" w:rsidTr="0021036E">
        <w:tc>
          <w:tcPr>
            <w:tcW w:w="0" w:type="auto"/>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5E52B009" w14:textId="77777777" w:rsidR="00810DB7" w:rsidRPr="00610850" w:rsidRDefault="009F46BD" w:rsidP="007127E4">
            <w:pPr>
              <w:pStyle w:val="Style38"/>
              <w:widowControl/>
              <w:spacing w:before="120" w:after="120" w:line="240" w:lineRule="auto"/>
              <w:rPr>
                <w:rStyle w:val="FontStyle171"/>
                <w:rFonts w:ascii="Arial" w:hAnsi="Arial" w:cs="Arial"/>
                <w:b/>
                <w:sz w:val="24"/>
                <w:szCs w:val="24"/>
                <w:lang w:eastAsia="zh-CN"/>
              </w:rPr>
            </w:pPr>
            <w:r w:rsidRPr="00610850">
              <w:rPr>
                <w:rStyle w:val="FontStyle171"/>
                <w:rFonts w:ascii="Arial" w:hAnsi="Arial" w:cs="Arial"/>
                <w:b/>
                <w:sz w:val="24"/>
                <w:szCs w:val="24"/>
                <w:lang w:eastAsia="zh-CN"/>
              </w:rPr>
              <w:t>Dimensão (ii) Apresentação dos resultados das auditorias financeiras</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cPr>
          <w:p w14:paraId="25382CA0" w14:textId="77777777" w:rsidR="00810DB7" w:rsidRPr="00610850" w:rsidRDefault="00810DB7" w:rsidP="007127E4">
            <w:pPr>
              <w:pStyle w:val="Style38"/>
              <w:widowControl/>
              <w:spacing w:before="120" w:after="120" w:line="240" w:lineRule="auto"/>
              <w:rPr>
                <w:rFonts w:ascii="Arial" w:hAnsi="Arial" w:cs="Arial"/>
              </w:rPr>
            </w:pPr>
          </w:p>
        </w:tc>
      </w:tr>
      <w:tr w:rsidR="00810DB7" w:rsidRPr="00610850" w14:paraId="45FB0474" w14:textId="77777777" w:rsidTr="0021036E">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3A651F8" w14:textId="77777777" w:rsidR="00810DB7" w:rsidRPr="00610850" w:rsidRDefault="009F46BD" w:rsidP="00A87659">
            <w:pPr>
              <w:pStyle w:val="Style15"/>
              <w:widowControl/>
              <w:spacing w:before="120" w:after="120" w:line="240" w:lineRule="auto"/>
              <w:ind w:left="715" w:right="48"/>
              <w:jc w:val="both"/>
              <w:rPr>
                <w:rStyle w:val="FontStyle170"/>
                <w:rFonts w:ascii="Arial" w:hAnsi="Arial" w:cs="Arial"/>
                <w:b w:val="0"/>
                <w:sz w:val="24"/>
                <w:szCs w:val="24"/>
                <w:lang w:eastAsia="zh-CN"/>
              </w:rPr>
            </w:pPr>
            <w:r w:rsidRPr="00610850">
              <w:rPr>
                <w:rStyle w:val="FontStyle170"/>
                <w:rFonts w:ascii="Arial" w:hAnsi="Arial" w:cs="Arial"/>
                <w:sz w:val="24"/>
                <w:szCs w:val="24"/>
                <w:lang w:eastAsia="zh-CN"/>
              </w:rPr>
              <w:t>Pontuação = 4:</w:t>
            </w:r>
            <w:r w:rsidRPr="00610850">
              <w:rPr>
                <w:rStyle w:val="FontStyle170"/>
                <w:rFonts w:ascii="Arial" w:hAnsi="Arial" w:cs="Arial"/>
                <w:b w:val="0"/>
                <w:sz w:val="24"/>
                <w:szCs w:val="24"/>
                <w:lang w:eastAsia="zh-CN"/>
              </w:rPr>
              <w:t xml:space="preserve"> Em pelo menos 80% das auditorias financeiras, o parecer e/ou o relatório de auditoria é submetido à autoridade competente dentro do prazo fixado por lei ou acordado (ou, quando não houver prazo definido, dentro de seis meses após o recebimento das demonstrações financeiras pelo TC).</w:t>
            </w:r>
          </w:p>
          <w:p w14:paraId="4EA394E6" w14:textId="77777777" w:rsidR="00810DB7" w:rsidRPr="00610850" w:rsidRDefault="009F46BD" w:rsidP="00A87659">
            <w:pPr>
              <w:pStyle w:val="Style15"/>
              <w:widowControl/>
              <w:spacing w:before="120" w:after="120" w:line="240" w:lineRule="auto"/>
              <w:ind w:left="715" w:right="48"/>
              <w:jc w:val="both"/>
              <w:rPr>
                <w:rStyle w:val="FontStyle170"/>
                <w:rFonts w:ascii="Arial" w:hAnsi="Arial" w:cs="Arial"/>
                <w:b w:val="0"/>
                <w:sz w:val="24"/>
                <w:szCs w:val="24"/>
                <w:lang w:eastAsia="zh-CN"/>
              </w:rPr>
            </w:pPr>
            <w:r w:rsidRPr="00610850">
              <w:rPr>
                <w:rStyle w:val="FontStyle170"/>
                <w:rFonts w:ascii="Arial" w:hAnsi="Arial" w:cs="Arial"/>
                <w:sz w:val="24"/>
                <w:szCs w:val="24"/>
                <w:lang w:eastAsia="zh-CN"/>
              </w:rPr>
              <w:t>Pontuação = 3:</w:t>
            </w:r>
            <w:r w:rsidRPr="00610850">
              <w:rPr>
                <w:rStyle w:val="FontStyle170"/>
                <w:rFonts w:ascii="Arial" w:hAnsi="Arial" w:cs="Arial"/>
                <w:b w:val="0"/>
                <w:sz w:val="24"/>
                <w:szCs w:val="24"/>
                <w:lang w:eastAsia="zh-CN"/>
              </w:rPr>
              <w:t xml:space="preserve"> Em pelo menos 60% das auditorias financeiras, o parecer e/ou o relatório de auditoria é submetido à autoridade competente dentro do prazo fixado por lei (ou, quando não houver prazo definido, dentro de nove meses após o recebimento das demonstrações financeiras pelo TC).</w:t>
            </w:r>
          </w:p>
          <w:p w14:paraId="7494147E" w14:textId="77777777" w:rsidR="00810DB7" w:rsidRPr="00610850" w:rsidRDefault="009F46BD" w:rsidP="00A87659">
            <w:pPr>
              <w:pStyle w:val="Style15"/>
              <w:widowControl/>
              <w:spacing w:before="120" w:after="120" w:line="240" w:lineRule="auto"/>
              <w:ind w:left="715" w:right="48"/>
              <w:jc w:val="both"/>
              <w:rPr>
                <w:rStyle w:val="FontStyle170"/>
                <w:rFonts w:ascii="Arial" w:hAnsi="Arial" w:cs="Arial"/>
                <w:b w:val="0"/>
                <w:sz w:val="24"/>
                <w:szCs w:val="24"/>
                <w:lang w:eastAsia="zh-CN"/>
              </w:rPr>
            </w:pPr>
            <w:r w:rsidRPr="00610850">
              <w:rPr>
                <w:rStyle w:val="FontStyle170"/>
                <w:rFonts w:ascii="Arial" w:hAnsi="Arial" w:cs="Arial"/>
                <w:sz w:val="24"/>
                <w:szCs w:val="24"/>
                <w:lang w:eastAsia="zh-CN"/>
              </w:rPr>
              <w:t>Pontuação = 2:</w:t>
            </w:r>
            <w:r w:rsidRPr="00610850">
              <w:rPr>
                <w:rStyle w:val="FontStyle170"/>
                <w:rFonts w:ascii="Arial" w:hAnsi="Arial" w:cs="Arial"/>
                <w:b w:val="0"/>
                <w:sz w:val="24"/>
                <w:szCs w:val="24"/>
                <w:lang w:eastAsia="zh-CN"/>
              </w:rPr>
              <w:t xml:space="preserve"> Em pelo menos 40% das auditorias financeiras, o parecer e/ou o relatório de auditoria é submetido à autoridade competente dentro do prazo fixado por lei (ou, quando não houver prazo definido, dentro de doze meses após o recebimento das demonstrações financeiras pelo TC).</w:t>
            </w:r>
          </w:p>
          <w:p w14:paraId="6FE316EA" w14:textId="77777777" w:rsidR="00810DB7" w:rsidRPr="00610850" w:rsidRDefault="009F46BD" w:rsidP="00A87659">
            <w:pPr>
              <w:pStyle w:val="Style15"/>
              <w:widowControl/>
              <w:tabs>
                <w:tab w:val="left" w:pos="2249"/>
              </w:tabs>
              <w:spacing w:before="120" w:after="120" w:line="240" w:lineRule="auto"/>
              <w:ind w:left="715" w:right="48"/>
              <w:jc w:val="both"/>
              <w:rPr>
                <w:rStyle w:val="FontStyle170"/>
                <w:rFonts w:ascii="Arial" w:hAnsi="Arial" w:cs="Arial"/>
                <w:b w:val="0"/>
                <w:sz w:val="24"/>
                <w:szCs w:val="24"/>
                <w:lang w:eastAsia="zh-CN"/>
              </w:rPr>
            </w:pPr>
            <w:r w:rsidRPr="00610850">
              <w:rPr>
                <w:rStyle w:val="FontStyle170"/>
                <w:rFonts w:ascii="Arial" w:hAnsi="Arial" w:cs="Arial"/>
                <w:sz w:val="24"/>
                <w:szCs w:val="24"/>
                <w:lang w:eastAsia="zh-CN"/>
              </w:rPr>
              <w:t xml:space="preserve">Pontuação = 1: </w:t>
            </w:r>
            <w:r w:rsidRPr="00610850">
              <w:rPr>
                <w:rStyle w:val="FontStyle170"/>
                <w:rFonts w:ascii="Arial" w:hAnsi="Arial" w:cs="Arial"/>
                <w:b w:val="0"/>
                <w:sz w:val="24"/>
                <w:szCs w:val="24"/>
                <w:lang w:eastAsia="zh-CN"/>
              </w:rPr>
              <w:t>Em pelo menos 20% das auditorias financeiras, o parecer e/ou o relatório de auditoria é submetido à autoridade competente dentro do prazo fixado por lei (ou, quando não houver prazo definido, dentro de doze meses após o recebimento das demonstrações financeiras pelo TC).</w:t>
            </w:r>
          </w:p>
          <w:p w14:paraId="75F2F3A2" w14:textId="77777777" w:rsidR="00810DB7" w:rsidRPr="00610850" w:rsidRDefault="009F46BD" w:rsidP="00A87659">
            <w:pPr>
              <w:pStyle w:val="Style15"/>
              <w:widowControl/>
              <w:spacing w:before="120" w:after="120" w:line="240" w:lineRule="auto"/>
              <w:ind w:left="715" w:right="48"/>
              <w:jc w:val="both"/>
              <w:rPr>
                <w:rStyle w:val="FontStyle170"/>
                <w:rFonts w:ascii="Arial" w:hAnsi="Arial" w:cs="Arial"/>
                <w:b w:val="0"/>
                <w:sz w:val="24"/>
                <w:szCs w:val="24"/>
                <w:lang w:eastAsia="zh-CN"/>
              </w:rPr>
            </w:pPr>
            <w:r w:rsidRPr="00610850">
              <w:rPr>
                <w:rStyle w:val="FontStyle170"/>
                <w:rFonts w:ascii="Arial" w:hAnsi="Arial" w:cs="Arial"/>
                <w:sz w:val="24"/>
                <w:szCs w:val="24"/>
                <w:lang w:eastAsia="zh-CN"/>
              </w:rPr>
              <w:t>Pontuação = 0:</w:t>
            </w:r>
            <w:r w:rsidRPr="00610850">
              <w:rPr>
                <w:rStyle w:val="FontStyle170"/>
                <w:rFonts w:ascii="Arial" w:hAnsi="Arial" w:cs="Arial"/>
                <w:b w:val="0"/>
                <w:sz w:val="24"/>
                <w:szCs w:val="24"/>
                <w:lang w:eastAsia="zh-CN"/>
              </w:rPr>
              <w:t xml:space="preserve"> Em menos de 20% das auditorias financeiras, o parecer e/ou o relatório de auditoria é submetido à autoridade competente dentro do prazo fixado por lei (ou, quando não houver prazo definido, dentro de doze meses após o recebimento das demonstrações financeiras pelo TC).</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4798BF6" w14:textId="77777777" w:rsidR="00810DB7" w:rsidRPr="00610850" w:rsidRDefault="009F46BD" w:rsidP="007127E4">
            <w:pPr>
              <w:pStyle w:val="Style15"/>
              <w:widowControl/>
              <w:spacing w:before="120" w:after="120" w:line="240" w:lineRule="auto"/>
              <w:ind w:firstLine="5"/>
              <w:jc w:val="center"/>
              <w:rPr>
                <w:rStyle w:val="FontStyle171"/>
                <w:rFonts w:ascii="Arial" w:hAnsi="Arial" w:cs="Arial"/>
                <w:sz w:val="24"/>
                <w:szCs w:val="24"/>
                <w:lang w:eastAsia="zh-CN"/>
              </w:rPr>
            </w:pPr>
            <w:r w:rsidRPr="00610850">
              <w:rPr>
                <w:rStyle w:val="FontStyle171"/>
                <w:rFonts w:ascii="Arial" w:hAnsi="Arial" w:cs="Arial"/>
                <w:sz w:val="24"/>
                <w:szCs w:val="24"/>
                <w:lang w:eastAsia="zh-CN"/>
              </w:rPr>
              <w:t>ISSAI 1, Seção 16; ISSAI 10, Princípios 5 e 6</w:t>
            </w:r>
          </w:p>
        </w:tc>
      </w:tr>
      <w:tr w:rsidR="00810DB7" w:rsidRPr="00610850" w14:paraId="122DAC00" w14:textId="77777777" w:rsidTr="0021036E">
        <w:tc>
          <w:tcPr>
            <w:tcW w:w="0" w:type="auto"/>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49E6B6CC" w14:textId="77777777" w:rsidR="00810DB7" w:rsidRPr="00610850" w:rsidRDefault="009F46BD" w:rsidP="007127E4">
            <w:pPr>
              <w:pStyle w:val="Style38"/>
              <w:keepNext/>
              <w:widowControl/>
              <w:spacing w:before="120" w:after="120" w:line="240" w:lineRule="auto"/>
              <w:jc w:val="both"/>
              <w:rPr>
                <w:rStyle w:val="FontStyle171"/>
                <w:rFonts w:ascii="Arial" w:hAnsi="Arial" w:cs="Arial"/>
                <w:b/>
                <w:sz w:val="24"/>
                <w:szCs w:val="24"/>
                <w:lang w:eastAsia="zh-CN"/>
              </w:rPr>
            </w:pPr>
            <w:r w:rsidRPr="00610850">
              <w:rPr>
                <w:rStyle w:val="FontStyle171"/>
                <w:rFonts w:ascii="Arial" w:hAnsi="Arial" w:cs="Arial"/>
                <w:b/>
                <w:sz w:val="24"/>
                <w:szCs w:val="24"/>
                <w:lang w:eastAsia="zh-CN"/>
              </w:rPr>
              <w:t>Dimensão (iii) Publicação e disseminação dos resultados das auditorias financeiras</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cPr>
          <w:p w14:paraId="32FF9617" w14:textId="77777777" w:rsidR="00810DB7" w:rsidRPr="00610850" w:rsidRDefault="00810DB7" w:rsidP="007127E4">
            <w:pPr>
              <w:pStyle w:val="Style38"/>
              <w:widowControl/>
              <w:spacing w:before="120" w:after="120" w:line="240" w:lineRule="auto"/>
              <w:jc w:val="center"/>
              <w:rPr>
                <w:rFonts w:ascii="Arial" w:hAnsi="Arial" w:cs="Arial"/>
              </w:rPr>
            </w:pPr>
          </w:p>
        </w:tc>
      </w:tr>
      <w:tr w:rsidR="00810DB7" w:rsidRPr="00610850" w14:paraId="0F61E329" w14:textId="77777777" w:rsidTr="0021036E">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D2C45F3" w14:textId="77777777" w:rsidR="00810DB7" w:rsidRPr="00610850" w:rsidRDefault="009F46BD" w:rsidP="00A87659">
            <w:pPr>
              <w:pStyle w:val="Style15"/>
              <w:spacing w:before="120" w:after="120" w:line="240" w:lineRule="auto"/>
              <w:ind w:left="720" w:right="24"/>
              <w:jc w:val="both"/>
              <w:rPr>
                <w:rStyle w:val="FontStyle170"/>
                <w:rFonts w:ascii="Arial" w:hAnsi="Arial" w:cs="Arial"/>
                <w:b w:val="0"/>
                <w:bCs w:val="0"/>
                <w:sz w:val="24"/>
                <w:szCs w:val="24"/>
                <w:lang w:eastAsia="zh-CN"/>
              </w:rPr>
            </w:pPr>
            <w:r w:rsidRPr="00610850">
              <w:rPr>
                <w:rStyle w:val="FontStyle170"/>
                <w:rFonts w:ascii="Arial" w:hAnsi="Arial" w:cs="Arial"/>
                <w:sz w:val="24"/>
                <w:szCs w:val="24"/>
                <w:lang w:eastAsia="zh-CN"/>
              </w:rPr>
              <w:t xml:space="preserve">Pontuação = 4: </w:t>
            </w:r>
            <w:r w:rsidRPr="00610850">
              <w:rPr>
                <w:rStyle w:val="FontStyle170"/>
                <w:rFonts w:ascii="Arial" w:hAnsi="Arial" w:cs="Arial"/>
                <w:b w:val="0"/>
                <w:bCs w:val="0"/>
                <w:sz w:val="24"/>
                <w:szCs w:val="24"/>
                <w:lang w:eastAsia="zh-CN"/>
              </w:rPr>
              <w:t>Todos os relatórios e/ou pareceres de auditoria que o TC tem o direito e a obrigação de publicar são postos à disposição do público, pelos meios apropriados, no prazo de 15 dias após a apreciação.</w:t>
            </w:r>
          </w:p>
          <w:p w14:paraId="26848632" w14:textId="77777777" w:rsidR="00810DB7" w:rsidRPr="00610850" w:rsidRDefault="009F46BD" w:rsidP="00A87659">
            <w:pPr>
              <w:pStyle w:val="Style15"/>
              <w:widowControl/>
              <w:spacing w:before="120" w:after="120" w:line="240" w:lineRule="auto"/>
              <w:ind w:left="720" w:right="24"/>
              <w:jc w:val="both"/>
              <w:rPr>
                <w:rStyle w:val="FontStyle170"/>
                <w:rFonts w:ascii="Arial" w:hAnsi="Arial" w:cs="Arial"/>
                <w:b w:val="0"/>
                <w:bCs w:val="0"/>
                <w:sz w:val="24"/>
                <w:szCs w:val="24"/>
                <w:lang w:eastAsia="zh-CN"/>
              </w:rPr>
            </w:pPr>
            <w:r w:rsidRPr="00610850">
              <w:rPr>
                <w:rStyle w:val="FontStyle170"/>
                <w:rFonts w:ascii="Arial" w:hAnsi="Arial" w:cs="Arial"/>
                <w:sz w:val="24"/>
                <w:szCs w:val="24"/>
                <w:lang w:eastAsia="zh-CN"/>
              </w:rPr>
              <w:t>Pontuação = 3:</w:t>
            </w:r>
            <w:r w:rsidRPr="00610850">
              <w:rPr>
                <w:rStyle w:val="FontStyle170"/>
                <w:rFonts w:ascii="Arial" w:hAnsi="Arial" w:cs="Arial"/>
                <w:b w:val="0"/>
                <w:sz w:val="24"/>
                <w:szCs w:val="24"/>
                <w:lang w:eastAsia="zh-CN"/>
              </w:rPr>
              <w:t xml:space="preserve"> </w:t>
            </w:r>
            <w:r w:rsidRPr="00610850">
              <w:rPr>
                <w:rStyle w:val="FontStyle170"/>
                <w:rFonts w:ascii="Arial" w:hAnsi="Arial" w:cs="Arial"/>
                <w:b w:val="0"/>
                <w:bCs w:val="0"/>
                <w:sz w:val="24"/>
                <w:szCs w:val="24"/>
                <w:lang w:eastAsia="zh-CN"/>
              </w:rPr>
              <w:t>Todos os relatórios e/ou pareceres de auditoria que o TC tem o direito e a obrigação de publicar são postos à disposição do público, pelos meios apropriados, no prazo de 30 dias após a apreciação.</w:t>
            </w:r>
          </w:p>
          <w:p w14:paraId="451CFD03" w14:textId="77777777" w:rsidR="00810DB7" w:rsidRPr="00610850" w:rsidRDefault="009F46BD" w:rsidP="00A87659">
            <w:pPr>
              <w:pStyle w:val="Style15"/>
              <w:widowControl/>
              <w:spacing w:before="120" w:after="120" w:line="240" w:lineRule="auto"/>
              <w:ind w:left="720" w:right="24"/>
              <w:jc w:val="both"/>
              <w:rPr>
                <w:rStyle w:val="FontStyle170"/>
                <w:rFonts w:ascii="Arial" w:hAnsi="Arial" w:cs="Arial"/>
                <w:b w:val="0"/>
                <w:bCs w:val="0"/>
                <w:sz w:val="24"/>
                <w:szCs w:val="24"/>
                <w:lang w:eastAsia="zh-CN"/>
              </w:rPr>
            </w:pPr>
            <w:r w:rsidRPr="00610850">
              <w:rPr>
                <w:rStyle w:val="FontStyle170"/>
                <w:rFonts w:ascii="Arial" w:hAnsi="Arial" w:cs="Arial"/>
                <w:sz w:val="24"/>
                <w:szCs w:val="24"/>
                <w:lang w:eastAsia="zh-CN"/>
              </w:rPr>
              <w:t xml:space="preserve">Pontuação = 2: </w:t>
            </w:r>
            <w:r w:rsidRPr="00610850">
              <w:rPr>
                <w:rStyle w:val="FontStyle170"/>
                <w:rFonts w:ascii="Arial" w:hAnsi="Arial" w:cs="Arial"/>
                <w:b w:val="0"/>
                <w:bCs w:val="0"/>
                <w:sz w:val="24"/>
                <w:szCs w:val="24"/>
                <w:lang w:eastAsia="zh-CN"/>
              </w:rPr>
              <w:t>Pelo menos 75% dos relatórios de auditoria e/ou pareceres que o TC tem o direito e a obrigação de publicar são postos à disposição do público, pelos meios apropriados, no prazo de 60 dias após a apreciação.</w:t>
            </w:r>
          </w:p>
          <w:p w14:paraId="0423358F" w14:textId="77777777" w:rsidR="00810DB7" w:rsidRPr="00610850" w:rsidRDefault="009F46BD" w:rsidP="00A87659">
            <w:pPr>
              <w:pStyle w:val="Style15"/>
              <w:widowControl/>
              <w:spacing w:before="120" w:after="120" w:line="240" w:lineRule="auto"/>
              <w:ind w:left="720" w:right="24"/>
              <w:jc w:val="both"/>
              <w:rPr>
                <w:rStyle w:val="FontStyle170"/>
                <w:rFonts w:ascii="Arial" w:hAnsi="Arial" w:cs="Arial"/>
                <w:sz w:val="24"/>
                <w:szCs w:val="24"/>
                <w:lang w:eastAsia="zh-CN"/>
              </w:rPr>
            </w:pPr>
            <w:r w:rsidRPr="00610850">
              <w:rPr>
                <w:rFonts w:ascii="Arial" w:hAnsi="Arial" w:cs="Arial"/>
                <w:b/>
                <w:bCs/>
                <w:color w:val="000000"/>
              </w:rPr>
              <w:t>Pontuação = 1:</w:t>
            </w:r>
            <w:r w:rsidRPr="00610850">
              <w:rPr>
                <w:rFonts w:ascii="Arial" w:hAnsi="Arial" w:cs="Arial"/>
                <w:bCs/>
                <w:color w:val="000000"/>
              </w:rPr>
              <w:t xml:space="preserve"> </w:t>
            </w:r>
            <w:r w:rsidRPr="00610850">
              <w:rPr>
                <w:rStyle w:val="FontStyle170"/>
                <w:rFonts w:ascii="Arial" w:hAnsi="Arial" w:cs="Arial"/>
                <w:b w:val="0"/>
                <w:sz w:val="24"/>
                <w:szCs w:val="24"/>
              </w:rPr>
              <w:t>P</w:t>
            </w:r>
            <w:r w:rsidRPr="00610850">
              <w:rPr>
                <w:rFonts w:ascii="Arial" w:hAnsi="Arial" w:cs="Arial"/>
                <w:bCs/>
                <w:color w:val="000000"/>
              </w:rPr>
              <w:t xml:space="preserve">elo menos 50% dos relatórios de auditoria e/ou pareceres que o TC tem o direito e a obrigação de publicar são postos à disposição do público, pelos meios apropriados, no prazo de 60 dias após </w:t>
            </w:r>
            <w:r w:rsidRPr="00610850">
              <w:rPr>
                <w:rStyle w:val="FontStyle170"/>
                <w:rFonts w:ascii="Arial" w:hAnsi="Arial" w:cs="Arial"/>
                <w:b w:val="0"/>
                <w:bCs w:val="0"/>
                <w:sz w:val="24"/>
                <w:szCs w:val="24"/>
              </w:rPr>
              <w:t xml:space="preserve">a </w:t>
            </w:r>
            <w:r w:rsidRPr="00610850">
              <w:rPr>
                <w:rStyle w:val="FontStyle170"/>
                <w:rFonts w:ascii="Arial" w:hAnsi="Arial" w:cs="Arial"/>
                <w:b w:val="0"/>
                <w:bCs w:val="0"/>
                <w:sz w:val="24"/>
                <w:szCs w:val="24"/>
                <w:lang w:eastAsia="zh-CN"/>
              </w:rPr>
              <w:t>apreciação</w:t>
            </w:r>
            <w:r w:rsidRPr="00610850">
              <w:rPr>
                <w:rStyle w:val="FontStyle170"/>
                <w:rFonts w:ascii="Arial" w:hAnsi="Arial" w:cs="Arial"/>
                <w:sz w:val="24"/>
                <w:szCs w:val="24"/>
                <w:lang w:eastAsia="zh-CN"/>
              </w:rPr>
              <w:t>.</w:t>
            </w:r>
          </w:p>
          <w:p w14:paraId="55CA5DC7" w14:textId="77777777" w:rsidR="00810DB7" w:rsidRPr="00610850" w:rsidRDefault="009F46BD" w:rsidP="00A87659">
            <w:pPr>
              <w:pStyle w:val="Style15"/>
              <w:widowControl/>
              <w:spacing w:before="120" w:after="120" w:line="240" w:lineRule="auto"/>
              <w:ind w:left="720" w:right="24"/>
              <w:jc w:val="both"/>
              <w:rPr>
                <w:rFonts w:ascii="Arial" w:hAnsi="Arial" w:cs="Arial"/>
                <w:bCs/>
                <w:color w:val="000000"/>
                <w:lang w:eastAsia="zh-CN"/>
              </w:rPr>
            </w:pPr>
            <w:r w:rsidRPr="00610850">
              <w:rPr>
                <w:rStyle w:val="FontStyle170"/>
                <w:rFonts w:ascii="Arial" w:hAnsi="Arial" w:cs="Arial"/>
                <w:sz w:val="24"/>
                <w:szCs w:val="24"/>
              </w:rPr>
              <w:t xml:space="preserve">Pontuação = 0: </w:t>
            </w:r>
            <w:r w:rsidRPr="00610850">
              <w:rPr>
                <w:rStyle w:val="FontStyle170"/>
                <w:rFonts w:ascii="Arial" w:hAnsi="Arial" w:cs="Arial"/>
                <w:b w:val="0"/>
                <w:bCs w:val="0"/>
                <w:sz w:val="24"/>
                <w:szCs w:val="24"/>
                <w:lang w:eastAsia="zh-CN"/>
              </w:rPr>
              <w:t>M</w:t>
            </w:r>
            <w:r w:rsidRPr="00610850">
              <w:rPr>
                <w:rStyle w:val="FontStyle170"/>
                <w:rFonts w:ascii="Arial" w:hAnsi="Arial" w:cs="Arial"/>
                <w:b w:val="0"/>
                <w:sz w:val="24"/>
                <w:szCs w:val="24"/>
              </w:rPr>
              <w:t>enos de 50% dos relatórios de auditoria e/ou pareceres que</w:t>
            </w:r>
            <w:r w:rsidRPr="00610850">
              <w:rPr>
                <w:rFonts w:ascii="Arial" w:hAnsi="Arial" w:cs="Arial"/>
                <w:bCs/>
                <w:color w:val="000000"/>
                <w:lang w:eastAsia="zh-CN"/>
              </w:rPr>
              <w:t xml:space="preserve"> o TC tem o direito e a obrigação de publicar são postos à disposição do público, pelos meios apropriados, no prazo de 60 dias após </w:t>
            </w:r>
            <w:r w:rsidRPr="00610850">
              <w:rPr>
                <w:rStyle w:val="FontStyle170"/>
                <w:rFonts w:ascii="Arial" w:hAnsi="Arial" w:cs="Arial"/>
                <w:b w:val="0"/>
                <w:bCs w:val="0"/>
                <w:sz w:val="24"/>
                <w:szCs w:val="24"/>
                <w:lang w:eastAsia="zh-CN"/>
              </w:rPr>
              <w:t>a apreciação</w:t>
            </w:r>
            <w:r w:rsidRPr="00610850">
              <w:rPr>
                <w:rFonts w:ascii="Arial" w:hAnsi="Arial" w:cs="Arial"/>
                <w:bCs/>
                <w:color w:val="000000"/>
                <w:lang w:eastAsia="zh-CN"/>
              </w:rPr>
              <w:t>.</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F7C8949" w14:textId="77777777" w:rsidR="00810DB7" w:rsidRPr="00610850" w:rsidRDefault="009F46BD" w:rsidP="007127E4">
            <w:pPr>
              <w:pStyle w:val="Style15"/>
              <w:widowControl/>
              <w:spacing w:before="120" w:after="120" w:line="240" w:lineRule="auto"/>
              <w:ind w:firstLine="5"/>
              <w:jc w:val="center"/>
              <w:rPr>
                <w:rStyle w:val="FontStyle171"/>
                <w:rFonts w:ascii="Arial" w:hAnsi="Arial" w:cs="Arial"/>
                <w:sz w:val="24"/>
                <w:szCs w:val="24"/>
                <w:lang w:eastAsia="zh-CN"/>
              </w:rPr>
            </w:pPr>
            <w:r w:rsidRPr="00610850">
              <w:rPr>
                <w:rStyle w:val="FontStyle171"/>
                <w:rFonts w:ascii="Arial" w:hAnsi="Arial" w:cs="Arial"/>
                <w:sz w:val="24"/>
                <w:szCs w:val="24"/>
                <w:lang w:eastAsia="zh-CN"/>
              </w:rPr>
              <w:t>ISSAI 1, Seção 16</w:t>
            </w:r>
          </w:p>
          <w:p w14:paraId="77ABA83B" w14:textId="77777777" w:rsidR="00810DB7" w:rsidRPr="00610850" w:rsidRDefault="009F46BD" w:rsidP="007127E4">
            <w:pPr>
              <w:pStyle w:val="Style15"/>
              <w:widowControl/>
              <w:spacing w:before="120" w:after="120" w:line="240" w:lineRule="auto"/>
              <w:ind w:firstLine="5"/>
              <w:jc w:val="center"/>
              <w:rPr>
                <w:rStyle w:val="FontStyle171"/>
                <w:rFonts w:ascii="Arial" w:hAnsi="Arial" w:cs="Arial"/>
                <w:sz w:val="24"/>
                <w:szCs w:val="24"/>
                <w:lang w:eastAsia="zh-CN"/>
              </w:rPr>
            </w:pPr>
            <w:r w:rsidRPr="00610850">
              <w:rPr>
                <w:rStyle w:val="FontStyle171"/>
                <w:rFonts w:ascii="Arial" w:hAnsi="Arial" w:cs="Arial"/>
                <w:sz w:val="24"/>
                <w:szCs w:val="24"/>
                <w:lang w:eastAsia="zh-CN"/>
              </w:rPr>
              <w:t>ISSAI 10, Princípios 5 e 6</w:t>
            </w:r>
          </w:p>
        </w:tc>
      </w:tr>
      <w:tr w:rsidR="00810DB7" w:rsidRPr="00610850" w14:paraId="08B67F19" w14:textId="77777777" w:rsidTr="0021036E">
        <w:tc>
          <w:tcPr>
            <w:tcW w:w="0" w:type="auto"/>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39545BF5" w14:textId="77777777" w:rsidR="00810DB7" w:rsidRPr="00610850" w:rsidRDefault="009F46BD" w:rsidP="007127E4">
            <w:pPr>
              <w:pStyle w:val="Style15"/>
              <w:widowControl/>
              <w:spacing w:before="120" w:after="120" w:line="240" w:lineRule="auto"/>
              <w:ind w:firstLine="5"/>
              <w:jc w:val="both"/>
              <w:rPr>
                <w:rFonts w:ascii="Arial" w:hAnsi="Arial" w:cs="Arial"/>
                <w:b/>
                <w:color w:val="000000"/>
                <w:lang w:eastAsia="zh-CN"/>
              </w:rPr>
            </w:pPr>
            <w:r w:rsidRPr="00610850">
              <w:rPr>
                <w:rFonts w:ascii="Arial" w:hAnsi="Arial" w:cs="Arial"/>
                <w:b/>
                <w:color w:val="000000"/>
                <w:lang w:eastAsia="zh-CN"/>
              </w:rPr>
              <w:t>Dimensão (iv) Acompanhamento, pelo TC, da implementação das determinações e recomendações das auditorias financeiras</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cPr>
          <w:p w14:paraId="7458AB74" w14:textId="77777777" w:rsidR="00810DB7" w:rsidRPr="00610850" w:rsidRDefault="00810DB7" w:rsidP="007127E4">
            <w:pPr>
              <w:pStyle w:val="Style15"/>
              <w:widowControl/>
              <w:spacing w:before="120" w:after="120" w:line="240" w:lineRule="auto"/>
              <w:ind w:firstLine="5"/>
              <w:jc w:val="center"/>
              <w:rPr>
                <w:rFonts w:ascii="Arial" w:hAnsi="Arial" w:cs="Arial"/>
                <w:b/>
                <w:color w:val="000000"/>
                <w:lang w:eastAsia="zh-CN"/>
              </w:rPr>
            </w:pPr>
          </w:p>
        </w:tc>
      </w:tr>
      <w:tr w:rsidR="00810DB7" w:rsidRPr="00610850" w14:paraId="5090FFE4" w14:textId="77777777" w:rsidTr="0021036E">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C36A298" w14:textId="77777777" w:rsidR="00810DB7" w:rsidRPr="00610850" w:rsidRDefault="009F46BD" w:rsidP="00D7272D">
            <w:pPr>
              <w:pStyle w:val="PargrafodaLista"/>
              <w:numPr>
                <w:ilvl w:val="1"/>
                <w:numId w:val="100"/>
              </w:numPr>
              <w:spacing w:before="120" w:after="120" w:line="240" w:lineRule="auto"/>
              <w:ind w:left="739"/>
              <w:contextualSpacing w:val="0"/>
              <w:jc w:val="both"/>
              <w:rPr>
                <w:rFonts w:ascii="Arial" w:hAnsi="Arial" w:cs="Arial"/>
                <w:b/>
                <w:bCs/>
                <w:i/>
                <w:iCs/>
                <w:color w:val="000000"/>
              </w:rPr>
            </w:pPr>
            <w:r w:rsidRPr="00610850">
              <w:rPr>
                <w:rFonts w:ascii="Arial" w:hAnsi="Arial" w:cs="Arial"/>
                <w:color w:val="000000"/>
              </w:rPr>
              <w:t xml:space="preserve">O TC conta com o seu próprio sistema interno de acompanhamento para assegurar que as entidades auditadas sigam devidamente as suas determinações e recomendações, bem como as feitas pelo legislativo, por uma das suas comissões ou pelo conselho diretor da entidade auditada, conforme o caso. </w:t>
            </w:r>
          </w:p>
          <w:p w14:paraId="37088A1F" w14:textId="77777777" w:rsidR="00810DB7" w:rsidRPr="00610850" w:rsidRDefault="009F46BD" w:rsidP="00D7272D">
            <w:pPr>
              <w:pStyle w:val="PargrafodaLista"/>
              <w:numPr>
                <w:ilvl w:val="1"/>
                <w:numId w:val="100"/>
              </w:numPr>
              <w:spacing w:before="120" w:after="120" w:line="240" w:lineRule="auto"/>
              <w:ind w:left="739"/>
              <w:contextualSpacing w:val="0"/>
              <w:jc w:val="both"/>
              <w:rPr>
                <w:rFonts w:ascii="Arial" w:hAnsi="Arial" w:cs="Arial"/>
                <w:b/>
                <w:bCs/>
                <w:i/>
                <w:iCs/>
                <w:color w:val="000000"/>
              </w:rPr>
            </w:pPr>
            <w:r w:rsidRPr="00610850">
              <w:rPr>
                <w:rFonts w:ascii="Arial" w:hAnsi="Arial" w:cs="Arial"/>
                <w:color w:val="000000"/>
              </w:rPr>
              <w:t xml:space="preserve">Os procedimentos de acompanhamento do TC permitem que a entidade auditada apresente informações sobre as medidas corretivas tomadas ou sobre o(s) motivo(s) por que medidas corretivas não foram tomadas. </w:t>
            </w:r>
          </w:p>
          <w:p w14:paraId="5DA78620" w14:textId="77777777" w:rsidR="00810DB7" w:rsidRPr="00610850" w:rsidRDefault="009F46BD" w:rsidP="00D7272D">
            <w:pPr>
              <w:pStyle w:val="PargrafodaLista"/>
              <w:numPr>
                <w:ilvl w:val="1"/>
                <w:numId w:val="100"/>
              </w:numPr>
              <w:spacing w:before="120" w:after="120" w:line="240" w:lineRule="auto"/>
              <w:ind w:left="739"/>
              <w:contextualSpacing w:val="0"/>
              <w:jc w:val="both"/>
              <w:rPr>
                <w:rFonts w:ascii="Arial" w:hAnsi="Arial" w:cs="Arial"/>
                <w:b/>
                <w:bCs/>
                <w:i/>
                <w:iCs/>
                <w:color w:val="000000"/>
              </w:rPr>
            </w:pPr>
            <w:r w:rsidRPr="00610850">
              <w:rPr>
                <w:rFonts w:ascii="Arial" w:hAnsi="Arial" w:cs="Arial"/>
                <w:color w:val="000000"/>
              </w:rPr>
              <w:t xml:space="preserve">O TC encaminha os seus relatórios de acompanhamento ao Legislativo, a uma das suas comissões ou ao conselho de administração do auditado, conforme o caso, para consideração e ação. </w:t>
            </w:r>
          </w:p>
          <w:p w14:paraId="7ED162AC" w14:textId="77777777" w:rsidR="00810DB7" w:rsidRPr="00610850" w:rsidRDefault="009F46BD" w:rsidP="00D7272D">
            <w:pPr>
              <w:pStyle w:val="PargrafodaLista"/>
              <w:numPr>
                <w:ilvl w:val="1"/>
                <w:numId w:val="100"/>
              </w:numPr>
              <w:spacing w:before="120" w:after="120" w:line="240" w:lineRule="auto"/>
              <w:ind w:left="739"/>
              <w:contextualSpacing w:val="0"/>
              <w:jc w:val="both"/>
              <w:rPr>
                <w:rFonts w:ascii="Arial" w:hAnsi="Arial" w:cs="Arial"/>
                <w:b/>
                <w:bCs/>
                <w:i/>
                <w:iCs/>
                <w:color w:val="000000"/>
              </w:rPr>
            </w:pPr>
            <w:r w:rsidRPr="00610850">
              <w:rPr>
                <w:rFonts w:ascii="Arial" w:hAnsi="Arial" w:cs="Arial"/>
                <w:color w:val="000000"/>
              </w:rPr>
              <w:t xml:space="preserve">O TC divulga publicamente os resultados das suas auditorias… [inclusive] as medidas de acompanhamento tomadas com respeito às suas determinações e recomendações. </w:t>
            </w:r>
          </w:p>
          <w:p w14:paraId="41C353A6" w14:textId="77777777" w:rsidR="00810DB7" w:rsidRPr="00610850" w:rsidRDefault="00810DB7" w:rsidP="007127E4">
            <w:pPr>
              <w:spacing w:before="120" w:after="120" w:line="240" w:lineRule="auto"/>
              <w:jc w:val="both"/>
              <w:rPr>
                <w:rFonts w:ascii="Arial" w:hAnsi="Arial" w:cs="Arial"/>
                <w:i/>
                <w:iCs/>
                <w:color w:val="000000"/>
              </w:rPr>
            </w:pPr>
          </w:p>
          <w:p w14:paraId="7D6CE82F" w14:textId="77777777" w:rsidR="00810DB7" w:rsidRPr="00610850" w:rsidRDefault="009F46BD" w:rsidP="007127E4">
            <w:pPr>
              <w:pStyle w:val="PargrafodaLista"/>
              <w:spacing w:before="120" w:after="120" w:line="240" w:lineRule="auto"/>
              <w:contextualSpacing w:val="0"/>
              <w:jc w:val="both"/>
              <w:rPr>
                <w:rFonts w:ascii="Arial" w:hAnsi="Arial" w:cs="Arial"/>
                <w:bCs/>
                <w:color w:val="000000"/>
              </w:rPr>
            </w:pPr>
            <w:r w:rsidRPr="00610850">
              <w:rPr>
                <w:rFonts w:ascii="Arial" w:hAnsi="Arial" w:cs="Arial"/>
                <w:b/>
                <w:bCs/>
                <w:color w:val="000000"/>
              </w:rPr>
              <w:t xml:space="preserve">Pontuação = 4: </w:t>
            </w:r>
            <w:r w:rsidRPr="00610850">
              <w:rPr>
                <w:rFonts w:ascii="Arial" w:hAnsi="Arial" w:cs="Arial"/>
                <w:bCs/>
                <w:color w:val="000000"/>
              </w:rPr>
              <w:t>Todos os critérios acima são cumpridos.</w:t>
            </w:r>
          </w:p>
          <w:p w14:paraId="56144DF5"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 xml:space="preserve">Pontuação = 3: </w:t>
            </w:r>
            <w:r w:rsidRPr="00610850">
              <w:rPr>
                <w:rFonts w:ascii="Arial" w:hAnsi="Arial" w:cs="Arial"/>
                <w:bCs/>
                <w:color w:val="000000"/>
              </w:rPr>
              <w:t>Pelo menos três dos critérios acima são cumpridos.</w:t>
            </w:r>
          </w:p>
          <w:p w14:paraId="63FF85A5"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 xml:space="preserve">Pontuação = 2: </w:t>
            </w:r>
            <w:r w:rsidRPr="00610850">
              <w:rPr>
                <w:rFonts w:ascii="Arial" w:hAnsi="Arial" w:cs="Arial"/>
                <w:bCs/>
                <w:color w:val="000000"/>
              </w:rPr>
              <w:t>Pelo menos dois dos critérios acima são cumpridos.</w:t>
            </w:r>
          </w:p>
          <w:p w14:paraId="5CB6FC62"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 xml:space="preserve">Pontuação = 1: </w:t>
            </w:r>
            <w:r w:rsidRPr="00610850">
              <w:rPr>
                <w:rFonts w:ascii="Arial" w:hAnsi="Arial" w:cs="Arial"/>
                <w:bCs/>
                <w:color w:val="000000"/>
              </w:rPr>
              <w:t>Pelo menos um dos critérios acima é cumprido.</w:t>
            </w:r>
          </w:p>
          <w:p w14:paraId="72FD1596"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 xml:space="preserve">Pontuação = 0: </w:t>
            </w:r>
            <w:r w:rsidRPr="00610850">
              <w:rPr>
                <w:rFonts w:ascii="Arial" w:hAnsi="Arial" w:cs="Arial"/>
                <w:bCs/>
                <w:color w:val="000000"/>
              </w:rPr>
              <w:t>Nenhum dos critérios acima é cumprido.</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2322176" w14:textId="77777777" w:rsidR="00810DB7" w:rsidRDefault="009F46BD" w:rsidP="007127E4">
            <w:pPr>
              <w:pStyle w:val="Style15"/>
              <w:widowControl/>
              <w:spacing w:before="120" w:after="120" w:line="240" w:lineRule="auto"/>
              <w:jc w:val="center"/>
              <w:rPr>
                <w:rFonts w:ascii="Arial" w:hAnsi="Arial" w:cs="Arial"/>
                <w:bCs/>
                <w:iCs/>
                <w:color w:val="000000"/>
                <w:lang w:eastAsia="zh-CN"/>
              </w:rPr>
            </w:pPr>
            <w:r w:rsidRPr="00610850">
              <w:rPr>
                <w:rFonts w:ascii="Arial" w:hAnsi="Arial" w:cs="Arial"/>
                <w:bCs/>
                <w:iCs/>
                <w:color w:val="000000"/>
                <w:lang w:eastAsia="zh-CN"/>
              </w:rPr>
              <w:t>ISSAI 10, ISSAI 20</w:t>
            </w:r>
          </w:p>
          <w:p w14:paraId="083AA362" w14:textId="77777777" w:rsidR="005839E5" w:rsidRDefault="005839E5" w:rsidP="007127E4">
            <w:pPr>
              <w:pStyle w:val="Style15"/>
              <w:widowControl/>
              <w:spacing w:before="120" w:after="120" w:line="240" w:lineRule="auto"/>
              <w:jc w:val="center"/>
              <w:rPr>
                <w:rFonts w:ascii="Arial" w:hAnsi="Arial" w:cs="Arial"/>
                <w:b/>
                <w:bCs/>
                <w:iCs/>
                <w:color w:val="000000"/>
                <w:lang w:eastAsia="zh-CN"/>
              </w:rPr>
            </w:pPr>
            <w:r w:rsidRPr="005839E5">
              <w:rPr>
                <w:rFonts w:ascii="Arial" w:hAnsi="Arial" w:cs="Arial"/>
                <w:b/>
                <w:bCs/>
                <w:iCs/>
                <w:color w:val="000000"/>
                <w:lang w:eastAsia="zh-CN"/>
              </w:rPr>
              <w:t>ISSAI 10:7</w:t>
            </w:r>
          </w:p>
          <w:p w14:paraId="4C9A8F4A" w14:textId="77777777" w:rsidR="005839E5" w:rsidRDefault="005839E5" w:rsidP="007127E4">
            <w:pPr>
              <w:pStyle w:val="Style15"/>
              <w:widowControl/>
              <w:spacing w:before="120" w:after="120" w:line="240" w:lineRule="auto"/>
              <w:jc w:val="center"/>
              <w:rPr>
                <w:rFonts w:ascii="Arial" w:hAnsi="Arial" w:cs="Arial"/>
                <w:b/>
                <w:bCs/>
                <w:iCs/>
                <w:color w:val="000000"/>
                <w:lang w:eastAsia="zh-CN"/>
              </w:rPr>
            </w:pPr>
            <w:r w:rsidRPr="005839E5">
              <w:rPr>
                <w:rFonts w:ascii="Arial" w:hAnsi="Arial" w:cs="Arial"/>
                <w:b/>
                <w:bCs/>
                <w:iCs/>
                <w:color w:val="000000"/>
                <w:lang w:eastAsia="zh-CN"/>
              </w:rPr>
              <w:t>ISSAI 20:3</w:t>
            </w:r>
          </w:p>
          <w:p w14:paraId="6077D58F" w14:textId="77777777" w:rsidR="005839E5" w:rsidRDefault="005839E5" w:rsidP="007127E4">
            <w:pPr>
              <w:pStyle w:val="Style15"/>
              <w:widowControl/>
              <w:spacing w:before="120" w:after="120" w:line="240" w:lineRule="auto"/>
              <w:jc w:val="center"/>
              <w:rPr>
                <w:rFonts w:ascii="Arial" w:hAnsi="Arial" w:cs="Arial"/>
                <w:b/>
                <w:bCs/>
                <w:iCs/>
                <w:color w:val="000000"/>
                <w:lang w:eastAsia="zh-CN"/>
              </w:rPr>
            </w:pPr>
            <w:r w:rsidRPr="005839E5">
              <w:rPr>
                <w:rFonts w:ascii="Arial" w:hAnsi="Arial" w:cs="Arial"/>
                <w:b/>
                <w:bCs/>
                <w:iCs/>
                <w:color w:val="000000"/>
                <w:lang w:eastAsia="zh-CN"/>
              </w:rPr>
              <w:t>ISSAI 10:7</w:t>
            </w:r>
          </w:p>
          <w:p w14:paraId="7048BA52" w14:textId="77777777" w:rsidR="005839E5" w:rsidRPr="009B3CF3" w:rsidRDefault="005839E5" w:rsidP="007127E4">
            <w:pPr>
              <w:pStyle w:val="Style15"/>
              <w:widowControl/>
              <w:spacing w:before="120" w:after="120" w:line="240" w:lineRule="auto"/>
              <w:jc w:val="center"/>
              <w:rPr>
                <w:rFonts w:ascii="Arial" w:hAnsi="Arial" w:cs="Arial"/>
                <w:b/>
                <w:bCs/>
                <w:iCs/>
                <w:color w:val="000000"/>
                <w:lang w:eastAsia="zh-CN"/>
              </w:rPr>
            </w:pPr>
            <w:r w:rsidRPr="009B3CF3">
              <w:rPr>
                <w:rFonts w:ascii="Arial" w:hAnsi="Arial" w:cs="Arial"/>
                <w:b/>
                <w:bCs/>
                <w:iCs/>
                <w:color w:val="000000"/>
                <w:lang w:eastAsia="zh-CN"/>
              </w:rPr>
              <w:t>ISSAI 20:7</w:t>
            </w:r>
          </w:p>
          <w:p w14:paraId="3120C0CB" w14:textId="77777777" w:rsidR="005839E5" w:rsidRPr="005839E5" w:rsidRDefault="005839E5" w:rsidP="007127E4">
            <w:pPr>
              <w:pStyle w:val="Style15"/>
              <w:widowControl/>
              <w:spacing w:before="120" w:after="120" w:line="240" w:lineRule="auto"/>
              <w:jc w:val="center"/>
              <w:rPr>
                <w:rFonts w:ascii="Arial" w:hAnsi="Arial" w:cs="Arial"/>
                <w:bCs/>
                <w:iCs/>
                <w:color w:val="000000"/>
                <w:lang w:eastAsia="zh-CN"/>
              </w:rPr>
            </w:pPr>
          </w:p>
        </w:tc>
      </w:tr>
    </w:tbl>
    <w:p w14:paraId="65B5A6FE" w14:textId="77777777" w:rsidR="00810DB7" w:rsidRPr="00610850" w:rsidRDefault="00810DB7">
      <w:pPr>
        <w:spacing w:line="360" w:lineRule="auto"/>
        <w:ind w:right="-563"/>
        <w:rPr>
          <w:rFonts w:ascii="Arial" w:hAnsi="Arial" w:cs="Arial"/>
          <w:b/>
          <w:bCs/>
          <w:color w:val="000000"/>
        </w:rPr>
      </w:pPr>
    </w:p>
    <w:p w14:paraId="04D43DF6" w14:textId="77777777" w:rsidR="00810DB7" w:rsidRPr="00610850" w:rsidRDefault="00810DB7">
      <w:pPr>
        <w:pStyle w:val="Style37"/>
        <w:widowControl/>
        <w:spacing w:line="360" w:lineRule="auto"/>
        <w:ind w:right="-27"/>
        <w:jc w:val="both"/>
        <w:rPr>
          <w:rFonts w:ascii="Arial" w:hAnsi="Arial" w:cs="Arial"/>
        </w:rPr>
      </w:pPr>
    </w:p>
    <w:p w14:paraId="5D59B81E" w14:textId="77777777" w:rsidR="00810DB7" w:rsidRPr="00610850" w:rsidRDefault="009C7158" w:rsidP="009C7158">
      <w:pPr>
        <w:pStyle w:val="Style37"/>
        <w:widowControl/>
        <w:spacing w:line="360" w:lineRule="auto"/>
        <w:ind w:right="-27"/>
        <w:jc w:val="both"/>
        <w:rPr>
          <w:rStyle w:val="FontStyle171"/>
          <w:rFonts w:ascii="Arial" w:hAnsi="Arial" w:cs="Arial"/>
          <w:sz w:val="24"/>
          <w:szCs w:val="24"/>
        </w:rPr>
      </w:pPr>
      <w:r w:rsidRPr="009C7158">
        <w:rPr>
          <w:rStyle w:val="FontStyle171"/>
          <w:rFonts w:ascii="Arial" w:hAnsi="Arial" w:cs="Arial"/>
          <w:sz w:val="24"/>
          <w:szCs w:val="24"/>
        </w:rPr>
        <w:t xml:space="preserve">O </w:t>
      </w:r>
      <w:r w:rsidR="009F46BD" w:rsidRPr="009C7158">
        <w:rPr>
          <w:rStyle w:val="FontStyle171"/>
          <w:rFonts w:ascii="Arial" w:hAnsi="Arial" w:cs="Arial"/>
          <w:color w:val="auto"/>
          <w:sz w:val="24"/>
          <w:szCs w:val="24"/>
        </w:rPr>
        <w:t>Q</w:t>
      </w:r>
      <w:r w:rsidR="009F46BD" w:rsidRPr="00610850">
        <w:rPr>
          <w:rStyle w:val="FontStyle171"/>
          <w:rFonts w:ascii="Arial" w:hAnsi="Arial" w:cs="Arial"/>
          <w:color w:val="auto"/>
          <w:sz w:val="24"/>
          <w:szCs w:val="24"/>
        </w:rPr>
        <w:t>ATC-</w:t>
      </w:r>
      <w:r>
        <w:rPr>
          <w:rStyle w:val="FontStyle171"/>
          <w:rFonts w:ascii="Arial" w:hAnsi="Arial" w:cs="Arial"/>
          <w:color w:val="auto"/>
          <w:sz w:val="24"/>
          <w:szCs w:val="24"/>
        </w:rPr>
        <w:t>C</w:t>
      </w:r>
      <w:r w:rsidR="009F46BD" w:rsidRPr="00610850">
        <w:rPr>
          <w:rStyle w:val="FontStyle171"/>
          <w:rFonts w:ascii="Arial" w:hAnsi="Arial" w:cs="Arial"/>
          <w:color w:val="auto"/>
          <w:sz w:val="24"/>
          <w:szCs w:val="24"/>
        </w:rPr>
        <w:t xml:space="preserve"> </w:t>
      </w:r>
      <w:r w:rsidR="009F46BD" w:rsidRPr="00610850">
        <w:rPr>
          <w:rStyle w:val="FontStyle171"/>
          <w:rFonts w:ascii="Arial" w:hAnsi="Arial" w:cs="Arial"/>
          <w:sz w:val="24"/>
          <w:szCs w:val="24"/>
        </w:rPr>
        <w:t>examina o processo de auditoria financeira ao longo das etapas de: planejamento das auditorias; implementação das auditorias; avaliação das evidências de auditoria, conclusão e relatório.</w:t>
      </w:r>
    </w:p>
    <w:p w14:paraId="55F9481D" w14:textId="77777777" w:rsidR="00810DB7" w:rsidRPr="00610850" w:rsidRDefault="00810DB7">
      <w:pPr>
        <w:pStyle w:val="Style1"/>
        <w:widowControl/>
        <w:spacing w:line="360" w:lineRule="auto"/>
        <w:ind w:right="-563"/>
        <w:rPr>
          <w:rFonts w:ascii="Arial" w:hAnsi="Arial" w:cs="Arial"/>
          <w:b/>
          <w:bCs/>
          <w:color w:val="000000"/>
        </w:rPr>
      </w:pPr>
    </w:p>
    <w:p w14:paraId="57506BFB" w14:textId="77777777" w:rsidR="00810DB7" w:rsidRPr="00610850" w:rsidRDefault="00EF7837">
      <w:pPr>
        <w:pStyle w:val="Style1"/>
        <w:widowControl/>
        <w:spacing w:line="360" w:lineRule="auto"/>
        <w:ind w:right="-563"/>
        <w:rPr>
          <w:rFonts w:ascii="Arial" w:hAnsi="Arial" w:cs="Arial"/>
          <w:b/>
          <w:bCs/>
          <w:color w:val="000000"/>
        </w:rPr>
      </w:pPr>
      <w:r w:rsidRPr="00610850">
        <w:rPr>
          <w:rFonts w:ascii="Arial" w:hAnsi="Arial" w:cs="Arial"/>
          <w:b/>
          <w:bCs/>
          <w:color w:val="auto"/>
        </w:rPr>
        <w:t>QATC-</w:t>
      </w:r>
      <w:r w:rsidR="009C7158">
        <w:rPr>
          <w:rFonts w:ascii="Arial" w:hAnsi="Arial" w:cs="Arial"/>
          <w:b/>
          <w:bCs/>
          <w:color w:val="auto"/>
        </w:rPr>
        <w:t>B</w:t>
      </w:r>
      <w:r w:rsidR="009F46BD" w:rsidRPr="00610850">
        <w:rPr>
          <w:rFonts w:ascii="Arial" w:hAnsi="Arial" w:cs="Arial"/>
          <w:b/>
          <w:bCs/>
          <w:color w:val="000000"/>
        </w:rPr>
        <w:t xml:space="preserve">: </w:t>
      </w:r>
      <w:r w:rsidR="008A41C5" w:rsidRPr="00610850">
        <w:rPr>
          <w:rFonts w:ascii="Arial" w:hAnsi="Arial" w:cs="Arial"/>
          <w:b/>
          <w:bCs/>
          <w:color w:val="000000"/>
        </w:rPr>
        <w:t>Fundamentos</w:t>
      </w:r>
      <w:r w:rsidR="009F46BD" w:rsidRPr="00610850">
        <w:rPr>
          <w:rFonts w:ascii="Arial" w:hAnsi="Arial" w:cs="Arial"/>
          <w:b/>
          <w:bCs/>
          <w:color w:val="000000"/>
        </w:rPr>
        <w:t xml:space="preserve"> da auditoria financeira</w:t>
      </w:r>
    </w:p>
    <w:p w14:paraId="434B6828" w14:textId="77777777" w:rsidR="00810DB7" w:rsidRPr="00610850" w:rsidRDefault="009C7158">
      <w:pPr>
        <w:spacing w:line="360" w:lineRule="auto"/>
        <w:ind w:right="-563"/>
        <w:rPr>
          <w:rFonts w:ascii="Arial" w:hAnsi="Arial" w:cs="Arial"/>
          <w:color w:val="000000"/>
        </w:rPr>
      </w:pPr>
      <w:r>
        <w:rPr>
          <w:rStyle w:val="FontStyle171"/>
          <w:rFonts w:ascii="Arial" w:hAnsi="Arial" w:cs="Arial"/>
          <w:sz w:val="24"/>
          <w:szCs w:val="24"/>
        </w:rPr>
        <w:t xml:space="preserve">        </w:t>
      </w:r>
      <w:r w:rsidRPr="00610850">
        <w:rPr>
          <w:rStyle w:val="FontStyle171"/>
          <w:rFonts w:ascii="Arial" w:hAnsi="Arial" w:cs="Arial"/>
          <w:sz w:val="24"/>
          <w:szCs w:val="24"/>
        </w:rPr>
        <w:t xml:space="preserve">Esses indicadores são específicos aos princípios fundamentais da auditoria financeira. O </w:t>
      </w:r>
      <w:r w:rsidRPr="00610850">
        <w:rPr>
          <w:rStyle w:val="FontStyle171"/>
          <w:rFonts w:ascii="Arial" w:hAnsi="Arial" w:cs="Arial"/>
          <w:color w:val="auto"/>
          <w:sz w:val="24"/>
          <w:szCs w:val="24"/>
        </w:rPr>
        <w:t>QATC-</w:t>
      </w:r>
      <w:r>
        <w:rPr>
          <w:rStyle w:val="FontStyle171"/>
          <w:rFonts w:ascii="Arial" w:hAnsi="Arial" w:cs="Arial"/>
          <w:color w:val="auto"/>
          <w:sz w:val="24"/>
          <w:szCs w:val="24"/>
        </w:rPr>
        <w:t>B</w:t>
      </w:r>
      <w:r w:rsidRPr="00610850">
        <w:rPr>
          <w:rStyle w:val="FontStyle171"/>
          <w:rFonts w:ascii="Arial" w:hAnsi="Arial" w:cs="Arial"/>
          <w:sz w:val="24"/>
          <w:szCs w:val="24"/>
        </w:rPr>
        <w:t xml:space="preserve"> avalia a forma como o TC aborda a auditoria financeira em termos das normas e orientações gerais para esse tipo de auditoria, além da maneira como questões de ética e independência, controle de qualidade e gestão e qualificações da equipe de auditoria estão implementadas no nível da auditoria.</w:t>
      </w:r>
    </w:p>
    <w:p w14:paraId="3EE7968E" w14:textId="77777777" w:rsidR="00810DB7" w:rsidRPr="00610850" w:rsidRDefault="009F46BD" w:rsidP="007211E3">
      <w:pPr>
        <w:spacing w:line="360" w:lineRule="auto"/>
        <w:ind w:right="-563" w:firstLine="567"/>
        <w:rPr>
          <w:rFonts w:ascii="Arial" w:hAnsi="Arial" w:cs="Arial"/>
          <w:color w:val="000000"/>
        </w:rPr>
      </w:pPr>
      <w:r w:rsidRPr="00610850">
        <w:rPr>
          <w:rFonts w:ascii="Arial" w:hAnsi="Arial" w:cs="Arial"/>
          <w:color w:val="000000"/>
        </w:rPr>
        <w:t>Dimensões a serem avaliadas:</w:t>
      </w:r>
    </w:p>
    <w:p w14:paraId="55879F20" w14:textId="77777777" w:rsidR="00810DB7" w:rsidRPr="00610850" w:rsidRDefault="009F46BD" w:rsidP="00D7272D">
      <w:pPr>
        <w:pStyle w:val="PargrafodaLista"/>
        <w:widowControl/>
        <w:numPr>
          <w:ilvl w:val="0"/>
          <w:numId w:val="106"/>
        </w:numPr>
        <w:tabs>
          <w:tab w:val="left" w:pos="459"/>
          <w:tab w:val="left" w:pos="545"/>
        </w:tabs>
        <w:spacing w:after="0" w:line="360" w:lineRule="auto"/>
        <w:ind w:left="1418" w:hanging="284"/>
        <w:jc w:val="both"/>
        <w:rPr>
          <w:rStyle w:val="FontStyle171"/>
          <w:rFonts w:ascii="Arial" w:hAnsi="Arial" w:cs="Arial"/>
          <w:sz w:val="24"/>
          <w:szCs w:val="24"/>
        </w:rPr>
      </w:pPr>
      <w:r w:rsidRPr="00610850">
        <w:rPr>
          <w:rStyle w:val="FontStyle171"/>
          <w:rFonts w:ascii="Arial" w:hAnsi="Arial" w:cs="Arial"/>
          <w:sz w:val="24"/>
          <w:szCs w:val="24"/>
        </w:rPr>
        <w:t>Normas e orientações da auditoria financeira</w:t>
      </w:r>
    </w:p>
    <w:p w14:paraId="4EF06AC9" w14:textId="77777777" w:rsidR="00810DB7" w:rsidRPr="00610850" w:rsidRDefault="009F46BD" w:rsidP="00D7272D">
      <w:pPr>
        <w:pStyle w:val="PargrafodaLista"/>
        <w:widowControl/>
        <w:numPr>
          <w:ilvl w:val="0"/>
          <w:numId w:val="106"/>
        </w:numPr>
        <w:tabs>
          <w:tab w:val="left" w:pos="459"/>
          <w:tab w:val="left" w:pos="545"/>
        </w:tabs>
        <w:spacing w:after="0" w:line="360" w:lineRule="auto"/>
        <w:ind w:left="1418" w:hanging="284"/>
        <w:jc w:val="both"/>
        <w:rPr>
          <w:rStyle w:val="FontStyle171"/>
          <w:rFonts w:ascii="Arial" w:hAnsi="Arial" w:cs="Arial"/>
          <w:sz w:val="24"/>
          <w:szCs w:val="24"/>
        </w:rPr>
      </w:pPr>
      <w:r w:rsidRPr="00610850">
        <w:rPr>
          <w:rStyle w:val="FontStyle171"/>
          <w:rFonts w:ascii="Arial" w:hAnsi="Arial" w:cs="Arial"/>
          <w:sz w:val="24"/>
          <w:szCs w:val="24"/>
        </w:rPr>
        <w:t>Ética e independência na auditoria financeira</w:t>
      </w:r>
    </w:p>
    <w:p w14:paraId="783D8AE4" w14:textId="77777777" w:rsidR="00810DB7" w:rsidRPr="00610850" w:rsidRDefault="009F46BD" w:rsidP="00D7272D">
      <w:pPr>
        <w:pStyle w:val="PargrafodaLista"/>
        <w:widowControl/>
        <w:numPr>
          <w:ilvl w:val="0"/>
          <w:numId w:val="106"/>
        </w:numPr>
        <w:tabs>
          <w:tab w:val="left" w:pos="459"/>
          <w:tab w:val="left" w:pos="545"/>
        </w:tabs>
        <w:spacing w:after="0" w:line="360" w:lineRule="auto"/>
        <w:ind w:left="1418" w:hanging="284"/>
        <w:jc w:val="both"/>
        <w:rPr>
          <w:rStyle w:val="FontStyle171"/>
          <w:rFonts w:ascii="Arial" w:hAnsi="Arial" w:cs="Arial"/>
          <w:sz w:val="24"/>
          <w:szCs w:val="24"/>
        </w:rPr>
      </w:pPr>
      <w:r w:rsidRPr="00610850">
        <w:rPr>
          <w:rStyle w:val="FontStyle171"/>
          <w:rFonts w:ascii="Arial" w:hAnsi="Arial" w:cs="Arial"/>
          <w:sz w:val="24"/>
          <w:szCs w:val="24"/>
        </w:rPr>
        <w:t>Controle de qualidade na auditoria financeira</w:t>
      </w:r>
    </w:p>
    <w:p w14:paraId="6C063FEA" w14:textId="77777777" w:rsidR="00810DB7" w:rsidRPr="00610850" w:rsidRDefault="009F46BD" w:rsidP="00D7272D">
      <w:pPr>
        <w:pStyle w:val="PargrafodaLista"/>
        <w:widowControl/>
        <w:numPr>
          <w:ilvl w:val="0"/>
          <w:numId w:val="106"/>
        </w:numPr>
        <w:tabs>
          <w:tab w:val="left" w:pos="459"/>
          <w:tab w:val="left" w:pos="545"/>
        </w:tabs>
        <w:spacing w:after="0" w:line="360" w:lineRule="auto"/>
        <w:ind w:left="1418" w:hanging="284"/>
        <w:jc w:val="both"/>
        <w:rPr>
          <w:rFonts w:ascii="Arial" w:hAnsi="Arial" w:cs="Arial"/>
          <w:color w:val="000000"/>
        </w:rPr>
      </w:pPr>
      <w:r w:rsidRPr="00610850">
        <w:rPr>
          <w:rStyle w:val="FontStyle171"/>
          <w:rFonts w:ascii="Arial" w:hAnsi="Arial" w:cs="Arial"/>
          <w:sz w:val="24"/>
          <w:szCs w:val="24"/>
        </w:rPr>
        <w:t>Gestão</w:t>
      </w:r>
      <w:r w:rsidRPr="00610850">
        <w:rPr>
          <w:rFonts w:ascii="Arial" w:hAnsi="Arial" w:cs="Arial"/>
          <w:color w:val="000000"/>
        </w:rPr>
        <w:t xml:space="preserve"> e qualificação da equipe de auditoria financeira</w:t>
      </w:r>
    </w:p>
    <w:p w14:paraId="46CEF436" w14:textId="77777777" w:rsidR="00810DB7" w:rsidRPr="00610850" w:rsidRDefault="00810DB7">
      <w:pPr>
        <w:spacing w:line="360" w:lineRule="auto"/>
        <w:ind w:right="-563"/>
        <w:rPr>
          <w:rFonts w:ascii="Arial" w:hAnsi="Arial" w:cs="Arial"/>
          <w:b/>
          <w:bCs/>
          <w:color w:val="000000"/>
        </w:rPr>
      </w:pPr>
    </w:p>
    <w:tbl>
      <w:tblPr>
        <w:tblW w:w="9464"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000" w:firstRow="0" w:lastRow="0" w:firstColumn="0" w:lastColumn="0" w:noHBand="0" w:noVBand="0"/>
      </w:tblPr>
      <w:tblGrid>
        <w:gridCol w:w="8112"/>
        <w:gridCol w:w="1352"/>
      </w:tblGrid>
      <w:tr w:rsidR="00810DB7" w:rsidRPr="00610850" w14:paraId="25CA9A8C" w14:textId="77777777" w:rsidTr="007127E4">
        <w:trPr>
          <w:tblHeader/>
        </w:trPr>
        <w:tc>
          <w:tcPr>
            <w:tcW w:w="8112" w:type="dxa"/>
            <w:tcBorders>
              <w:top w:val="single" w:sz="4" w:space="0" w:color="00000A"/>
              <w:left w:val="single" w:sz="4" w:space="0" w:color="00000A"/>
              <w:bottom w:val="single" w:sz="4" w:space="0" w:color="00000A"/>
              <w:right w:val="single" w:sz="4" w:space="0" w:color="00000A"/>
            </w:tcBorders>
            <w:shd w:val="clear" w:color="auto" w:fill="A6A6A6"/>
            <w:tcMar>
              <w:left w:w="73" w:type="dxa"/>
            </w:tcMar>
          </w:tcPr>
          <w:p w14:paraId="0C7B8D5E" w14:textId="77777777" w:rsidR="00810DB7" w:rsidRPr="00610850" w:rsidRDefault="009F46BD" w:rsidP="007127E4">
            <w:pPr>
              <w:pStyle w:val="Style15"/>
              <w:keepNext/>
              <w:widowControl/>
              <w:spacing w:before="120" w:after="120" w:line="240" w:lineRule="auto"/>
              <w:jc w:val="center"/>
              <w:rPr>
                <w:rStyle w:val="FontStyle171"/>
                <w:rFonts w:ascii="Arial" w:hAnsi="Arial" w:cs="Arial"/>
                <w:b/>
                <w:sz w:val="24"/>
                <w:szCs w:val="24"/>
                <w:lang w:eastAsia="zh-CN"/>
              </w:rPr>
            </w:pPr>
            <w:r w:rsidRPr="00610850">
              <w:rPr>
                <w:rStyle w:val="FontStyle171"/>
                <w:rFonts w:ascii="Arial" w:hAnsi="Arial" w:cs="Arial"/>
                <w:b/>
                <w:sz w:val="24"/>
                <w:szCs w:val="24"/>
                <w:lang w:eastAsia="zh-CN"/>
              </w:rPr>
              <w:t>Requisitos mínimos para a pontuação da dimensão</w:t>
            </w:r>
          </w:p>
        </w:tc>
        <w:tc>
          <w:tcPr>
            <w:tcW w:w="1352" w:type="dxa"/>
            <w:tcBorders>
              <w:top w:val="single" w:sz="4" w:space="0" w:color="00000A"/>
              <w:left w:val="single" w:sz="4" w:space="0" w:color="00000A"/>
              <w:bottom w:val="single" w:sz="4" w:space="0" w:color="00000A"/>
              <w:right w:val="single" w:sz="4" w:space="0" w:color="00000A"/>
            </w:tcBorders>
            <w:shd w:val="clear" w:color="auto" w:fill="A6A6A6"/>
            <w:tcMar>
              <w:left w:w="73" w:type="dxa"/>
            </w:tcMar>
          </w:tcPr>
          <w:p w14:paraId="7AEB0924" w14:textId="77777777" w:rsidR="00810DB7" w:rsidRPr="007127E4" w:rsidRDefault="009F46BD" w:rsidP="007127E4">
            <w:pPr>
              <w:pStyle w:val="Style15"/>
              <w:keepNext/>
              <w:widowControl/>
              <w:spacing w:before="120" w:after="120" w:line="240" w:lineRule="auto"/>
              <w:jc w:val="center"/>
              <w:rPr>
                <w:rStyle w:val="FontStyle171"/>
                <w:rFonts w:ascii="Arial" w:hAnsi="Arial" w:cs="Arial"/>
                <w:b/>
                <w:sz w:val="22"/>
                <w:szCs w:val="22"/>
                <w:lang w:eastAsia="zh-CN"/>
              </w:rPr>
            </w:pPr>
            <w:r w:rsidRPr="007127E4">
              <w:rPr>
                <w:rStyle w:val="FontStyle171"/>
                <w:rFonts w:ascii="Arial" w:hAnsi="Arial" w:cs="Arial"/>
                <w:b/>
                <w:sz w:val="22"/>
                <w:szCs w:val="22"/>
                <w:lang w:eastAsia="zh-CN"/>
              </w:rPr>
              <w:t>Referência</w:t>
            </w:r>
          </w:p>
        </w:tc>
      </w:tr>
      <w:tr w:rsidR="00810DB7" w:rsidRPr="00610850" w14:paraId="5B2F6E51" w14:textId="77777777" w:rsidTr="007127E4">
        <w:trPr>
          <w:trHeight w:val="312"/>
        </w:trPr>
        <w:tc>
          <w:tcPr>
            <w:tcW w:w="8112" w:type="dxa"/>
            <w:tcBorders>
              <w:top w:val="single" w:sz="4" w:space="0" w:color="00000A"/>
              <w:left w:val="single" w:sz="4" w:space="0" w:color="00000A"/>
              <w:bottom w:val="single" w:sz="4" w:space="0" w:color="00000A"/>
              <w:right w:val="single" w:sz="4" w:space="0" w:color="00000A"/>
            </w:tcBorders>
            <w:shd w:val="clear" w:color="auto" w:fill="D9D9D9"/>
            <w:tcMar>
              <w:left w:w="73" w:type="dxa"/>
            </w:tcMar>
          </w:tcPr>
          <w:p w14:paraId="6897B90F" w14:textId="77777777" w:rsidR="00810DB7" w:rsidRPr="00610850" w:rsidRDefault="009F46BD" w:rsidP="007127E4">
            <w:pPr>
              <w:keepNext/>
              <w:spacing w:before="120" w:after="120" w:line="240" w:lineRule="auto"/>
              <w:jc w:val="center"/>
              <w:rPr>
                <w:rFonts w:ascii="Arial" w:hAnsi="Arial" w:cs="Arial"/>
                <w:b/>
                <w:color w:val="000000"/>
              </w:rPr>
            </w:pPr>
            <w:r w:rsidRPr="00610850">
              <w:rPr>
                <w:rFonts w:ascii="Arial" w:hAnsi="Arial" w:cs="Arial"/>
                <w:b/>
                <w:color w:val="000000"/>
              </w:rPr>
              <w:t>Dimensão (i) Normas e orientações da auditoria financeira</w:t>
            </w:r>
          </w:p>
        </w:tc>
        <w:tc>
          <w:tcPr>
            <w:tcW w:w="1352" w:type="dxa"/>
            <w:tcBorders>
              <w:top w:val="single" w:sz="4" w:space="0" w:color="00000A"/>
              <w:left w:val="single" w:sz="4" w:space="0" w:color="00000A"/>
              <w:bottom w:val="single" w:sz="4" w:space="0" w:color="00000A"/>
              <w:right w:val="single" w:sz="4" w:space="0" w:color="00000A"/>
            </w:tcBorders>
            <w:shd w:val="clear" w:color="auto" w:fill="D9D9D9"/>
          </w:tcPr>
          <w:p w14:paraId="1FA36A3D" w14:textId="77777777" w:rsidR="00810DB7" w:rsidRPr="00610850" w:rsidRDefault="00810DB7" w:rsidP="007127E4">
            <w:pPr>
              <w:keepNext/>
              <w:spacing w:before="120" w:after="120" w:line="240" w:lineRule="auto"/>
              <w:jc w:val="center"/>
              <w:rPr>
                <w:rFonts w:ascii="Arial" w:hAnsi="Arial" w:cs="Arial"/>
                <w:b/>
                <w:color w:val="000000"/>
              </w:rPr>
            </w:pPr>
          </w:p>
        </w:tc>
      </w:tr>
      <w:tr w:rsidR="00810DB7" w:rsidRPr="00610850" w14:paraId="53BE84ED" w14:textId="77777777" w:rsidTr="007127E4">
        <w:trPr>
          <w:trHeight w:val="1640"/>
        </w:trPr>
        <w:tc>
          <w:tcPr>
            <w:tcW w:w="811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5A7F031" w14:textId="77777777" w:rsidR="00810DB7" w:rsidRPr="00610850" w:rsidRDefault="009F46BD" w:rsidP="00D7272D">
            <w:pPr>
              <w:pStyle w:val="PargrafodaLista"/>
              <w:numPr>
                <w:ilvl w:val="1"/>
                <w:numId w:val="65"/>
              </w:numPr>
              <w:spacing w:before="120" w:after="120" w:line="240" w:lineRule="auto"/>
              <w:ind w:left="739"/>
              <w:contextualSpacing w:val="0"/>
              <w:jc w:val="both"/>
              <w:rPr>
                <w:rFonts w:ascii="Arial" w:hAnsi="Arial" w:cs="Arial"/>
                <w:i/>
                <w:iCs/>
                <w:color w:val="000000"/>
              </w:rPr>
            </w:pPr>
            <w:r w:rsidRPr="00610850">
              <w:rPr>
                <w:rFonts w:ascii="Arial" w:hAnsi="Arial" w:cs="Arial"/>
                <w:color w:val="000000"/>
              </w:rPr>
              <w:t xml:space="preserve">O TC formulou ou adotou </w:t>
            </w:r>
            <w:r w:rsidRPr="00610850">
              <w:rPr>
                <w:rFonts w:ascii="Arial" w:hAnsi="Arial" w:cs="Arial"/>
                <w:b/>
                <w:color w:val="000000"/>
              </w:rPr>
              <w:t>normas de auditoria</w:t>
            </w:r>
            <w:r w:rsidRPr="00610850">
              <w:rPr>
                <w:rFonts w:ascii="Arial" w:hAnsi="Arial" w:cs="Arial"/>
                <w:color w:val="000000"/>
              </w:rPr>
              <w:t xml:space="preserve"> baseadas na ISSAI 200, Princípios Fundamentais das Auditorias Financeiras, ou compatíveis com elas, ou adotou as Diretrizes da Auditoria Financeira (ISSAI 1000-1810) como suas normas. </w:t>
            </w:r>
            <w:r w:rsidRPr="00610850">
              <w:rPr>
                <w:rFonts w:ascii="Arial" w:hAnsi="Arial" w:cs="Arial"/>
                <w:b/>
                <w:color w:val="000000"/>
              </w:rPr>
              <w:t>ISSAI200:10</w:t>
            </w:r>
            <w:r w:rsidRPr="00610850">
              <w:rPr>
                <w:rFonts w:ascii="Arial" w:hAnsi="Arial" w:cs="Arial"/>
                <w:iCs/>
                <w:color w:val="000000"/>
              </w:rPr>
              <w:t xml:space="preserve"> As normas devem abranger pelo menos quinze das seguintes exigências: </w:t>
            </w:r>
            <w:r w:rsidRPr="00610850">
              <w:rPr>
                <w:rFonts w:ascii="Arial" w:hAnsi="Arial" w:cs="Arial"/>
                <w:i/>
                <w:iCs/>
                <w:color w:val="000000"/>
              </w:rPr>
              <w:t>(A adoção de normas compatíveis com a ISSAI 200 preenche todos os critérios abaixo)</w:t>
            </w:r>
          </w:p>
          <w:p w14:paraId="56B66EAD"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b/>
                <w:color w:val="000000"/>
              </w:rPr>
            </w:pPr>
            <w:r w:rsidRPr="00610850">
              <w:rPr>
                <w:rFonts w:ascii="Arial" w:hAnsi="Arial" w:cs="Arial"/>
                <w:color w:val="000000"/>
              </w:rPr>
              <w:t xml:space="preserve">"O auditor deve avaliar se as </w:t>
            </w:r>
            <w:r w:rsidRPr="00610850">
              <w:rPr>
                <w:rFonts w:ascii="Arial" w:hAnsi="Arial" w:cs="Arial"/>
                <w:bCs/>
                <w:color w:val="000000"/>
              </w:rPr>
              <w:t>precondições</w:t>
            </w:r>
            <w:r w:rsidRPr="00610850">
              <w:rPr>
                <w:rFonts w:ascii="Arial" w:hAnsi="Arial" w:cs="Arial"/>
                <w:color w:val="000000"/>
              </w:rPr>
              <w:t xml:space="preserve"> para a auditoria das demonstrações financeiras foram cumpridas."</w:t>
            </w:r>
            <w:r w:rsidRPr="00610850">
              <w:rPr>
                <w:rFonts w:ascii="Arial" w:hAnsi="Arial" w:cs="Arial"/>
                <w:iCs/>
                <w:color w:val="000000"/>
              </w:rPr>
              <w:t xml:space="preserve"> </w:t>
            </w:r>
            <w:r w:rsidRPr="00610850">
              <w:rPr>
                <w:rFonts w:ascii="Arial" w:hAnsi="Arial" w:cs="Arial"/>
                <w:color w:val="000000"/>
              </w:rPr>
              <w:t>ISSAI 200:18</w:t>
            </w:r>
            <w:r w:rsidRPr="00610850">
              <w:rPr>
                <w:rFonts w:ascii="Arial" w:hAnsi="Arial" w:cs="Arial"/>
                <w:iCs/>
                <w:color w:val="000000"/>
              </w:rPr>
              <w:t xml:space="preserve"> (Ou seja, arcabouço de informações financeiras aceitáveis e reconhecimento, pela direção, das suas responsabilidades).</w:t>
            </w:r>
            <w:r w:rsidRPr="00610850">
              <w:rPr>
                <w:rFonts w:ascii="Arial" w:hAnsi="Arial" w:cs="Arial"/>
                <w:i/>
                <w:iCs/>
                <w:color w:val="000000"/>
              </w:rPr>
              <w:t xml:space="preserve"> </w:t>
            </w:r>
          </w:p>
          <w:p w14:paraId="2FC0CBC0"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color w:val="000000"/>
              </w:rPr>
            </w:pPr>
            <w:r w:rsidRPr="00610850">
              <w:rPr>
                <w:rFonts w:ascii="Arial" w:hAnsi="Arial" w:cs="Arial"/>
                <w:color w:val="000000"/>
              </w:rPr>
              <w:t>“O auditor deve reduzir o risco de auditoria a um nível aceitavelmente baixo, considerando as circunstâncias do trabalho, para obter segurança razoável como base para que o auditor emita seu parecer de forma positiva”.</w:t>
            </w:r>
            <w:r w:rsidRPr="00610850">
              <w:rPr>
                <w:rFonts w:ascii="Arial" w:hAnsi="Arial" w:cs="Arial"/>
                <w:iCs/>
                <w:color w:val="000000"/>
              </w:rPr>
              <w:t xml:space="preserve"> </w:t>
            </w:r>
          </w:p>
          <w:p w14:paraId="1255439E"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color w:val="000000"/>
              </w:rPr>
            </w:pPr>
            <w:r w:rsidRPr="00610850">
              <w:rPr>
                <w:rFonts w:ascii="Arial" w:hAnsi="Arial" w:cs="Arial"/>
                <w:color w:val="000000"/>
              </w:rPr>
              <w:t>"O auditor deve aplicar corretamente o conceito da materialidade ao planejar e executar a auditoria.".</w:t>
            </w:r>
          </w:p>
          <w:p w14:paraId="6C0FC715"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color w:val="000000"/>
              </w:rPr>
            </w:pPr>
            <w:r w:rsidRPr="00610850">
              <w:rPr>
                <w:rFonts w:ascii="Arial" w:hAnsi="Arial" w:cs="Arial"/>
                <w:color w:val="000000"/>
              </w:rPr>
              <w:t>"O auditor deve elaborar documentação de auditoria suficiente para permitir que um auditor experimentado, sem conhecimento prévio da auditoria, entenda a natureza, a oportunidade e a extensão dos procedimentos de auditoria executados, os resultados e as evidências de auditoria obtidas.".</w:t>
            </w:r>
          </w:p>
          <w:p w14:paraId="345563CB"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b/>
                <w:color w:val="000000"/>
              </w:rPr>
            </w:pPr>
            <w:r w:rsidRPr="00610850">
              <w:rPr>
                <w:rFonts w:ascii="Arial" w:hAnsi="Arial" w:cs="Arial"/>
                <w:color w:val="000000"/>
              </w:rPr>
              <w:t>"O auditor deve identificar a(s) pessoa(s) apropriada(s) na estrutura de gestão das entidades auditadas e comunicar-lhes o escopo e o período planejados para a auditoria e os achados significativos da auditoria."</w:t>
            </w:r>
            <w:r w:rsidRPr="00610850">
              <w:rPr>
                <w:rFonts w:ascii="Arial" w:hAnsi="Arial" w:cs="Arial"/>
                <w:iCs/>
                <w:color w:val="000000"/>
              </w:rPr>
              <w:t xml:space="preserve"> </w:t>
            </w:r>
          </w:p>
          <w:p w14:paraId="4AE243A1"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color w:val="000000"/>
              </w:rPr>
            </w:pPr>
            <w:r w:rsidRPr="00610850">
              <w:rPr>
                <w:rFonts w:ascii="Arial" w:hAnsi="Arial" w:cs="Arial"/>
                <w:color w:val="000000"/>
              </w:rPr>
              <w:t>"O auditor deve chegar a um acordo sobre as condições do trabalho de auditoria</w:t>
            </w:r>
            <w:r w:rsidRPr="00610850">
              <w:rPr>
                <w:rFonts w:ascii="Arial" w:hAnsi="Arial" w:cs="Arial"/>
                <w:b/>
                <w:color w:val="000000"/>
              </w:rPr>
              <w:t xml:space="preserve"> </w:t>
            </w:r>
            <w:r w:rsidRPr="00610850">
              <w:rPr>
                <w:rFonts w:ascii="Arial" w:hAnsi="Arial" w:cs="Arial"/>
                <w:color w:val="000000"/>
              </w:rPr>
              <w:t>com a direção ou com os encarregados da gestão, conforme o caso."</w:t>
            </w:r>
            <w:r w:rsidRPr="00610850">
              <w:rPr>
                <w:rFonts w:ascii="Arial" w:hAnsi="Arial" w:cs="Arial"/>
                <w:iCs/>
                <w:color w:val="000000"/>
              </w:rPr>
              <w:t xml:space="preserve"> </w:t>
            </w:r>
          </w:p>
          <w:p w14:paraId="65494C01"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b/>
                <w:color w:val="000000"/>
              </w:rPr>
            </w:pPr>
            <w:r w:rsidRPr="00610850">
              <w:rPr>
                <w:rFonts w:ascii="Arial" w:hAnsi="Arial" w:cs="Arial"/>
                <w:color w:val="000000"/>
              </w:rPr>
              <w:t>"O auditor deve formular uma estratégia geral de auditoria</w:t>
            </w:r>
            <w:r w:rsidRPr="00610850">
              <w:rPr>
                <w:rFonts w:ascii="Arial" w:hAnsi="Arial" w:cs="Arial"/>
                <w:b/>
                <w:color w:val="000000"/>
              </w:rPr>
              <w:t xml:space="preserve"> </w:t>
            </w:r>
            <w:r w:rsidRPr="00610850">
              <w:rPr>
                <w:rFonts w:ascii="Arial" w:hAnsi="Arial" w:cs="Arial"/>
                <w:color w:val="000000"/>
              </w:rPr>
              <w:t>que preveja o escopo, a oportunidade e a linha de pesquisa da auditoria, bem como um plano de auditoria."</w:t>
            </w:r>
            <w:r w:rsidRPr="00610850">
              <w:rPr>
                <w:rFonts w:ascii="Arial" w:hAnsi="Arial" w:cs="Arial"/>
                <w:iCs/>
                <w:color w:val="000000"/>
              </w:rPr>
              <w:t xml:space="preserve"> </w:t>
            </w:r>
          </w:p>
          <w:p w14:paraId="47F5BE5F"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b/>
                <w:color w:val="000000"/>
              </w:rPr>
            </w:pPr>
            <w:r w:rsidRPr="00610850">
              <w:rPr>
                <w:rFonts w:ascii="Arial" w:hAnsi="Arial" w:cs="Arial"/>
                <w:color w:val="000000"/>
              </w:rPr>
              <w:t>"O auditor deve planejar a auditoria devidamente a fim de assegurar que ela seja feita de maneira eficaz e eficiente."</w:t>
            </w:r>
            <w:r w:rsidRPr="00610850">
              <w:rPr>
                <w:rFonts w:ascii="Arial" w:hAnsi="Arial" w:cs="Arial"/>
                <w:iCs/>
                <w:color w:val="000000"/>
              </w:rPr>
              <w:t xml:space="preserve"> </w:t>
            </w:r>
          </w:p>
          <w:p w14:paraId="39950D97"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b/>
                <w:color w:val="000000"/>
              </w:rPr>
            </w:pPr>
            <w:r w:rsidRPr="00610850">
              <w:rPr>
                <w:rFonts w:ascii="Arial" w:hAnsi="Arial" w:cs="Arial"/>
                <w:color w:val="000000"/>
              </w:rPr>
              <w:t xml:space="preserve">"O auditor deve ter um entendimento da entidade auditada e do seu ambiente, incluindo os procedimentos de controle interno atinentes à auditoria." </w:t>
            </w:r>
          </w:p>
          <w:p w14:paraId="263733D9"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b/>
                <w:color w:val="000000"/>
              </w:rPr>
            </w:pPr>
            <w:r w:rsidRPr="00610850">
              <w:rPr>
                <w:rFonts w:ascii="Arial" w:hAnsi="Arial" w:cs="Arial"/>
                <w:color w:val="000000"/>
              </w:rPr>
              <w:t>O auditor deve avaliar os riscos de distorções relevantes no nível das demonstrações financeiras e no nível de asseveração para as classes de operações, saldos de conta e divulgações de informações de modo a estabelecer uma base para a execução de novos procedimentos de auditoria.</w:t>
            </w:r>
            <w:r w:rsidRPr="00610850">
              <w:rPr>
                <w:rFonts w:ascii="Arial" w:hAnsi="Arial" w:cs="Arial"/>
                <w:i/>
                <w:iCs/>
                <w:color w:val="000000"/>
              </w:rPr>
              <w:t xml:space="preserve"> </w:t>
            </w:r>
          </w:p>
          <w:p w14:paraId="2ECCC514"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b/>
                <w:color w:val="000000"/>
              </w:rPr>
            </w:pPr>
            <w:r w:rsidRPr="00610850">
              <w:rPr>
                <w:rFonts w:ascii="Arial" w:hAnsi="Arial" w:cs="Arial"/>
                <w:color w:val="000000"/>
              </w:rPr>
              <w:t>"O auditor deve responder de forma apropriada aos riscos avaliados de distorções relevantes nas demonstrações financeiras."</w:t>
            </w:r>
            <w:r w:rsidRPr="00610850">
              <w:rPr>
                <w:rFonts w:ascii="Arial" w:hAnsi="Arial" w:cs="Arial"/>
                <w:iCs/>
                <w:color w:val="000000"/>
              </w:rPr>
              <w:t xml:space="preserve"> </w:t>
            </w:r>
            <w:r w:rsidRPr="00610850">
              <w:rPr>
                <w:rFonts w:ascii="Arial" w:hAnsi="Arial" w:cs="Arial"/>
                <w:color w:val="000000"/>
              </w:rPr>
              <w:t>ISSAI 200:97</w:t>
            </w:r>
            <w:r w:rsidRPr="00610850">
              <w:rPr>
                <w:rFonts w:ascii="Arial" w:hAnsi="Arial" w:cs="Arial"/>
                <w:iCs/>
                <w:color w:val="000000"/>
              </w:rPr>
              <w:t xml:space="preserve"> </w:t>
            </w:r>
            <w:r w:rsidRPr="00610850">
              <w:rPr>
                <w:rFonts w:ascii="Arial" w:hAnsi="Arial" w:cs="Arial"/>
                <w:i/>
                <w:iCs/>
                <w:color w:val="000000"/>
              </w:rPr>
              <w:t>(ou seja, conceber testes de auditoria, como testes de controles e de procedimentos substantivos, abrangendo testes de detalhes e procedimentos analíticos substantivos, à luz dos riscos inerentes e de controle avaliados com respeito às distorções relevantes no nível de asseveração).</w:t>
            </w:r>
            <w:r w:rsidRPr="00610850">
              <w:rPr>
                <w:rFonts w:ascii="Arial" w:hAnsi="Arial" w:cs="Arial"/>
                <w:iCs/>
                <w:color w:val="000000"/>
              </w:rPr>
              <w:t xml:space="preserve"> </w:t>
            </w:r>
          </w:p>
          <w:p w14:paraId="00B1616B"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color w:val="000000"/>
              </w:rPr>
            </w:pPr>
            <w:r w:rsidRPr="00610850">
              <w:rPr>
                <w:rFonts w:ascii="Arial" w:hAnsi="Arial" w:cs="Arial"/>
                <w:color w:val="000000"/>
              </w:rPr>
              <w:t xml:space="preserve">"O auditor deve conceber e executar procedimentos substantivos para cada classe de operações, saldos de conta e divulgação de informações relevantes, a despeito dos riscos avaliados de distorções relevantes." </w:t>
            </w:r>
          </w:p>
          <w:p w14:paraId="2FF2EE7C"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b/>
                <w:color w:val="000000"/>
              </w:rPr>
            </w:pPr>
            <w:r w:rsidRPr="00610850">
              <w:rPr>
                <w:rFonts w:ascii="Arial" w:hAnsi="Arial" w:cs="Arial"/>
                <w:color w:val="000000"/>
              </w:rPr>
              <w:t>"O auditor deve identificar e avaliar os riscos</w:t>
            </w:r>
            <w:r w:rsidR="00231931" w:rsidRPr="00610850">
              <w:rPr>
                <w:rFonts w:ascii="Arial" w:hAnsi="Arial" w:cs="Arial"/>
                <w:color w:val="000000"/>
              </w:rPr>
              <w:t xml:space="preserve">... </w:t>
            </w:r>
            <w:r w:rsidRPr="00610850">
              <w:rPr>
                <w:rFonts w:ascii="Arial" w:hAnsi="Arial" w:cs="Arial"/>
                <w:color w:val="000000"/>
              </w:rPr>
              <w:t xml:space="preserve">decorrentes de fraude e obter evidências de auditoria suficientes e apropriadas com respeito aos riscos avaliados decorrentes de fraude e responder de forma apropriada a fraudes ou suspeitas de fraude identificadas durante a auditoria." </w:t>
            </w:r>
          </w:p>
          <w:p w14:paraId="15B3CFC3"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color w:val="000000"/>
              </w:rPr>
            </w:pPr>
            <w:r w:rsidRPr="00610850">
              <w:rPr>
                <w:rFonts w:ascii="Arial" w:hAnsi="Arial" w:cs="Arial"/>
                <w:color w:val="000000"/>
              </w:rPr>
              <w:t>"O auditor deve identificar os riscos… decorrentes do descumprimento direto e relevante das leis e regulamentos… [e] obter evidências de auditoria suficientes e apropriadas relativas ao cumprimento dessas leis e regulamentos.".</w:t>
            </w:r>
          </w:p>
          <w:p w14:paraId="2E361A1C"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color w:val="000000"/>
              </w:rPr>
            </w:pPr>
            <w:r w:rsidRPr="00610850">
              <w:rPr>
                <w:rFonts w:ascii="Arial" w:hAnsi="Arial" w:cs="Arial"/>
                <w:color w:val="000000"/>
              </w:rPr>
              <w:t>“O auditor deve executar procedimentos de auditoria de maneira tal que lhe permita obter evidências de auditoria suficientes e apropriadas para tirar conclusões para fundamentar o seu parecer.”.</w:t>
            </w:r>
          </w:p>
          <w:p w14:paraId="6C947115" w14:textId="77777777" w:rsidR="000C28D3" w:rsidRPr="000C28D3" w:rsidRDefault="009F46BD" w:rsidP="00D7272D">
            <w:pPr>
              <w:pStyle w:val="PargrafodaLista"/>
              <w:numPr>
                <w:ilvl w:val="2"/>
                <w:numId w:val="101"/>
              </w:numPr>
              <w:spacing w:before="120" w:after="120" w:line="240" w:lineRule="auto"/>
              <w:ind w:left="1306"/>
              <w:contextualSpacing w:val="0"/>
              <w:jc w:val="both"/>
              <w:rPr>
                <w:rFonts w:ascii="Arial" w:hAnsi="Arial" w:cs="Arial"/>
                <w:color w:val="000000"/>
              </w:rPr>
            </w:pPr>
            <w:r w:rsidRPr="00610850">
              <w:rPr>
                <w:rFonts w:ascii="Arial" w:hAnsi="Arial" w:cs="Arial"/>
                <w:color w:val="000000"/>
              </w:rPr>
              <w:t xml:space="preserve">"O auditor deve </w:t>
            </w:r>
            <w:r w:rsidRPr="00610850">
              <w:rPr>
                <w:rFonts w:ascii="Arial" w:hAnsi="Arial" w:cs="Arial"/>
                <w:bCs/>
                <w:color w:val="000000"/>
              </w:rPr>
              <w:t>registrar as distorções</w:t>
            </w:r>
            <w:r w:rsidRPr="00610850">
              <w:rPr>
                <w:rFonts w:ascii="Arial" w:hAnsi="Arial" w:cs="Arial"/>
                <w:color w:val="000000"/>
              </w:rPr>
              <w:t xml:space="preserve"> identificadas durante a auditoria e comunicar à direção e aos encarregados da gestão, conforme o caso e de forma tempestiva, todas as distorções registradas no curso da auditoria."</w:t>
            </w:r>
          </w:p>
          <w:p w14:paraId="15C33113" w14:textId="77777777" w:rsidR="00810DB7" w:rsidRPr="00610850" w:rsidRDefault="009F46BD" w:rsidP="007127E4">
            <w:pPr>
              <w:pStyle w:val="PargrafodaLista"/>
              <w:spacing w:before="120" w:after="120" w:line="240" w:lineRule="auto"/>
              <w:ind w:left="1306"/>
              <w:contextualSpacing w:val="0"/>
              <w:jc w:val="both"/>
              <w:rPr>
                <w:rFonts w:ascii="Arial" w:hAnsi="Arial" w:cs="Arial"/>
                <w:color w:val="000000"/>
              </w:rPr>
            </w:pPr>
            <w:r w:rsidRPr="00610850">
              <w:rPr>
                <w:rFonts w:ascii="Arial" w:hAnsi="Arial" w:cs="Arial"/>
                <w:i/>
                <w:iCs/>
                <w:color w:val="000000"/>
              </w:rPr>
              <w:t>(ou seja, o auditor deve determinar se as distorções não corrigidas são relevantes, seja individualmente ou no conjunto)</w:t>
            </w:r>
            <w:r w:rsidRPr="00610850">
              <w:rPr>
                <w:rFonts w:ascii="Arial" w:hAnsi="Arial" w:cs="Arial"/>
                <w:iCs/>
                <w:color w:val="000000"/>
              </w:rPr>
              <w:t>.</w:t>
            </w:r>
            <w:r w:rsidRPr="00610850">
              <w:rPr>
                <w:rFonts w:ascii="Arial" w:hAnsi="Arial" w:cs="Arial"/>
                <w:i/>
                <w:iCs/>
                <w:color w:val="000000"/>
              </w:rPr>
              <w:t xml:space="preserve"> </w:t>
            </w:r>
          </w:p>
          <w:p w14:paraId="7C3E5A20" w14:textId="77777777" w:rsidR="00810DB7" w:rsidRPr="00610850" w:rsidRDefault="009F46BD" w:rsidP="00D7272D">
            <w:pPr>
              <w:pStyle w:val="PargrafodaLista"/>
              <w:numPr>
                <w:ilvl w:val="2"/>
                <w:numId w:val="101"/>
              </w:numPr>
              <w:spacing w:before="120" w:after="120" w:line="240" w:lineRule="auto"/>
              <w:ind w:left="1306"/>
              <w:contextualSpacing w:val="0"/>
              <w:jc w:val="both"/>
              <w:rPr>
                <w:rFonts w:ascii="Arial" w:hAnsi="Arial" w:cs="Arial"/>
                <w:b/>
                <w:color w:val="000000"/>
              </w:rPr>
            </w:pPr>
            <w:r w:rsidRPr="00610850">
              <w:rPr>
                <w:rFonts w:ascii="Arial" w:hAnsi="Arial" w:cs="Arial"/>
                <w:color w:val="000000"/>
              </w:rPr>
              <w:t>"O auditor deve formar uma opinião com base na avaliação das conclusões tiradas das evidências de auditoria obtidas que indique se as demonstrações financeiras como um todo foram elaboradas em conformidade com o arcabouço de informações financeiras pertinente. O parecer deve ser emitido de forma clara, em um relatório por escrito, que também apresente a fundamentação desse parecer."</w:t>
            </w:r>
            <w:r w:rsidRPr="00610850">
              <w:rPr>
                <w:rFonts w:ascii="Arial" w:hAnsi="Arial" w:cs="Arial"/>
                <w:iCs/>
                <w:color w:val="000000"/>
              </w:rPr>
              <w:t xml:space="preserve"> </w:t>
            </w:r>
          </w:p>
          <w:p w14:paraId="7F146E9D" w14:textId="77777777" w:rsidR="00810DB7" w:rsidRPr="00610850" w:rsidRDefault="009F46BD" w:rsidP="00D7272D">
            <w:pPr>
              <w:pStyle w:val="PargrafodaLista"/>
              <w:numPr>
                <w:ilvl w:val="1"/>
                <w:numId w:val="65"/>
              </w:numPr>
              <w:spacing w:before="120" w:after="120" w:line="240" w:lineRule="auto"/>
              <w:ind w:left="739"/>
              <w:contextualSpacing w:val="0"/>
              <w:jc w:val="both"/>
              <w:rPr>
                <w:rFonts w:ascii="Arial" w:hAnsi="Arial" w:cs="Arial"/>
                <w:color w:val="000000"/>
              </w:rPr>
            </w:pPr>
            <w:r w:rsidRPr="00610850">
              <w:rPr>
                <w:rFonts w:ascii="Arial" w:hAnsi="Arial" w:cs="Arial"/>
                <w:color w:val="000000"/>
              </w:rPr>
              <w:t>O TC adotou políticas e procedimentos sobre a forma como decidiu implementar suas normas de auditoria. Essas normas e procedimentos devem abranger pelo menos três dos princípios a seguir:</w:t>
            </w:r>
          </w:p>
          <w:p w14:paraId="4DE479F1" w14:textId="77777777" w:rsidR="000C28D3" w:rsidRPr="000C28D3" w:rsidRDefault="009F46BD" w:rsidP="00D7272D">
            <w:pPr>
              <w:pStyle w:val="PargrafodaLista"/>
              <w:numPr>
                <w:ilvl w:val="2"/>
                <w:numId w:val="102"/>
              </w:numPr>
              <w:spacing w:before="120" w:after="120" w:line="240" w:lineRule="auto"/>
              <w:ind w:left="1306"/>
              <w:contextualSpacing w:val="0"/>
              <w:jc w:val="both"/>
              <w:rPr>
                <w:rFonts w:ascii="Arial" w:hAnsi="Arial" w:cs="Arial"/>
                <w:b/>
                <w:color w:val="000000"/>
              </w:rPr>
            </w:pPr>
            <w:r w:rsidRPr="00610850">
              <w:rPr>
                <w:rFonts w:ascii="Arial" w:hAnsi="Arial" w:cs="Arial"/>
                <w:color w:val="000000"/>
              </w:rPr>
              <w:t xml:space="preserve">Como "o auditor deve determinar a materialidade das demonstrações financeiras como um todo, o nível ou níveis de relevância a serem aplicados a determinadas classes de operações, saldos de conta ou informações divulgadas". </w:t>
            </w:r>
            <w:r w:rsidRPr="00610850">
              <w:rPr>
                <w:rFonts w:ascii="Arial" w:hAnsi="Arial" w:cs="Arial"/>
                <w:iCs/>
                <w:color w:val="000000"/>
              </w:rPr>
              <w:t xml:space="preserve">Como "o auditor deve determinar também a materialidade do desempenho" </w:t>
            </w:r>
          </w:p>
          <w:p w14:paraId="5126E499" w14:textId="77777777" w:rsidR="00810DB7" w:rsidRPr="00610850" w:rsidRDefault="009F46BD" w:rsidP="007127E4">
            <w:pPr>
              <w:pStyle w:val="PargrafodaLista"/>
              <w:spacing w:before="120" w:after="120" w:line="240" w:lineRule="auto"/>
              <w:ind w:left="1306"/>
              <w:contextualSpacing w:val="0"/>
              <w:jc w:val="both"/>
              <w:rPr>
                <w:rFonts w:ascii="Arial" w:hAnsi="Arial" w:cs="Arial"/>
                <w:b/>
                <w:color w:val="000000"/>
              </w:rPr>
            </w:pPr>
            <w:r w:rsidRPr="00610850">
              <w:rPr>
                <w:rFonts w:ascii="Arial" w:hAnsi="Arial" w:cs="Arial"/>
                <w:i/>
                <w:iCs/>
                <w:color w:val="000000"/>
              </w:rPr>
              <w:t>(incluindo uma avaliação da materialidade por valor, natureza e contexto).</w:t>
            </w:r>
            <w:r w:rsidRPr="00610850">
              <w:rPr>
                <w:rFonts w:ascii="Arial" w:hAnsi="Arial" w:cs="Arial"/>
                <w:iCs/>
                <w:color w:val="000000"/>
              </w:rPr>
              <w:t xml:space="preserve"> </w:t>
            </w:r>
          </w:p>
          <w:p w14:paraId="5C1C9773" w14:textId="77777777" w:rsidR="00810DB7" w:rsidRPr="00610850" w:rsidRDefault="009F46BD" w:rsidP="00D7272D">
            <w:pPr>
              <w:pStyle w:val="PargrafodaLista"/>
              <w:numPr>
                <w:ilvl w:val="2"/>
                <w:numId w:val="102"/>
              </w:numPr>
              <w:spacing w:before="120" w:after="120" w:line="240" w:lineRule="auto"/>
              <w:ind w:left="1306"/>
              <w:contextualSpacing w:val="0"/>
              <w:jc w:val="both"/>
              <w:rPr>
                <w:rFonts w:ascii="Arial" w:hAnsi="Arial" w:cs="Arial"/>
                <w:b/>
                <w:color w:val="000000"/>
              </w:rPr>
            </w:pPr>
            <w:r w:rsidRPr="00610850">
              <w:rPr>
                <w:rFonts w:ascii="Arial" w:hAnsi="Arial" w:cs="Arial"/>
                <w:color w:val="000000"/>
              </w:rPr>
              <w:t xml:space="preserve">"As exigências extensivas ao auditor com respeito à documentação nas seguintes áreas: a elaboração tempestiva da documentação de auditoria; a forma, conteúdo e alcance dessa documentação; a montagem do arquivo final de auditoria." </w:t>
            </w:r>
          </w:p>
          <w:p w14:paraId="4FEAF6C3" w14:textId="77777777" w:rsidR="00810DB7" w:rsidRPr="00610850" w:rsidRDefault="009F46BD" w:rsidP="00D7272D">
            <w:pPr>
              <w:pStyle w:val="PargrafodaLista"/>
              <w:numPr>
                <w:ilvl w:val="2"/>
                <w:numId w:val="102"/>
              </w:numPr>
              <w:spacing w:before="120" w:after="120" w:line="240" w:lineRule="auto"/>
              <w:ind w:left="1306"/>
              <w:contextualSpacing w:val="0"/>
              <w:jc w:val="both"/>
              <w:rPr>
                <w:rFonts w:ascii="Arial" w:hAnsi="Arial" w:cs="Arial"/>
                <w:i/>
                <w:iCs/>
                <w:color w:val="000000"/>
              </w:rPr>
            </w:pPr>
            <w:r w:rsidRPr="00610850">
              <w:rPr>
                <w:rFonts w:ascii="Arial" w:hAnsi="Arial" w:cs="Arial"/>
                <w:color w:val="000000"/>
              </w:rPr>
              <w:t>"A natureza, oportunidade e extensão dos procedimentos de auditoria se baseiam nos riscos avaliados de distorções relevantes no nível de asseveração e respondem a eles."</w:t>
            </w:r>
            <w:r w:rsidRPr="00610850">
              <w:rPr>
                <w:rFonts w:ascii="Arial" w:hAnsi="Arial" w:cs="Arial"/>
                <w:iCs/>
                <w:color w:val="000000"/>
              </w:rPr>
              <w:t xml:space="preserve"> (</w:t>
            </w:r>
            <w:r w:rsidRPr="00610850">
              <w:rPr>
                <w:rFonts w:ascii="Arial" w:hAnsi="Arial" w:cs="Arial"/>
                <w:i/>
                <w:iCs/>
                <w:color w:val="000000"/>
              </w:rPr>
              <w:t>Quando necessário, incluir uma abordagem para calcular os tamanhos mínimos de amostra planejados em resposta às avaliações de materialidade e riscos, com base no modelo de auditoria subjacente.)</w:t>
            </w:r>
          </w:p>
          <w:p w14:paraId="04096478" w14:textId="77777777" w:rsidR="00810DB7" w:rsidRPr="00610850" w:rsidRDefault="009F46BD" w:rsidP="00D7272D">
            <w:pPr>
              <w:pStyle w:val="PargrafodaLista"/>
              <w:numPr>
                <w:ilvl w:val="2"/>
                <w:numId w:val="102"/>
              </w:numPr>
              <w:spacing w:before="120" w:after="120" w:line="240" w:lineRule="auto"/>
              <w:ind w:left="1306"/>
              <w:contextualSpacing w:val="0"/>
              <w:jc w:val="both"/>
              <w:rPr>
                <w:rFonts w:ascii="Arial" w:hAnsi="Arial" w:cs="Arial"/>
                <w:color w:val="000000"/>
              </w:rPr>
            </w:pPr>
            <w:r w:rsidRPr="00610850">
              <w:rPr>
                <w:rFonts w:ascii="Arial" w:hAnsi="Arial" w:cs="Arial"/>
                <w:color w:val="000000"/>
              </w:rPr>
              <w:t>"Ao adotar ou formular normas de auditoria, as EFS também devem levar em consideração a necessidade de exigências para obtenção de evidências de auditoria suficientes e apropriadas com relação:</w:t>
            </w:r>
          </w:p>
          <w:p w14:paraId="776009F6" w14:textId="77777777" w:rsidR="00810DB7" w:rsidRPr="00610850" w:rsidRDefault="009F46BD" w:rsidP="007127E4">
            <w:pPr>
              <w:pStyle w:val="PargrafodaLista"/>
              <w:numPr>
                <w:ilvl w:val="0"/>
                <w:numId w:val="7"/>
              </w:numPr>
              <w:spacing w:before="120" w:after="120" w:line="240" w:lineRule="auto"/>
              <w:ind w:left="1731"/>
              <w:contextualSpacing w:val="0"/>
              <w:jc w:val="both"/>
              <w:rPr>
                <w:rFonts w:ascii="Arial" w:hAnsi="Arial" w:cs="Arial"/>
                <w:color w:val="000000"/>
              </w:rPr>
            </w:pPr>
            <w:r w:rsidRPr="00610850">
              <w:rPr>
                <w:rFonts w:ascii="Arial" w:hAnsi="Arial" w:cs="Arial"/>
                <w:color w:val="000000"/>
              </w:rPr>
              <w:t>Ao uso de confirmações externas como evidências de auditoria</w:t>
            </w:r>
          </w:p>
          <w:p w14:paraId="3A6B0F50" w14:textId="77777777" w:rsidR="00810DB7" w:rsidRPr="00610850" w:rsidRDefault="009F46BD" w:rsidP="007127E4">
            <w:pPr>
              <w:pStyle w:val="PargrafodaLista"/>
              <w:numPr>
                <w:ilvl w:val="0"/>
                <w:numId w:val="7"/>
              </w:numPr>
              <w:spacing w:before="120" w:after="120" w:line="240" w:lineRule="auto"/>
              <w:ind w:left="1731"/>
              <w:contextualSpacing w:val="0"/>
              <w:jc w:val="both"/>
              <w:rPr>
                <w:rFonts w:ascii="Arial" w:hAnsi="Arial" w:cs="Arial"/>
                <w:color w:val="000000"/>
              </w:rPr>
            </w:pPr>
            <w:r w:rsidRPr="00610850">
              <w:rPr>
                <w:rFonts w:ascii="Arial" w:hAnsi="Arial" w:cs="Arial"/>
                <w:color w:val="000000"/>
              </w:rPr>
              <w:t>As evidências de auditoria ao utilizar procedimentos analíticos e diferentes técnicas de amostragem</w:t>
            </w:r>
          </w:p>
          <w:p w14:paraId="38374E19" w14:textId="77777777" w:rsidR="00810DB7" w:rsidRPr="00610850" w:rsidRDefault="009F46BD" w:rsidP="007127E4">
            <w:pPr>
              <w:pStyle w:val="PargrafodaLista"/>
              <w:numPr>
                <w:ilvl w:val="0"/>
                <w:numId w:val="7"/>
              </w:numPr>
              <w:spacing w:before="120" w:after="120" w:line="240" w:lineRule="auto"/>
              <w:ind w:left="1731"/>
              <w:contextualSpacing w:val="0"/>
              <w:jc w:val="both"/>
              <w:rPr>
                <w:rFonts w:ascii="Arial" w:hAnsi="Arial" w:cs="Arial"/>
                <w:color w:val="000000"/>
              </w:rPr>
            </w:pPr>
            <w:r w:rsidRPr="00610850">
              <w:rPr>
                <w:rFonts w:ascii="Arial" w:hAnsi="Arial" w:cs="Arial"/>
                <w:color w:val="000000"/>
              </w:rPr>
              <w:t>As evidências de auditoria ao utilizar o trabalho de áreas de auditoria interna ou a assistência direta de auditores internos</w:t>
            </w:r>
          </w:p>
          <w:p w14:paraId="3CBBED59" w14:textId="77777777" w:rsidR="00810DB7" w:rsidRDefault="009F46BD" w:rsidP="007127E4">
            <w:pPr>
              <w:pStyle w:val="PargrafodaLista"/>
              <w:numPr>
                <w:ilvl w:val="0"/>
                <w:numId w:val="7"/>
              </w:numPr>
              <w:spacing w:before="120" w:after="120" w:line="240" w:lineRule="auto"/>
              <w:ind w:left="1731"/>
              <w:contextualSpacing w:val="0"/>
              <w:jc w:val="both"/>
              <w:rPr>
                <w:rFonts w:ascii="Arial" w:hAnsi="Arial" w:cs="Arial"/>
                <w:color w:val="000000"/>
              </w:rPr>
            </w:pPr>
            <w:r w:rsidRPr="00610850">
              <w:rPr>
                <w:rFonts w:ascii="Arial" w:hAnsi="Arial" w:cs="Arial"/>
                <w:color w:val="000000"/>
              </w:rPr>
              <w:t xml:space="preserve">As evidências de auditoria ao utilizar peritos externos" </w:t>
            </w:r>
          </w:p>
          <w:p w14:paraId="108D4820" w14:textId="77777777" w:rsidR="000C28D3" w:rsidRPr="00610850" w:rsidRDefault="000C28D3" w:rsidP="007127E4">
            <w:pPr>
              <w:pStyle w:val="PargrafodaLista"/>
              <w:spacing w:before="120" w:after="120" w:line="240" w:lineRule="auto"/>
              <w:ind w:left="1731"/>
              <w:contextualSpacing w:val="0"/>
              <w:jc w:val="both"/>
              <w:rPr>
                <w:rFonts w:ascii="Arial" w:hAnsi="Arial" w:cs="Arial"/>
                <w:color w:val="000000"/>
              </w:rPr>
            </w:pPr>
          </w:p>
          <w:p w14:paraId="1714B078" w14:textId="77777777" w:rsidR="00810DB7" w:rsidRPr="00610850" w:rsidRDefault="009F46BD" w:rsidP="00D7272D">
            <w:pPr>
              <w:pStyle w:val="PargrafodaLista"/>
              <w:numPr>
                <w:ilvl w:val="1"/>
                <w:numId w:val="65"/>
              </w:numPr>
              <w:spacing w:before="120" w:after="120" w:line="240" w:lineRule="auto"/>
              <w:ind w:left="739"/>
              <w:contextualSpacing w:val="0"/>
              <w:jc w:val="both"/>
              <w:rPr>
                <w:rFonts w:ascii="Arial" w:hAnsi="Arial" w:cs="Arial"/>
                <w:color w:val="000000"/>
              </w:rPr>
            </w:pPr>
            <w:r w:rsidRPr="00610850">
              <w:rPr>
                <w:rFonts w:ascii="Arial" w:hAnsi="Arial" w:cs="Arial"/>
                <w:color w:val="000000"/>
              </w:rPr>
              <w:t>O TC presta apoio aos seus auditores (na forma de, por exemplo, material de orientação, capacitação, acesso a peritos e/ou informações de fontes externas) em pelo menos oito dos seguintes itens:</w:t>
            </w:r>
          </w:p>
          <w:p w14:paraId="0FC2B1F4" w14:textId="77777777" w:rsidR="00810DB7" w:rsidRPr="00610850" w:rsidRDefault="009F46BD" w:rsidP="00D7272D">
            <w:pPr>
              <w:pStyle w:val="PargrafodaLista"/>
              <w:numPr>
                <w:ilvl w:val="2"/>
                <w:numId w:val="103"/>
              </w:numPr>
              <w:spacing w:before="120" w:after="120" w:line="240" w:lineRule="auto"/>
              <w:ind w:left="1306"/>
              <w:contextualSpacing w:val="0"/>
              <w:jc w:val="both"/>
              <w:rPr>
                <w:rFonts w:ascii="Arial" w:hAnsi="Arial" w:cs="Arial"/>
                <w:color w:val="000000"/>
              </w:rPr>
            </w:pPr>
            <w:r w:rsidRPr="00610850">
              <w:rPr>
                <w:rFonts w:ascii="Arial" w:hAnsi="Arial" w:cs="Arial"/>
                <w:color w:val="000000"/>
              </w:rPr>
              <w:t>Formulação da estratégia geral de auditoria</w:t>
            </w:r>
            <w:r w:rsidRPr="00610850">
              <w:rPr>
                <w:rFonts w:ascii="Arial" w:hAnsi="Arial" w:cs="Arial"/>
                <w:b/>
                <w:color w:val="000000"/>
              </w:rPr>
              <w:t>.</w:t>
            </w:r>
            <w:r w:rsidRPr="00610850">
              <w:rPr>
                <w:rFonts w:ascii="Arial" w:hAnsi="Arial" w:cs="Arial"/>
                <w:color w:val="000000"/>
              </w:rPr>
              <w:t xml:space="preserve"> </w:t>
            </w:r>
          </w:p>
          <w:p w14:paraId="3B31A69F" w14:textId="77777777" w:rsidR="00810DB7" w:rsidRPr="00610850" w:rsidRDefault="009F46BD" w:rsidP="00D7272D">
            <w:pPr>
              <w:pStyle w:val="PargrafodaLista"/>
              <w:numPr>
                <w:ilvl w:val="2"/>
                <w:numId w:val="103"/>
              </w:numPr>
              <w:spacing w:before="120" w:after="120" w:line="240" w:lineRule="auto"/>
              <w:ind w:left="1306"/>
              <w:contextualSpacing w:val="0"/>
              <w:jc w:val="both"/>
              <w:rPr>
                <w:rFonts w:ascii="Arial" w:hAnsi="Arial" w:cs="Arial"/>
                <w:color w:val="000000"/>
              </w:rPr>
            </w:pPr>
            <w:r w:rsidRPr="00610850">
              <w:rPr>
                <w:rFonts w:ascii="Arial" w:hAnsi="Arial" w:cs="Arial"/>
                <w:color w:val="000000"/>
              </w:rPr>
              <w:t>O conteúdo do plano de auditoria, inclusive "a natureza, oportunidade e extensão dos procedimentos planejados de avaliação de riscos; [e] a natureza, oportunidade e extensão dos outros procedimentos de auditoria planejados no nível de asseguração."</w:t>
            </w:r>
            <w:r w:rsidRPr="00610850">
              <w:rPr>
                <w:rFonts w:ascii="Arial" w:hAnsi="Arial" w:cs="Arial"/>
                <w:iCs/>
                <w:color w:val="000000"/>
              </w:rPr>
              <w:t xml:space="preserve"> </w:t>
            </w:r>
          </w:p>
          <w:p w14:paraId="7AD1F873" w14:textId="77777777" w:rsidR="00810DB7" w:rsidRPr="00610850" w:rsidRDefault="009F46BD" w:rsidP="00D7272D">
            <w:pPr>
              <w:pStyle w:val="PargrafodaLista"/>
              <w:numPr>
                <w:ilvl w:val="2"/>
                <w:numId w:val="103"/>
              </w:numPr>
              <w:spacing w:before="120" w:after="120" w:line="240" w:lineRule="auto"/>
              <w:ind w:left="1306"/>
              <w:contextualSpacing w:val="0"/>
              <w:jc w:val="both"/>
              <w:rPr>
                <w:rFonts w:ascii="Arial" w:hAnsi="Arial" w:cs="Arial"/>
                <w:color w:val="000000"/>
              </w:rPr>
            </w:pPr>
            <w:r w:rsidRPr="00610850">
              <w:rPr>
                <w:rFonts w:ascii="Arial" w:hAnsi="Arial" w:cs="Arial"/>
                <w:color w:val="000000"/>
              </w:rPr>
              <w:t>Como avaliar o ambiente de controle interno como um todo, considerando "a comunicação e aplicação de valores de ética e integridade, o compromisso com a competência, a participação dos encarregados da gestão, a filosofia e o estilo operacional da administração, a estrutura organizacional, a existência de auditoria interna e o seu nível de atividade, a atribuição de autoridade e responsabilidade e as políticas e práticas de recursos humanos na instituição auditada."</w:t>
            </w:r>
            <w:r w:rsidRPr="00610850">
              <w:rPr>
                <w:rFonts w:ascii="Arial" w:hAnsi="Arial" w:cs="Arial"/>
                <w:iCs/>
                <w:color w:val="000000"/>
              </w:rPr>
              <w:t xml:space="preserve"> </w:t>
            </w:r>
          </w:p>
          <w:p w14:paraId="64355A0C" w14:textId="77777777" w:rsidR="00810DB7" w:rsidRPr="00610850" w:rsidRDefault="009F46BD" w:rsidP="00D7272D">
            <w:pPr>
              <w:pStyle w:val="PargrafodaLista"/>
              <w:numPr>
                <w:ilvl w:val="2"/>
                <w:numId w:val="103"/>
              </w:numPr>
              <w:spacing w:before="120" w:after="120" w:line="240" w:lineRule="auto"/>
              <w:ind w:left="1306"/>
              <w:contextualSpacing w:val="0"/>
              <w:jc w:val="both"/>
              <w:rPr>
                <w:rFonts w:ascii="Arial" w:hAnsi="Arial" w:cs="Arial"/>
                <w:color w:val="000000"/>
              </w:rPr>
            </w:pPr>
            <w:r w:rsidRPr="00610850">
              <w:rPr>
                <w:rFonts w:ascii="Arial" w:hAnsi="Arial" w:cs="Arial"/>
                <w:color w:val="000000"/>
              </w:rPr>
              <w:t xml:space="preserve">Como obter um "entendimento dos controles internos relevantes para a prestação de informações financeiras." </w:t>
            </w:r>
          </w:p>
          <w:p w14:paraId="6DCC6B61" w14:textId="77777777" w:rsidR="00810DB7" w:rsidRPr="00610850" w:rsidRDefault="009F46BD" w:rsidP="00D7272D">
            <w:pPr>
              <w:pStyle w:val="PargrafodaLista"/>
              <w:numPr>
                <w:ilvl w:val="2"/>
                <w:numId w:val="103"/>
              </w:numPr>
              <w:spacing w:before="120" w:after="120" w:line="240" w:lineRule="auto"/>
              <w:ind w:left="1306"/>
              <w:contextualSpacing w:val="0"/>
              <w:jc w:val="both"/>
              <w:rPr>
                <w:rFonts w:ascii="Arial" w:hAnsi="Arial" w:cs="Arial"/>
                <w:color w:val="000000"/>
              </w:rPr>
            </w:pPr>
            <w:r w:rsidRPr="00610850">
              <w:rPr>
                <w:rFonts w:ascii="Arial" w:hAnsi="Arial" w:cs="Arial"/>
                <w:color w:val="000000"/>
              </w:rPr>
              <w:t>Avaliação dos “</w:t>
            </w:r>
            <w:r w:rsidRPr="00610850">
              <w:rPr>
                <w:rFonts w:ascii="Arial" w:hAnsi="Arial" w:cs="Arial"/>
                <w:bCs/>
                <w:color w:val="000000"/>
              </w:rPr>
              <w:t>riscos de distorções relevantes</w:t>
            </w:r>
            <w:r w:rsidRPr="00610850">
              <w:rPr>
                <w:rFonts w:ascii="Arial" w:hAnsi="Arial" w:cs="Arial"/>
                <w:color w:val="000000"/>
              </w:rPr>
              <w:t xml:space="preserve"> no nível das demonstrações financeiras e no nível de asseguração". </w:t>
            </w:r>
          </w:p>
          <w:p w14:paraId="56404D17" w14:textId="77777777" w:rsidR="00810DB7" w:rsidRPr="00610850" w:rsidRDefault="009F46BD" w:rsidP="00D7272D">
            <w:pPr>
              <w:pStyle w:val="PargrafodaLista"/>
              <w:numPr>
                <w:ilvl w:val="2"/>
                <w:numId w:val="103"/>
              </w:numPr>
              <w:spacing w:before="120" w:after="120" w:line="240" w:lineRule="auto"/>
              <w:ind w:left="1306"/>
              <w:contextualSpacing w:val="0"/>
              <w:jc w:val="both"/>
              <w:rPr>
                <w:rFonts w:ascii="Arial" w:hAnsi="Arial" w:cs="Arial"/>
                <w:color w:val="000000"/>
              </w:rPr>
            </w:pPr>
            <w:r w:rsidRPr="00610850">
              <w:rPr>
                <w:rFonts w:ascii="Arial" w:hAnsi="Arial" w:cs="Arial"/>
                <w:color w:val="000000"/>
              </w:rPr>
              <w:t xml:space="preserve">Avaliação dos “riscos de distorções relevantes decorrentes de fraude". </w:t>
            </w:r>
          </w:p>
          <w:p w14:paraId="7BDA5813" w14:textId="77777777" w:rsidR="00810DB7" w:rsidRPr="00610850" w:rsidRDefault="009F46BD" w:rsidP="00D7272D">
            <w:pPr>
              <w:pStyle w:val="PargrafodaLista"/>
              <w:numPr>
                <w:ilvl w:val="2"/>
                <w:numId w:val="103"/>
              </w:numPr>
              <w:spacing w:before="120" w:after="120" w:line="240" w:lineRule="auto"/>
              <w:ind w:left="1306"/>
              <w:contextualSpacing w:val="0"/>
              <w:jc w:val="both"/>
              <w:rPr>
                <w:rFonts w:ascii="Arial" w:hAnsi="Arial" w:cs="Arial"/>
                <w:color w:val="000000"/>
              </w:rPr>
            </w:pPr>
            <w:r w:rsidRPr="00610850">
              <w:rPr>
                <w:rFonts w:ascii="Arial" w:hAnsi="Arial" w:cs="Arial"/>
                <w:color w:val="000000"/>
              </w:rPr>
              <w:t xml:space="preserve">Identificação dos "riscos de distorções relevantes decorrentes de relevante descumprimento de leis e regulamentos". </w:t>
            </w:r>
          </w:p>
          <w:p w14:paraId="0271C040" w14:textId="77777777" w:rsidR="00810DB7" w:rsidRPr="00610850" w:rsidRDefault="009F46BD" w:rsidP="00D7272D">
            <w:pPr>
              <w:pStyle w:val="PargrafodaLista"/>
              <w:numPr>
                <w:ilvl w:val="2"/>
                <w:numId w:val="103"/>
              </w:numPr>
              <w:spacing w:before="120" w:after="120" w:line="240" w:lineRule="auto"/>
              <w:ind w:left="1306"/>
              <w:contextualSpacing w:val="0"/>
              <w:jc w:val="both"/>
              <w:rPr>
                <w:rFonts w:ascii="Arial" w:hAnsi="Arial" w:cs="Arial"/>
                <w:color w:val="000000"/>
              </w:rPr>
            </w:pPr>
            <w:r w:rsidRPr="00610850">
              <w:rPr>
                <w:rFonts w:ascii="Arial" w:hAnsi="Arial" w:cs="Arial"/>
                <w:color w:val="000000"/>
              </w:rPr>
              <w:t xml:space="preserve">Avaliar se as evidências de auditoria são suficientes e apropriadas (relevantes e fidedignas) e determinar a confiabilidade das evidências de acordo com a sua natureza e fonte. </w:t>
            </w:r>
          </w:p>
          <w:p w14:paraId="60E907BA" w14:textId="77777777" w:rsidR="00810DB7" w:rsidRPr="00610850" w:rsidRDefault="009F46BD" w:rsidP="00D7272D">
            <w:pPr>
              <w:pStyle w:val="PargrafodaLista"/>
              <w:numPr>
                <w:ilvl w:val="2"/>
                <w:numId w:val="103"/>
              </w:numPr>
              <w:spacing w:before="120" w:after="120" w:line="240" w:lineRule="auto"/>
              <w:ind w:left="1306"/>
              <w:contextualSpacing w:val="0"/>
              <w:jc w:val="both"/>
              <w:rPr>
                <w:rFonts w:ascii="Arial" w:hAnsi="Arial" w:cs="Arial"/>
                <w:color w:val="000000"/>
              </w:rPr>
            </w:pPr>
            <w:r w:rsidRPr="00610850">
              <w:rPr>
                <w:rFonts w:ascii="Arial" w:hAnsi="Arial" w:cs="Arial"/>
                <w:color w:val="000000"/>
              </w:rPr>
              <w:t xml:space="preserve">Quando relevante: orientações sobre considerações especiais para as auditorias das demonstrações financeiras elaboradas em conformidade com os arcabouços para fins específicos (por ex., relatórios de execução do orçamento). </w:t>
            </w:r>
          </w:p>
          <w:p w14:paraId="66DA586A" w14:textId="77777777" w:rsidR="00810DB7" w:rsidRPr="00610850" w:rsidRDefault="009F46BD" w:rsidP="00D7272D">
            <w:pPr>
              <w:pStyle w:val="PargrafodaLista"/>
              <w:numPr>
                <w:ilvl w:val="2"/>
                <w:numId w:val="103"/>
              </w:numPr>
              <w:spacing w:before="120" w:after="120" w:line="240" w:lineRule="auto"/>
              <w:ind w:left="1306"/>
              <w:contextualSpacing w:val="0"/>
              <w:jc w:val="both"/>
              <w:rPr>
                <w:rFonts w:ascii="Arial" w:hAnsi="Arial" w:cs="Arial"/>
                <w:color w:val="000000"/>
              </w:rPr>
            </w:pPr>
            <w:r w:rsidRPr="00610850">
              <w:rPr>
                <w:rFonts w:ascii="Arial" w:hAnsi="Arial" w:cs="Arial"/>
                <w:i/>
                <w:color w:val="000000"/>
              </w:rPr>
              <w:t>Quando relevante:</w:t>
            </w:r>
            <w:r w:rsidRPr="00610850">
              <w:rPr>
                <w:rFonts w:ascii="Arial" w:hAnsi="Arial" w:cs="Arial"/>
                <w:color w:val="000000"/>
              </w:rPr>
              <w:t xml:space="preserve"> orientações sobre a auditoria de demonstrações financeiras consolidadas (incluindo as</w:t>
            </w:r>
            <w:r w:rsidRPr="00610850">
              <w:rPr>
                <w:rFonts w:ascii="Arial" w:hAnsi="Arial" w:cs="Arial"/>
                <w:b/>
                <w:color w:val="000000"/>
              </w:rPr>
              <w:t xml:space="preserve"> </w:t>
            </w:r>
            <w:r w:rsidRPr="00610850">
              <w:rPr>
                <w:rFonts w:ascii="Arial" w:hAnsi="Arial" w:cs="Arial"/>
                <w:color w:val="000000"/>
              </w:rPr>
              <w:t xml:space="preserve">contas do governo). </w:t>
            </w:r>
          </w:p>
          <w:p w14:paraId="617ED64A" w14:textId="77777777" w:rsidR="00810DB7" w:rsidRPr="00610850" w:rsidRDefault="00810DB7" w:rsidP="007127E4">
            <w:pPr>
              <w:spacing w:before="120" w:after="120" w:line="240" w:lineRule="auto"/>
              <w:ind w:left="284"/>
              <w:jc w:val="both"/>
              <w:rPr>
                <w:rFonts w:ascii="Arial" w:hAnsi="Arial" w:cs="Arial"/>
                <w:i/>
                <w:iCs/>
                <w:color w:val="000000"/>
              </w:rPr>
            </w:pPr>
          </w:p>
          <w:p w14:paraId="59EFB16B"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 xml:space="preserve">Pontuação = 4: </w:t>
            </w:r>
            <w:r w:rsidRPr="00610850">
              <w:rPr>
                <w:rFonts w:ascii="Arial" w:hAnsi="Arial" w:cs="Arial"/>
                <w:bCs/>
                <w:color w:val="000000"/>
              </w:rPr>
              <w:t xml:space="preserve">todos os critérios acima são cumpridos, inclusive </w:t>
            </w:r>
            <w:r w:rsidRPr="00610850">
              <w:rPr>
                <w:rFonts w:ascii="Arial" w:hAnsi="Arial" w:cs="Arial"/>
                <w:b/>
                <w:bCs/>
                <w:color w:val="000000"/>
              </w:rPr>
              <w:t>todos</w:t>
            </w:r>
            <w:r w:rsidRPr="00610850">
              <w:rPr>
                <w:rFonts w:ascii="Arial" w:hAnsi="Arial" w:cs="Arial"/>
                <w:bCs/>
                <w:color w:val="000000"/>
              </w:rPr>
              <w:t xml:space="preserve"> os itens relacionados em (a), (b) e (c)</w:t>
            </w:r>
          </w:p>
          <w:p w14:paraId="5B763C39"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Pontuação = 3:</w:t>
            </w:r>
            <w:r w:rsidRPr="00610850">
              <w:rPr>
                <w:rFonts w:ascii="Arial" w:hAnsi="Arial" w:cs="Arial"/>
                <w:bCs/>
                <w:color w:val="000000"/>
              </w:rPr>
              <w:t xml:space="preserve"> todos os critérios acima são cumpridos</w:t>
            </w:r>
          </w:p>
          <w:p w14:paraId="61F13531"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Pontuação = 2:</w:t>
            </w:r>
            <w:r w:rsidRPr="00610850">
              <w:rPr>
                <w:rFonts w:ascii="Arial" w:hAnsi="Arial" w:cs="Arial"/>
                <w:bCs/>
                <w:color w:val="000000"/>
              </w:rPr>
              <w:t xml:space="preserve"> pelo menos os critérios (a) e (b) acima são cumpridos</w:t>
            </w:r>
          </w:p>
          <w:p w14:paraId="7D927482" w14:textId="77777777" w:rsidR="00810DB7" w:rsidRPr="00610850" w:rsidRDefault="009F46BD" w:rsidP="007127E4">
            <w:pPr>
              <w:pStyle w:val="PargrafodaLista"/>
              <w:spacing w:before="120" w:after="120" w:line="240" w:lineRule="auto"/>
              <w:contextualSpacing w:val="0"/>
              <w:jc w:val="both"/>
              <w:rPr>
                <w:rFonts w:ascii="Arial" w:hAnsi="Arial" w:cs="Arial"/>
                <w:bCs/>
                <w:color w:val="000000"/>
              </w:rPr>
            </w:pPr>
            <w:r w:rsidRPr="00610850">
              <w:rPr>
                <w:rFonts w:ascii="Arial" w:hAnsi="Arial" w:cs="Arial"/>
                <w:b/>
                <w:bCs/>
                <w:color w:val="000000"/>
              </w:rPr>
              <w:t>Pontuação = 1:</w:t>
            </w:r>
            <w:r w:rsidRPr="00610850">
              <w:rPr>
                <w:rFonts w:ascii="Arial" w:hAnsi="Arial" w:cs="Arial"/>
                <w:bCs/>
                <w:color w:val="000000"/>
              </w:rPr>
              <w:t xml:space="preserve"> pelo menos o critério (a) ou (b) acima é cumprido</w:t>
            </w:r>
          </w:p>
          <w:p w14:paraId="768CAC04" w14:textId="77777777" w:rsidR="00810DB7" w:rsidRPr="00610850" w:rsidRDefault="009F46BD" w:rsidP="007127E4">
            <w:pPr>
              <w:pStyle w:val="PargrafodaLista"/>
              <w:spacing w:before="120" w:after="120" w:line="240" w:lineRule="auto"/>
              <w:contextualSpacing w:val="0"/>
              <w:jc w:val="both"/>
              <w:rPr>
                <w:rFonts w:ascii="Arial" w:hAnsi="Arial" w:cs="Arial"/>
                <w:bCs/>
                <w:color w:val="000000"/>
              </w:rPr>
            </w:pPr>
            <w:r w:rsidRPr="00610850">
              <w:rPr>
                <w:rFonts w:ascii="Arial" w:hAnsi="Arial" w:cs="Arial"/>
                <w:b/>
                <w:bCs/>
                <w:color w:val="000000"/>
              </w:rPr>
              <w:t>Pontuação = 0:</w:t>
            </w:r>
            <w:r w:rsidRPr="00610850">
              <w:rPr>
                <w:rFonts w:ascii="Arial" w:hAnsi="Arial" w:cs="Arial"/>
                <w:bCs/>
                <w:color w:val="000000"/>
              </w:rPr>
              <w:t xml:space="preserve"> nem o critério (a) nem o (b) acima são cumpridos</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DAFFAFC" w14:textId="77777777" w:rsidR="00810DB7" w:rsidRDefault="009F46BD" w:rsidP="007127E4">
            <w:pPr>
              <w:spacing w:before="120" w:after="120" w:line="240" w:lineRule="auto"/>
              <w:jc w:val="center"/>
              <w:rPr>
                <w:rFonts w:ascii="Arial" w:hAnsi="Arial" w:cs="Arial"/>
                <w:color w:val="000000"/>
              </w:rPr>
            </w:pPr>
            <w:r w:rsidRPr="00610850">
              <w:rPr>
                <w:rFonts w:ascii="Arial" w:hAnsi="Arial" w:cs="Arial"/>
                <w:color w:val="000000"/>
              </w:rPr>
              <w:t>ISSAI 200</w:t>
            </w:r>
          </w:p>
          <w:p w14:paraId="333C4DD2" w14:textId="77777777" w:rsidR="009B3CF3" w:rsidRDefault="009B3CF3" w:rsidP="007127E4">
            <w:pPr>
              <w:spacing w:before="120" w:after="120" w:line="240" w:lineRule="auto"/>
              <w:jc w:val="center"/>
              <w:rPr>
                <w:rFonts w:ascii="Arial" w:hAnsi="Arial" w:cs="Arial"/>
                <w:color w:val="000000"/>
              </w:rPr>
            </w:pPr>
            <w:r>
              <w:rPr>
                <w:rFonts w:ascii="Arial" w:hAnsi="Arial" w:cs="Arial"/>
                <w:color w:val="000000"/>
              </w:rPr>
              <w:t>ISSAI</w:t>
            </w:r>
            <w:r w:rsidR="00EE2FB6">
              <w:rPr>
                <w:rFonts w:ascii="Arial" w:hAnsi="Arial" w:cs="Arial"/>
                <w:color w:val="000000"/>
              </w:rPr>
              <w:t xml:space="preserve"> </w:t>
            </w:r>
            <w:r w:rsidRPr="009B3CF3">
              <w:rPr>
                <w:rFonts w:ascii="Arial" w:hAnsi="Arial" w:cs="Arial"/>
                <w:color w:val="000000"/>
              </w:rPr>
              <w:t>200:19</w:t>
            </w:r>
          </w:p>
          <w:p w14:paraId="2B823494" w14:textId="77777777" w:rsidR="009B3CF3" w:rsidRDefault="009B3CF3" w:rsidP="007127E4">
            <w:pPr>
              <w:spacing w:before="120" w:after="120" w:line="240" w:lineRule="auto"/>
              <w:jc w:val="center"/>
              <w:rPr>
                <w:rFonts w:ascii="Arial" w:hAnsi="Arial" w:cs="Arial"/>
                <w:color w:val="000000"/>
              </w:rPr>
            </w:pPr>
            <w:r w:rsidRPr="00610850">
              <w:rPr>
                <w:rFonts w:ascii="Arial" w:hAnsi="Arial" w:cs="Arial"/>
                <w:color w:val="000000"/>
              </w:rPr>
              <w:t>ISSAI 200:49</w:t>
            </w:r>
          </w:p>
          <w:p w14:paraId="3D27C996" w14:textId="77777777" w:rsidR="009B3CF3" w:rsidRDefault="009B3CF3" w:rsidP="007127E4">
            <w:pPr>
              <w:spacing w:before="120" w:after="120" w:line="240" w:lineRule="auto"/>
              <w:jc w:val="center"/>
              <w:rPr>
                <w:rFonts w:ascii="Arial" w:hAnsi="Arial" w:cs="Arial"/>
                <w:color w:val="000000"/>
              </w:rPr>
            </w:pPr>
            <w:r w:rsidRPr="009B3CF3">
              <w:rPr>
                <w:rFonts w:ascii="Arial" w:hAnsi="Arial" w:cs="Arial"/>
                <w:color w:val="000000"/>
              </w:rPr>
              <w:t>ISSAI</w:t>
            </w:r>
            <w:r>
              <w:rPr>
                <w:rFonts w:ascii="Arial" w:hAnsi="Arial" w:cs="Arial"/>
                <w:color w:val="000000"/>
              </w:rPr>
              <w:t xml:space="preserve"> </w:t>
            </w:r>
            <w:r w:rsidRPr="009B3CF3">
              <w:rPr>
                <w:rFonts w:ascii="Arial" w:hAnsi="Arial" w:cs="Arial"/>
                <w:color w:val="000000"/>
              </w:rPr>
              <w:t>200:58</w:t>
            </w:r>
          </w:p>
          <w:p w14:paraId="3A6D65B2" w14:textId="77777777" w:rsidR="009B3CF3" w:rsidRDefault="009B3CF3" w:rsidP="007127E4">
            <w:pPr>
              <w:spacing w:before="120" w:after="120" w:line="240" w:lineRule="auto"/>
              <w:jc w:val="center"/>
              <w:rPr>
                <w:rFonts w:ascii="Arial" w:hAnsi="Arial" w:cs="Arial"/>
                <w:color w:val="000000"/>
              </w:rPr>
            </w:pPr>
            <w:r w:rsidRPr="009B3CF3">
              <w:rPr>
                <w:rFonts w:ascii="Arial" w:hAnsi="Arial" w:cs="Arial"/>
                <w:color w:val="000000"/>
              </w:rPr>
              <w:t>ISSAI 200:70</w:t>
            </w:r>
          </w:p>
          <w:p w14:paraId="11E32E37" w14:textId="77777777" w:rsidR="009B3CF3" w:rsidRDefault="009B3CF3" w:rsidP="007127E4">
            <w:pPr>
              <w:spacing w:before="120" w:after="120" w:line="240" w:lineRule="auto"/>
              <w:jc w:val="center"/>
              <w:rPr>
                <w:rFonts w:ascii="Arial" w:hAnsi="Arial" w:cs="Arial"/>
                <w:color w:val="000000"/>
              </w:rPr>
            </w:pPr>
            <w:r w:rsidRPr="009B3CF3">
              <w:rPr>
                <w:rFonts w:ascii="Arial" w:hAnsi="Arial" w:cs="Arial"/>
                <w:color w:val="000000"/>
              </w:rPr>
              <w:t>ISSAI 200:64</w:t>
            </w:r>
          </w:p>
          <w:p w14:paraId="5370B192" w14:textId="77777777" w:rsidR="009B3CF3" w:rsidRDefault="004E08FC" w:rsidP="007127E4">
            <w:pPr>
              <w:spacing w:before="120" w:after="120" w:line="240" w:lineRule="auto"/>
              <w:jc w:val="center"/>
              <w:rPr>
                <w:rFonts w:ascii="Arial" w:hAnsi="Arial" w:cs="Arial"/>
                <w:color w:val="000000"/>
              </w:rPr>
            </w:pPr>
            <w:r>
              <w:rPr>
                <w:rFonts w:ascii="Arial" w:hAnsi="Arial" w:cs="Arial"/>
                <w:color w:val="000000"/>
              </w:rPr>
              <w:t xml:space="preserve">ISSAI </w:t>
            </w:r>
            <w:r w:rsidR="009B3CF3" w:rsidRPr="009B3CF3">
              <w:rPr>
                <w:rFonts w:ascii="Arial" w:hAnsi="Arial" w:cs="Arial"/>
                <w:color w:val="000000"/>
              </w:rPr>
              <w:t>200:74</w:t>
            </w:r>
          </w:p>
          <w:p w14:paraId="255913B8" w14:textId="77777777" w:rsidR="004E08FC" w:rsidRDefault="004E08FC" w:rsidP="007127E4">
            <w:pPr>
              <w:spacing w:before="120" w:after="120" w:line="240" w:lineRule="auto"/>
              <w:jc w:val="center"/>
              <w:rPr>
                <w:rFonts w:ascii="Arial" w:hAnsi="Arial" w:cs="Arial"/>
                <w:color w:val="000000"/>
              </w:rPr>
            </w:pPr>
            <w:r w:rsidRPr="004E08FC">
              <w:rPr>
                <w:rFonts w:ascii="Arial" w:hAnsi="Arial" w:cs="Arial"/>
                <w:color w:val="000000"/>
              </w:rPr>
              <w:t>ISSAI 200:80</w:t>
            </w:r>
          </w:p>
          <w:p w14:paraId="65563FFA" w14:textId="77777777" w:rsidR="004E08FC" w:rsidRDefault="004E08FC" w:rsidP="007127E4">
            <w:pPr>
              <w:spacing w:before="120" w:after="120" w:line="240" w:lineRule="auto"/>
              <w:jc w:val="center"/>
              <w:rPr>
                <w:rFonts w:ascii="Arial" w:hAnsi="Arial" w:cs="Arial"/>
                <w:color w:val="000000"/>
              </w:rPr>
            </w:pPr>
            <w:r w:rsidRPr="004E08FC">
              <w:rPr>
                <w:rFonts w:ascii="Arial" w:hAnsi="Arial" w:cs="Arial"/>
                <w:color w:val="000000"/>
              </w:rPr>
              <w:t>ISSAI 200:82</w:t>
            </w:r>
          </w:p>
          <w:p w14:paraId="38E13442" w14:textId="77777777" w:rsidR="004E08FC" w:rsidRDefault="004E08FC" w:rsidP="007127E4">
            <w:pPr>
              <w:spacing w:before="120" w:after="120" w:line="240" w:lineRule="auto"/>
              <w:ind w:right="-108"/>
              <w:jc w:val="center"/>
              <w:rPr>
                <w:rFonts w:ascii="Arial" w:hAnsi="Arial" w:cs="Arial"/>
                <w:color w:val="000000"/>
              </w:rPr>
            </w:pPr>
            <w:r w:rsidRPr="004E08FC">
              <w:rPr>
                <w:rFonts w:ascii="Arial" w:hAnsi="Arial" w:cs="Arial"/>
                <w:color w:val="000000"/>
              </w:rPr>
              <w:t>ISSAI 200:85</w:t>
            </w:r>
          </w:p>
          <w:p w14:paraId="329EAB08" w14:textId="77777777" w:rsidR="004E08FC" w:rsidRDefault="004E08FC" w:rsidP="007127E4">
            <w:pPr>
              <w:spacing w:before="120" w:after="120" w:line="240" w:lineRule="auto"/>
              <w:jc w:val="center"/>
              <w:rPr>
                <w:rFonts w:ascii="Arial" w:hAnsi="Arial" w:cs="Arial"/>
                <w:color w:val="000000"/>
              </w:rPr>
            </w:pPr>
            <w:r w:rsidRPr="004E08FC">
              <w:rPr>
                <w:rFonts w:ascii="Arial" w:hAnsi="Arial" w:cs="Arial"/>
                <w:color w:val="000000"/>
              </w:rPr>
              <w:t>ISSAI</w:t>
            </w:r>
            <w:r>
              <w:rPr>
                <w:rFonts w:ascii="Arial" w:hAnsi="Arial" w:cs="Arial"/>
                <w:color w:val="000000"/>
              </w:rPr>
              <w:t xml:space="preserve"> </w:t>
            </w:r>
            <w:r w:rsidRPr="004E08FC">
              <w:rPr>
                <w:rFonts w:ascii="Arial" w:hAnsi="Arial" w:cs="Arial"/>
                <w:color w:val="000000"/>
              </w:rPr>
              <w:t>200:92</w:t>
            </w:r>
          </w:p>
          <w:p w14:paraId="0C1430B2" w14:textId="77777777" w:rsidR="004E08FC" w:rsidRDefault="004E08FC" w:rsidP="007127E4">
            <w:pPr>
              <w:spacing w:before="120" w:after="120" w:line="240" w:lineRule="auto"/>
              <w:jc w:val="center"/>
              <w:rPr>
                <w:rFonts w:ascii="Arial" w:hAnsi="Arial" w:cs="Arial"/>
                <w:color w:val="000000"/>
              </w:rPr>
            </w:pPr>
            <w:r w:rsidRPr="004E08FC">
              <w:rPr>
                <w:rFonts w:ascii="Arial" w:hAnsi="Arial" w:cs="Arial"/>
                <w:color w:val="000000"/>
              </w:rPr>
              <w:t>ISSAI 200:98</w:t>
            </w:r>
          </w:p>
          <w:p w14:paraId="7D9CC785" w14:textId="77777777" w:rsidR="004E08FC" w:rsidRDefault="004E08FC" w:rsidP="007127E4">
            <w:pPr>
              <w:spacing w:before="120" w:after="120" w:line="240" w:lineRule="auto"/>
              <w:jc w:val="center"/>
              <w:rPr>
                <w:rFonts w:ascii="Arial" w:hAnsi="Arial" w:cs="Arial"/>
                <w:color w:val="000000"/>
              </w:rPr>
            </w:pPr>
            <w:r w:rsidRPr="004E08FC">
              <w:rPr>
                <w:rFonts w:ascii="Arial" w:hAnsi="Arial" w:cs="Arial"/>
                <w:color w:val="000000"/>
              </w:rPr>
              <w:t>ISSAI 00:102</w:t>
            </w:r>
          </w:p>
          <w:p w14:paraId="029F35A0" w14:textId="77777777" w:rsidR="004E08FC" w:rsidRDefault="004E08FC" w:rsidP="007127E4">
            <w:pPr>
              <w:spacing w:before="120" w:after="120" w:line="240" w:lineRule="auto"/>
              <w:jc w:val="center"/>
              <w:rPr>
                <w:rFonts w:ascii="Arial" w:hAnsi="Arial" w:cs="Arial"/>
                <w:color w:val="000000"/>
              </w:rPr>
            </w:pPr>
            <w:r w:rsidRPr="00610850">
              <w:rPr>
                <w:rFonts w:ascii="Arial" w:hAnsi="Arial" w:cs="Arial"/>
                <w:color w:val="000000"/>
              </w:rPr>
              <w:t>ISSAI</w:t>
            </w:r>
            <w:r w:rsidR="00EE2FB6">
              <w:rPr>
                <w:rFonts w:ascii="Arial" w:hAnsi="Arial" w:cs="Arial"/>
                <w:color w:val="000000"/>
              </w:rPr>
              <w:t xml:space="preserve"> </w:t>
            </w:r>
            <w:r w:rsidRPr="004E08FC">
              <w:rPr>
                <w:rFonts w:ascii="Arial" w:hAnsi="Arial" w:cs="Arial"/>
                <w:color w:val="000000"/>
              </w:rPr>
              <w:t>00:104</w:t>
            </w:r>
          </w:p>
          <w:p w14:paraId="30D8FBCA" w14:textId="77777777" w:rsidR="004E08FC" w:rsidRDefault="004E08FC" w:rsidP="007127E4">
            <w:pPr>
              <w:spacing w:before="120" w:after="120" w:line="240" w:lineRule="auto"/>
              <w:rPr>
                <w:rFonts w:ascii="Arial" w:hAnsi="Arial" w:cs="Arial"/>
                <w:color w:val="000000"/>
              </w:rPr>
            </w:pPr>
          </w:p>
          <w:p w14:paraId="0F4044DD" w14:textId="77777777" w:rsidR="004E08FC" w:rsidRDefault="004E08FC" w:rsidP="007127E4">
            <w:pPr>
              <w:spacing w:before="120" w:after="120" w:line="240" w:lineRule="auto"/>
              <w:rPr>
                <w:rFonts w:ascii="Arial" w:hAnsi="Arial" w:cs="Arial"/>
                <w:color w:val="000000"/>
              </w:rPr>
            </w:pPr>
          </w:p>
          <w:p w14:paraId="2F9E798D" w14:textId="77777777" w:rsidR="004E08FC" w:rsidRDefault="004E08FC" w:rsidP="007127E4">
            <w:pPr>
              <w:spacing w:before="120" w:after="120" w:line="240" w:lineRule="auto"/>
              <w:rPr>
                <w:rFonts w:ascii="Arial" w:hAnsi="Arial" w:cs="Arial"/>
                <w:color w:val="000000"/>
              </w:rPr>
            </w:pPr>
            <w:r w:rsidRPr="004E08FC">
              <w:rPr>
                <w:rFonts w:ascii="Arial" w:hAnsi="Arial" w:cs="Arial"/>
                <w:color w:val="000000"/>
              </w:rPr>
              <w:t>ISSAI</w:t>
            </w:r>
            <w:r>
              <w:rPr>
                <w:rFonts w:ascii="Arial" w:hAnsi="Arial" w:cs="Arial"/>
                <w:color w:val="000000"/>
              </w:rPr>
              <w:t xml:space="preserve"> </w:t>
            </w:r>
            <w:r w:rsidRPr="004E08FC">
              <w:rPr>
                <w:rFonts w:ascii="Arial" w:hAnsi="Arial" w:cs="Arial"/>
                <w:color w:val="000000"/>
              </w:rPr>
              <w:t>00:118</w:t>
            </w:r>
          </w:p>
          <w:p w14:paraId="6DA9D097" w14:textId="77777777" w:rsidR="004E08FC" w:rsidRDefault="004E08FC" w:rsidP="007127E4">
            <w:pPr>
              <w:spacing w:before="120" w:after="120" w:line="240" w:lineRule="auto"/>
              <w:rPr>
                <w:rFonts w:ascii="Arial" w:hAnsi="Arial" w:cs="Arial"/>
                <w:color w:val="000000"/>
              </w:rPr>
            </w:pPr>
            <w:r w:rsidRPr="004E08FC">
              <w:rPr>
                <w:rFonts w:ascii="Arial" w:hAnsi="Arial" w:cs="Arial"/>
                <w:color w:val="000000"/>
              </w:rPr>
              <w:t>ISSAI 00:126</w:t>
            </w:r>
          </w:p>
          <w:p w14:paraId="26B41DCE" w14:textId="77777777" w:rsidR="000C28D3" w:rsidRDefault="000C28D3" w:rsidP="007127E4">
            <w:pPr>
              <w:spacing w:before="120" w:after="120" w:line="240" w:lineRule="auto"/>
              <w:rPr>
                <w:rFonts w:ascii="Arial" w:hAnsi="Arial" w:cs="Arial"/>
                <w:color w:val="000000"/>
              </w:rPr>
            </w:pPr>
            <w:r w:rsidRPr="000C28D3">
              <w:rPr>
                <w:rFonts w:ascii="Arial" w:hAnsi="Arial" w:cs="Arial"/>
                <w:color w:val="000000"/>
              </w:rPr>
              <w:t>ISSAI 00:139</w:t>
            </w:r>
          </w:p>
          <w:p w14:paraId="66E81F81" w14:textId="77777777" w:rsidR="000C28D3" w:rsidRDefault="000C28D3" w:rsidP="007127E4">
            <w:pPr>
              <w:spacing w:before="120" w:after="120" w:line="240" w:lineRule="auto"/>
              <w:rPr>
                <w:rFonts w:ascii="Arial" w:hAnsi="Arial" w:cs="Arial"/>
                <w:color w:val="000000"/>
              </w:rPr>
            </w:pPr>
            <w:r w:rsidRPr="000C28D3">
              <w:rPr>
                <w:rFonts w:ascii="Arial" w:hAnsi="Arial" w:cs="Arial"/>
                <w:color w:val="000000"/>
              </w:rPr>
              <w:t>ISSAI 00:142</w:t>
            </w:r>
          </w:p>
          <w:p w14:paraId="720D967D" w14:textId="77777777" w:rsidR="000C28D3" w:rsidRDefault="000C28D3" w:rsidP="007127E4">
            <w:pPr>
              <w:spacing w:before="120" w:after="120" w:line="240" w:lineRule="auto"/>
              <w:rPr>
                <w:rFonts w:ascii="Arial" w:hAnsi="Arial" w:cs="Arial"/>
                <w:color w:val="000000"/>
              </w:rPr>
            </w:pPr>
            <w:r w:rsidRPr="000C28D3">
              <w:rPr>
                <w:rFonts w:ascii="Arial" w:hAnsi="Arial" w:cs="Arial"/>
                <w:color w:val="000000"/>
              </w:rPr>
              <w:t>ISSAI</w:t>
            </w:r>
            <w:r>
              <w:rPr>
                <w:rFonts w:ascii="Arial" w:hAnsi="Arial" w:cs="Arial"/>
                <w:color w:val="000000"/>
              </w:rPr>
              <w:t xml:space="preserve"> </w:t>
            </w:r>
            <w:r w:rsidRPr="00610850">
              <w:rPr>
                <w:rFonts w:ascii="Arial" w:hAnsi="Arial" w:cs="Arial"/>
                <w:color w:val="000000"/>
              </w:rPr>
              <w:t>00:143</w:t>
            </w:r>
          </w:p>
          <w:p w14:paraId="0E533891" w14:textId="77777777" w:rsidR="000C28D3" w:rsidRDefault="000C28D3" w:rsidP="007127E4">
            <w:pPr>
              <w:spacing w:before="120" w:after="120" w:line="240" w:lineRule="auto"/>
              <w:rPr>
                <w:rFonts w:ascii="Arial" w:hAnsi="Arial" w:cs="Arial"/>
                <w:color w:val="000000"/>
              </w:rPr>
            </w:pPr>
            <w:r w:rsidRPr="000C28D3">
              <w:rPr>
                <w:rFonts w:ascii="Arial" w:hAnsi="Arial" w:cs="Arial"/>
                <w:color w:val="000000"/>
              </w:rPr>
              <w:t>ISSAI 200:59</w:t>
            </w:r>
          </w:p>
          <w:p w14:paraId="29ADCF98" w14:textId="77777777" w:rsidR="000C28D3" w:rsidRDefault="000C28D3" w:rsidP="007127E4">
            <w:pPr>
              <w:spacing w:before="120" w:after="120" w:line="240" w:lineRule="auto"/>
              <w:rPr>
                <w:rFonts w:ascii="Arial" w:hAnsi="Arial" w:cs="Arial"/>
                <w:iCs/>
                <w:color w:val="000000"/>
              </w:rPr>
            </w:pPr>
            <w:r w:rsidRPr="000C28D3">
              <w:rPr>
                <w:rFonts w:ascii="Arial" w:hAnsi="Arial" w:cs="Arial"/>
                <w:iCs/>
                <w:color w:val="000000"/>
              </w:rPr>
              <w:t>ISSAI 200:60</w:t>
            </w:r>
          </w:p>
          <w:p w14:paraId="0C01C78C" w14:textId="77777777" w:rsidR="000C28D3" w:rsidRDefault="000C28D3" w:rsidP="007127E4">
            <w:pPr>
              <w:spacing w:before="120" w:after="120" w:line="240" w:lineRule="auto"/>
              <w:rPr>
                <w:rFonts w:ascii="Arial" w:hAnsi="Arial" w:cs="Arial"/>
                <w:iCs/>
                <w:color w:val="000000"/>
              </w:rPr>
            </w:pPr>
            <w:r w:rsidRPr="000C28D3">
              <w:rPr>
                <w:rFonts w:ascii="Arial" w:hAnsi="Arial" w:cs="Arial"/>
                <w:iCs/>
                <w:color w:val="000000"/>
              </w:rPr>
              <w:t>ISSAI 100:41</w:t>
            </w:r>
          </w:p>
          <w:p w14:paraId="3B510AB8" w14:textId="77777777" w:rsidR="000C28D3" w:rsidRDefault="000C28D3" w:rsidP="007127E4">
            <w:pPr>
              <w:spacing w:before="120" w:after="120" w:line="240" w:lineRule="auto"/>
              <w:rPr>
                <w:rFonts w:ascii="Arial" w:hAnsi="Arial" w:cs="Arial"/>
                <w:iCs/>
                <w:color w:val="000000"/>
              </w:rPr>
            </w:pPr>
            <w:r w:rsidRPr="000C28D3">
              <w:rPr>
                <w:rFonts w:ascii="Arial" w:hAnsi="Arial" w:cs="Arial"/>
                <w:iCs/>
                <w:color w:val="000000"/>
              </w:rPr>
              <w:t>ISSAI 200:72</w:t>
            </w:r>
          </w:p>
          <w:p w14:paraId="2F150BE9" w14:textId="77777777" w:rsidR="000C28D3" w:rsidRDefault="000C28D3" w:rsidP="007127E4">
            <w:pPr>
              <w:spacing w:before="120" w:after="120" w:line="240" w:lineRule="auto"/>
              <w:rPr>
                <w:rFonts w:ascii="Arial" w:hAnsi="Arial" w:cs="Arial"/>
                <w:color w:val="000000"/>
              </w:rPr>
            </w:pPr>
            <w:r w:rsidRPr="000C28D3">
              <w:rPr>
                <w:rFonts w:ascii="Arial" w:hAnsi="Arial" w:cs="Arial"/>
                <w:color w:val="000000"/>
              </w:rPr>
              <w:t>ISSAI 200:99</w:t>
            </w:r>
          </w:p>
          <w:p w14:paraId="5576C608" w14:textId="77777777" w:rsidR="000C28D3" w:rsidRDefault="000C28D3" w:rsidP="007127E4">
            <w:pPr>
              <w:spacing w:before="120" w:after="120" w:line="240" w:lineRule="auto"/>
              <w:rPr>
                <w:rFonts w:ascii="Arial" w:hAnsi="Arial" w:cs="Arial"/>
                <w:color w:val="000000"/>
              </w:rPr>
            </w:pPr>
            <w:r w:rsidRPr="000C28D3">
              <w:rPr>
                <w:rFonts w:ascii="Arial" w:hAnsi="Arial" w:cs="Arial"/>
                <w:color w:val="000000"/>
              </w:rPr>
              <w:t>ISSAI 00:132</w:t>
            </w:r>
          </w:p>
          <w:p w14:paraId="4897F952" w14:textId="77777777" w:rsidR="000C28D3" w:rsidRDefault="000C28D3" w:rsidP="007127E4">
            <w:pPr>
              <w:spacing w:before="120" w:after="120" w:line="240" w:lineRule="auto"/>
              <w:rPr>
                <w:rFonts w:ascii="Arial" w:hAnsi="Arial" w:cs="Arial"/>
                <w:color w:val="000000"/>
              </w:rPr>
            </w:pPr>
            <w:r w:rsidRPr="000C28D3">
              <w:rPr>
                <w:rFonts w:ascii="Arial" w:hAnsi="Arial" w:cs="Arial"/>
                <w:color w:val="000000"/>
              </w:rPr>
              <w:t>ISSAI 200:81</w:t>
            </w:r>
          </w:p>
          <w:p w14:paraId="0944A585" w14:textId="77777777" w:rsidR="000C28D3" w:rsidRDefault="000C28D3" w:rsidP="007127E4">
            <w:pPr>
              <w:spacing w:before="120" w:after="120" w:line="240" w:lineRule="auto"/>
              <w:rPr>
                <w:rFonts w:ascii="Arial" w:hAnsi="Arial" w:cs="Arial"/>
                <w:color w:val="000000"/>
              </w:rPr>
            </w:pPr>
            <w:r w:rsidRPr="000C28D3">
              <w:rPr>
                <w:rFonts w:ascii="Arial" w:hAnsi="Arial" w:cs="Arial"/>
                <w:color w:val="000000"/>
              </w:rPr>
              <w:t>ISSAI 200:83</w:t>
            </w:r>
          </w:p>
          <w:p w14:paraId="298E93EB" w14:textId="77777777" w:rsidR="00637B5A" w:rsidRDefault="00637B5A" w:rsidP="007127E4">
            <w:pPr>
              <w:spacing w:before="120" w:after="120" w:line="240" w:lineRule="auto"/>
              <w:rPr>
                <w:rFonts w:ascii="Arial" w:hAnsi="Arial" w:cs="Arial"/>
                <w:color w:val="000000"/>
              </w:rPr>
            </w:pPr>
            <w:r w:rsidRPr="00637B5A">
              <w:rPr>
                <w:rFonts w:ascii="Arial" w:hAnsi="Arial" w:cs="Arial"/>
                <w:color w:val="000000"/>
              </w:rPr>
              <w:t>ISSAI</w:t>
            </w:r>
            <w:r w:rsidR="00EE2FB6">
              <w:rPr>
                <w:rFonts w:ascii="Arial" w:hAnsi="Arial" w:cs="Arial"/>
                <w:color w:val="000000"/>
              </w:rPr>
              <w:t xml:space="preserve"> </w:t>
            </w:r>
            <w:r w:rsidRPr="00637B5A">
              <w:rPr>
                <w:rFonts w:ascii="Arial" w:hAnsi="Arial" w:cs="Arial"/>
                <w:color w:val="000000"/>
              </w:rPr>
              <w:t>200:87</w:t>
            </w:r>
            <w:r>
              <w:rPr>
                <w:rFonts w:ascii="Arial" w:hAnsi="Arial" w:cs="Arial"/>
                <w:color w:val="000000"/>
              </w:rPr>
              <w:t xml:space="preserve"> </w:t>
            </w:r>
          </w:p>
          <w:p w14:paraId="5DCD657A" w14:textId="77777777" w:rsidR="00637B5A" w:rsidRDefault="00637B5A" w:rsidP="007127E4">
            <w:pPr>
              <w:spacing w:before="120" w:after="120" w:line="240" w:lineRule="auto"/>
              <w:rPr>
                <w:rFonts w:ascii="Arial" w:hAnsi="Arial" w:cs="Arial"/>
                <w:color w:val="000000"/>
              </w:rPr>
            </w:pPr>
            <w:r w:rsidRPr="00637B5A">
              <w:rPr>
                <w:rFonts w:ascii="Arial" w:hAnsi="Arial" w:cs="Arial"/>
                <w:color w:val="000000"/>
              </w:rPr>
              <w:t>ISSAI 200:90</w:t>
            </w:r>
          </w:p>
          <w:p w14:paraId="2BBAE19F" w14:textId="77777777" w:rsidR="00637B5A" w:rsidRDefault="00637B5A" w:rsidP="007127E4">
            <w:pPr>
              <w:spacing w:before="120" w:after="120" w:line="240" w:lineRule="auto"/>
              <w:rPr>
                <w:rFonts w:ascii="Arial" w:hAnsi="Arial" w:cs="Arial"/>
                <w:color w:val="000000"/>
              </w:rPr>
            </w:pPr>
            <w:r w:rsidRPr="00637B5A">
              <w:rPr>
                <w:rFonts w:ascii="Arial" w:hAnsi="Arial" w:cs="Arial"/>
                <w:color w:val="000000"/>
              </w:rPr>
              <w:t>ISSAI</w:t>
            </w:r>
            <w:r>
              <w:rPr>
                <w:rFonts w:ascii="Arial" w:hAnsi="Arial" w:cs="Arial"/>
                <w:color w:val="000000"/>
              </w:rPr>
              <w:t xml:space="preserve"> </w:t>
            </w:r>
            <w:r w:rsidRPr="00637B5A">
              <w:rPr>
                <w:rFonts w:ascii="Arial" w:hAnsi="Arial" w:cs="Arial"/>
                <w:color w:val="000000"/>
              </w:rPr>
              <w:t>200:92</w:t>
            </w:r>
          </w:p>
          <w:p w14:paraId="3B6E649B" w14:textId="77777777" w:rsidR="00637B5A" w:rsidRDefault="00637B5A" w:rsidP="007127E4">
            <w:pPr>
              <w:spacing w:before="120" w:after="120" w:line="240" w:lineRule="auto"/>
              <w:rPr>
                <w:rFonts w:ascii="Arial" w:hAnsi="Arial" w:cs="Arial"/>
                <w:color w:val="000000"/>
              </w:rPr>
            </w:pPr>
            <w:r w:rsidRPr="00637B5A">
              <w:rPr>
                <w:rFonts w:ascii="Arial" w:hAnsi="Arial" w:cs="Arial"/>
                <w:color w:val="000000"/>
              </w:rPr>
              <w:t>ISSAI 00:104</w:t>
            </w:r>
          </w:p>
          <w:p w14:paraId="151671F7" w14:textId="77777777" w:rsidR="00637B5A" w:rsidRDefault="00637B5A" w:rsidP="007127E4">
            <w:pPr>
              <w:spacing w:before="120" w:after="120" w:line="240" w:lineRule="auto"/>
              <w:rPr>
                <w:rFonts w:ascii="Arial" w:hAnsi="Arial" w:cs="Arial"/>
                <w:color w:val="000000"/>
              </w:rPr>
            </w:pPr>
            <w:r w:rsidRPr="00637B5A">
              <w:rPr>
                <w:rFonts w:ascii="Arial" w:hAnsi="Arial" w:cs="Arial"/>
                <w:color w:val="000000"/>
              </w:rPr>
              <w:t>ISSAI</w:t>
            </w:r>
            <w:r>
              <w:rPr>
                <w:rFonts w:ascii="Arial" w:hAnsi="Arial" w:cs="Arial"/>
                <w:color w:val="000000"/>
              </w:rPr>
              <w:t xml:space="preserve"> </w:t>
            </w:r>
            <w:r w:rsidRPr="00637B5A">
              <w:rPr>
                <w:rFonts w:ascii="Arial" w:hAnsi="Arial" w:cs="Arial"/>
                <w:color w:val="000000"/>
              </w:rPr>
              <w:t>00:118</w:t>
            </w:r>
          </w:p>
          <w:p w14:paraId="191EDA8A" w14:textId="77777777" w:rsidR="008C5910" w:rsidRDefault="008C5910" w:rsidP="007127E4">
            <w:pPr>
              <w:spacing w:before="120" w:after="120" w:line="240" w:lineRule="auto"/>
              <w:rPr>
                <w:rFonts w:ascii="Arial" w:hAnsi="Arial" w:cs="Arial"/>
                <w:color w:val="000000"/>
              </w:rPr>
            </w:pPr>
            <w:r w:rsidRPr="008C5910">
              <w:rPr>
                <w:rFonts w:ascii="Arial" w:hAnsi="Arial" w:cs="Arial"/>
                <w:color w:val="000000"/>
              </w:rPr>
              <w:t>ISSAI 200:p. 128, 129</w:t>
            </w:r>
          </w:p>
          <w:p w14:paraId="4FB29063" w14:textId="77777777" w:rsidR="008C5910" w:rsidRDefault="008C5910" w:rsidP="007127E4">
            <w:pPr>
              <w:spacing w:before="120" w:after="120" w:line="240" w:lineRule="auto"/>
              <w:rPr>
                <w:rFonts w:ascii="Arial" w:hAnsi="Arial" w:cs="Arial"/>
                <w:color w:val="000000"/>
              </w:rPr>
            </w:pPr>
            <w:r w:rsidRPr="008C5910">
              <w:rPr>
                <w:rFonts w:ascii="Arial" w:hAnsi="Arial" w:cs="Arial"/>
                <w:color w:val="000000"/>
              </w:rPr>
              <w:t>ISSAI 00:171</w:t>
            </w:r>
          </w:p>
          <w:p w14:paraId="1059FEE8" w14:textId="77777777" w:rsidR="008C5910" w:rsidRDefault="008C5910" w:rsidP="007127E4">
            <w:pPr>
              <w:spacing w:before="120" w:after="120" w:line="240" w:lineRule="auto"/>
              <w:rPr>
                <w:rFonts w:ascii="Arial" w:hAnsi="Arial" w:cs="Arial"/>
                <w:color w:val="000000"/>
              </w:rPr>
            </w:pPr>
            <w:r w:rsidRPr="008C5910">
              <w:rPr>
                <w:rFonts w:ascii="Arial" w:hAnsi="Arial" w:cs="Arial"/>
                <w:color w:val="000000"/>
              </w:rPr>
              <w:t>ISSAI 00:182</w:t>
            </w:r>
          </w:p>
          <w:p w14:paraId="6794D50F" w14:textId="77777777" w:rsidR="008C5910" w:rsidRPr="00610850" w:rsidRDefault="008C5910" w:rsidP="007127E4">
            <w:pPr>
              <w:spacing w:before="120" w:after="120" w:line="240" w:lineRule="auto"/>
              <w:rPr>
                <w:rFonts w:ascii="Arial" w:hAnsi="Arial" w:cs="Arial"/>
                <w:color w:val="000000"/>
              </w:rPr>
            </w:pPr>
          </w:p>
        </w:tc>
      </w:tr>
      <w:tr w:rsidR="00810DB7" w:rsidRPr="00610850" w14:paraId="5FC1EBD6" w14:textId="77777777" w:rsidTr="007127E4">
        <w:trPr>
          <w:trHeight w:val="404"/>
        </w:trPr>
        <w:tc>
          <w:tcPr>
            <w:tcW w:w="8112"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4EFE6831" w14:textId="77777777" w:rsidR="00810DB7" w:rsidRPr="00610850" w:rsidRDefault="009F46BD" w:rsidP="007127E4">
            <w:pPr>
              <w:spacing w:before="120" w:after="120" w:line="240" w:lineRule="auto"/>
              <w:rPr>
                <w:rFonts w:ascii="Arial" w:hAnsi="Arial" w:cs="Arial"/>
                <w:b/>
                <w:color w:val="000000"/>
              </w:rPr>
            </w:pPr>
            <w:r w:rsidRPr="00610850">
              <w:rPr>
                <w:rFonts w:ascii="Arial" w:hAnsi="Arial" w:cs="Arial"/>
                <w:b/>
                <w:color w:val="000000"/>
              </w:rPr>
              <w:t>Dimensão (ii) Ética e independência na auditoria financeira</w:t>
            </w:r>
          </w:p>
        </w:tc>
        <w:tc>
          <w:tcPr>
            <w:tcW w:w="135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0EFEF74" w14:textId="77777777" w:rsidR="00810DB7" w:rsidRPr="00610850" w:rsidRDefault="00810DB7" w:rsidP="007127E4">
            <w:pPr>
              <w:spacing w:before="120" w:after="120" w:line="240" w:lineRule="auto"/>
              <w:rPr>
                <w:rFonts w:ascii="Arial" w:hAnsi="Arial" w:cs="Arial"/>
                <w:b/>
                <w:color w:val="000000"/>
              </w:rPr>
            </w:pPr>
          </w:p>
        </w:tc>
      </w:tr>
      <w:tr w:rsidR="00810DB7" w:rsidRPr="00610850" w14:paraId="01CF7D8E" w14:textId="77777777" w:rsidTr="007127E4">
        <w:trPr>
          <w:trHeight w:val="404"/>
        </w:trPr>
        <w:tc>
          <w:tcPr>
            <w:tcW w:w="811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D816183" w14:textId="77777777" w:rsidR="00810DB7" w:rsidRPr="00610850" w:rsidRDefault="009F46BD" w:rsidP="007127E4">
            <w:pPr>
              <w:spacing w:before="120" w:after="120" w:line="240" w:lineRule="auto"/>
              <w:jc w:val="both"/>
              <w:rPr>
                <w:rFonts w:ascii="Arial" w:hAnsi="Arial" w:cs="Arial"/>
                <w:color w:val="000000"/>
              </w:rPr>
            </w:pPr>
            <w:r w:rsidRPr="00610850">
              <w:rPr>
                <w:rFonts w:ascii="Arial" w:hAnsi="Arial" w:cs="Arial"/>
                <w:color w:val="000000"/>
              </w:rPr>
              <w:t>O TC conta com um sistema para assegurar que, no nível do trabalho de auditoria, os seus auditores cumpram as seguintes exigências éticas, por exemplo, ao exigir as devidas declarações dos servidores em relação à ética e independência, e ao evitar relações de longo prazo com a mesma entidade auditada:</w:t>
            </w:r>
          </w:p>
          <w:p w14:paraId="5786A03A" w14:textId="77777777" w:rsidR="00810DB7" w:rsidRPr="00610850" w:rsidRDefault="009F46BD" w:rsidP="00D7272D">
            <w:pPr>
              <w:pStyle w:val="PargrafodaLista"/>
              <w:numPr>
                <w:ilvl w:val="0"/>
                <w:numId w:val="107"/>
              </w:numPr>
              <w:spacing w:before="120" w:after="120" w:line="240" w:lineRule="auto"/>
              <w:ind w:left="739"/>
              <w:contextualSpacing w:val="0"/>
              <w:jc w:val="both"/>
              <w:rPr>
                <w:rFonts w:ascii="Arial" w:hAnsi="Arial" w:cs="Arial"/>
                <w:b/>
                <w:color w:val="000000"/>
              </w:rPr>
            </w:pPr>
            <w:r w:rsidRPr="00610850">
              <w:rPr>
                <w:rFonts w:ascii="Arial" w:hAnsi="Arial" w:cs="Arial"/>
                <w:color w:val="000000"/>
              </w:rPr>
              <w:t>demonstrar integridade, por exemplo, observar normas éticas e de auditoria [e] os princípios da independência e objetividade, conduta profissional, tomar decisões tendo em vista o interesse público e pautar-se pela mais absoluta honestidade na execução do seu trabalho e ao lidar com os recursos da EFS.</w:t>
            </w:r>
            <w:r w:rsidRPr="00610850">
              <w:rPr>
                <w:rFonts w:ascii="Arial" w:hAnsi="Arial" w:cs="Arial"/>
                <w:iCs/>
                <w:color w:val="000000"/>
              </w:rPr>
              <w:t xml:space="preserve"> </w:t>
            </w:r>
          </w:p>
          <w:p w14:paraId="62BDAF67" w14:textId="77777777" w:rsidR="00810DB7" w:rsidRPr="00610850" w:rsidRDefault="009F46BD" w:rsidP="00D7272D">
            <w:pPr>
              <w:pStyle w:val="PargrafodaLista"/>
              <w:numPr>
                <w:ilvl w:val="0"/>
                <w:numId w:val="107"/>
              </w:numPr>
              <w:spacing w:before="120" w:after="120" w:line="240" w:lineRule="auto"/>
              <w:ind w:left="739"/>
              <w:contextualSpacing w:val="0"/>
              <w:jc w:val="both"/>
              <w:rPr>
                <w:rFonts w:ascii="Arial" w:hAnsi="Arial" w:cs="Arial"/>
                <w:color w:val="000000"/>
              </w:rPr>
            </w:pPr>
            <w:r w:rsidRPr="00610850">
              <w:rPr>
                <w:rFonts w:ascii="Arial" w:hAnsi="Arial" w:cs="Arial"/>
                <w:color w:val="000000"/>
              </w:rPr>
              <w:t>ser independentes, por exemplo, "da entidade auditada e de outros grupos interessados", "[ser] objetivos ao lidar com as questões e tópicos avaliados", "não apenas ser, mas também aparentar ser, imparciais"</w:t>
            </w:r>
            <w:r w:rsidR="008C5910">
              <w:rPr>
                <w:rFonts w:ascii="Arial" w:hAnsi="Arial" w:cs="Arial"/>
                <w:color w:val="000000"/>
              </w:rPr>
              <w:t xml:space="preserve">, </w:t>
            </w:r>
            <w:r w:rsidRPr="00610850">
              <w:rPr>
                <w:rFonts w:ascii="Arial" w:hAnsi="Arial" w:cs="Arial"/>
                <w:color w:val="000000"/>
              </w:rPr>
              <w:t>"não [ser] comprometidos por interesses pessoais ou externos", "evitar qualquer possibilidade de conflito de interesses", "evitar todas as relações com a direção e os funcionários da entidade auditada, bem como com outras partes, que possam comprometer a independência" e "não se valer do seu cargo para fins particulares".</w:t>
            </w:r>
          </w:p>
          <w:p w14:paraId="21FEF68F" w14:textId="77777777" w:rsidR="00810DB7" w:rsidRPr="00610850" w:rsidRDefault="009F46BD" w:rsidP="00D7272D">
            <w:pPr>
              <w:pStyle w:val="PargrafodaLista"/>
              <w:numPr>
                <w:ilvl w:val="0"/>
                <w:numId w:val="107"/>
              </w:numPr>
              <w:spacing w:before="120" w:after="120" w:line="240" w:lineRule="auto"/>
              <w:ind w:left="739"/>
              <w:contextualSpacing w:val="0"/>
              <w:jc w:val="both"/>
              <w:rPr>
                <w:rFonts w:ascii="Arial" w:hAnsi="Arial" w:cs="Arial"/>
                <w:color w:val="000000"/>
              </w:rPr>
            </w:pPr>
            <w:r w:rsidRPr="00610850">
              <w:rPr>
                <w:rFonts w:ascii="Arial" w:hAnsi="Arial" w:cs="Arial"/>
                <w:color w:val="000000"/>
              </w:rPr>
              <w:t>respeitar o sigilo profissional, por exemplo, não divulgar informações obtidas no processo de auditoria a terceiros, salvo para cumprir as responsabilidades legais do TC</w:t>
            </w:r>
            <w:r w:rsidR="008C5910">
              <w:rPr>
                <w:rFonts w:ascii="Arial" w:hAnsi="Arial" w:cs="Arial"/>
                <w:color w:val="000000"/>
              </w:rPr>
              <w:t>.</w:t>
            </w:r>
          </w:p>
          <w:p w14:paraId="4D459441" w14:textId="77777777" w:rsidR="008C5910" w:rsidRDefault="009F46BD" w:rsidP="00D7272D">
            <w:pPr>
              <w:pStyle w:val="PargrafodaLista"/>
              <w:numPr>
                <w:ilvl w:val="0"/>
                <w:numId w:val="107"/>
              </w:numPr>
              <w:spacing w:before="120" w:after="120" w:line="240" w:lineRule="auto"/>
              <w:ind w:left="739"/>
              <w:contextualSpacing w:val="0"/>
              <w:jc w:val="both"/>
              <w:rPr>
                <w:rFonts w:ascii="Arial" w:hAnsi="Arial" w:cs="Arial"/>
                <w:color w:val="000000"/>
              </w:rPr>
            </w:pPr>
            <w:r w:rsidRPr="00610850">
              <w:rPr>
                <w:rFonts w:ascii="Arial" w:hAnsi="Arial" w:cs="Arial"/>
                <w:color w:val="000000"/>
              </w:rPr>
              <w:t>ser competentes, por exemplo, portar-se de maneira profissional, seguir os mais elevados padrões profissionais"</w:t>
            </w:r>
          </w:p>
          <w:p w14:paraId="01556652" w14:textId="77777777" w:rsidR="008C5910" w:rsidRDefault="009F46BD" w:rsidP="00D7272D">
            <w:pPr>
              <w:pStyle w:val="PargrafodaLista"/>
              <w:numPr>
                <w:ilvl w:val="0"/>
                <w:numId w:val="107"/>
              </w:numPr>
              <w:spacing w:before="120" w:after="120" w:line="240" w:lineRule="auto"/>
              <w:ind w:left="739"/>
              <w:contextualSpacing w:val="0"/>
              <w:jc w:val="both"/>
              <w:rPr>
                <w:rFonts w:ascii="Arial" w:hAnsi="Arial" w:cs="Arial"/>
                <w:color w:val="000000"/>
              </w:rPr>
            </w:pPr>
            <w:r w:rsidRPr="00610850">
              <w:rPr>
                <w:rFonts w:ascii="Arial" w:hAnsi="Arial" w:cs="Arial"/>
                <w:color w:val="000000"/>
              </w:rPr>
              <w:t>, "recusar trabalhos para os quais não possuam competência adequada" ISSAI 30:29, "exercer a devida diligência profissional"</w:t>
            </w:r>
          </w:p>
          <w:p w14:paraId="4443100F" w14:textId="77777777" w:rsidR="008C5910" w:rsidRDefault="009F46BD" w:rsidP="007127E4">
            <w:pPr>
              <w:pStyle w:val="PargrafodaLista"/>
              <w:spacing w:before="120" w:after="120" w:line="240" w:lineRule="auto"/>
              <w:ind w:left="739"/>
              <w:contextualSpacing w:val="0"/>
              <w:jc w:val="both"/>
              <w:rPr>
                <w:rFonts w:ascii="Arial" w:hAnsi="Arial" w:cs="Arial"/>
                <w:color w:val="000000"/>
              </w:rPr>
            </w:pPr>
            <w:r w:rsidRPr="00610850">
              <w:rPr>
                <w:rFonts w:ascii="Arial" w:hAnsi="Arial" w:cs="Arial"/>
                <w:color w:val="000000"/>
              </w:rPr>
              <w:t xml:space="preserve">, "adotar métodos e práticas da mais alta qualidade" </w:t>
            </w:r>
          </w:p>
          <w:p w14:paraId="5BCBF919" w14:textId="77777777" w:rsidR="00810DB7" w:rsidRPr="00610850" w:rsidRDefault="009F46BD" w:rsidP="007127E4">
            <w:pPr>
              <w:pStyle w:val="PargrafodaLista"/>
              <w:spacing w:before="120" w:after="120" w:line="240" w:lineRule="auto"/>
              <w:ind w:left="739"/>
              <w:contextualSpacing w:val="0"/>
              <w:jc w:val="both"/>
              <w:rPr>
                <w:rFonts w:ascii="Arial" w:hAnsi="Arial" w:cs="Arial"/>
                <w:color w:val="000000"/>
              </w:rPr>
            </w:pPr>
            <w:r w:rsidRPr="00610850">
              <w:rPr>
                <w:rFonts w:ascii="Arial" w:hAnsi="Arial" w:cs="Arial"/>
                <w:color w:val="000000"/>
              </w:rPr>
              <w:t xml:space="preserve">e "atualizar e aprimorar os conhecimentos necessários" </w:t>
            </w:r>
          </w:p>
          <w:p w14:paraId="3B201DBB" w14:textId="77777777" w:rsidR="00810DB7" w:rsidRPr="00610850" w:rsidRDefault="00810DB7" w:rsidP="007127E4">
            <w:pPr>
              <w:spacing w:before="120" w:after="120" w:line="240" w:lineRule="auto"/>
              <w:jc w:val="both"/>
              <w:rPr>
                <w:rFonts w:ascii="Arial" w:hAnsi="Arial" w:cs="Arial"/>
                <w:i/>
                <w:iCs/>
                <w:color w:val="000000"/>
              </w:rPr>
            </w:pPr>
          </w:p>
          <w:p w14:paraId="5A216D1E"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 xml:space="preserve">Pontuação = 4: </w:t>
            </w:r>
            <w:r w:rsidRPr="00610850">
              <w:rPr>
                <w:rFonts w:ascii="Arial" w:hAnsi="Arial" w:cs="Arial"/>
                <w:bCs/>
                <w:color w:val="000000"/>
              </w:rPr>
              <w:t>todos os critérios acima são cumpridos</w:t>
            </w:r>
          </w:p>
          <w:p w14:paraId="4F63FE1A"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Pontuação = 3:</w:t>
            </w:r>
            <w:r w:rsidRPr="00610850">
              <w:rPr>
                <w:rFonts w:ascii="Arial" w:hAnsi="Arial" w:cs="Arial"/>
                <w:bCs/>
                <w:color w:val="000000"/>
              </w:rPr>
              <w:t xml:space="preserve"> pelo menos três dos critérios acima são cumpridos</w:t>
            </w:r>
          </w:p>
          <w:p w14:paraId="4A17FBFE"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Pontuação = 2:</w:t>
            </w:r>
            <w:r w:rsidRPr="00610850">
              <w:rPr>
                <w:rFonts w:ascii="Arial" w:hAnsi="Arial" w:cs="Arial"/>
                <w:bCs/>
                <w:color w:val="000000"/>
              </w:rPr>
              <w:t xml:space="preserve"> pelo menos dois dos critérios são cumpridos</w:t>
            </w:r>
          </w:p>
          <w:p w14:paraId="152B233B"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Pontuação = 1:</w:t>
            </w:r>
            <w:r w:rsidRPr="00610850">
              <w:rPr>
                <w:rFonts w:ascii="Arial" w:hAnsi="Arial" w:cs="Arial"/>
                <w:bCs/>
                <w:color w:val="000000"/>
              </w:rPr>
              <w:t xml:space="preserve"> pelo menos um dos critérios acima é cumprido</w:t>
            </w:r>
          </w:p>
          <w:p w14:paraId="32F34DC0"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Pontuação = 0:</w:t>
            </w:r>
            <w:r w:rsidRPr="00610850">
              <w:rPr>
                <w:rFonts w:ascii="Arial" w:hAnsi="Arial" w:cs="Arial"/>
                <w:bCs/>
                <w:color w:val="000000"/>
              </w:rPr>
              <w:t xml:space="preserve"> nenhum dos critérios acima é cumprido</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FA84E2" w14:textId="77777777" w:rsidR="00810DB7" w:rsidRDefault="009F46BD" w:rsidP="00D47CAD">
            <w:pPr>
              <w:spacing w:before="120" w:after="120" w:line="240" w:lineRule="auto"/>
              <w:rPr>
                <w:rFonts w:ascii="Arial" w:hAnsi="Arial" w:cs="Arial"/>
                <w:color w:val="000000"/>
              </w:rPr>
            </w:pPr>
            <w:r w:rsidRPr="00610850">
              <w:rPr>
                <w:rFonts w:ascii="Arial" w:hAnsi="Arial" w:cs="Arial"/>
                <w:color w:val="000000"/>
              </w:rPr>
              <w:t>ISSAI 30</w:t>
            </w:r>
          </w:p>
          <w:p w14:paraId="37C8AC8A" w14:textId="77777777" w:rsidR="008C5910" w:rsidRDefault="008C5910" w:rsidP="00D47CAD">
            <w:pPr>
              <w:spacing w:before="120" w:after="120" w:line="240" w:lineRule="auto"/>
              <w:rPr>
                <w:rFonts w:ascii="Arial" w:hAnsi="Arial" w:cs="Arial"/>
                <w:color w:val="000000"/>
              </w:rPr>
            </w:pPr>
            <w:r w:rsidRPr="008C5910">
              <w:rPr>
                <w:rFonts w:ascii="Arial" w:hAnsi="Arial" w:cs="Arial"/>
                <w:color w:val="000000"/>
              </w:rPr>
              <w:t>ISSAI 30:13</w:t>
            </w:r>
          </w:p>
          <w:p w14:paraId="28900D31" w14:textId="77777777" w:rsidR="008C5910" w:rsidRDefault="008C5910" w:rsidP="00D47CAD">
            <w:pPr>
              <w:spacing w:before="120" w:after="120" w:line="240" w:lineRule="auto"/>
              <w:rPr>
                <w:rFonts w:ascii="Arial" w:hAnsi="Arial" w:cs="Arial"/>
                <w:color w:val="000000"/>
              </w:rPr>
            </w:pPr>
            <w:r w:rsidRPr="008C5910">
              <w:rPr>
                <w:rFonts w:ascii="Arial" w:hAnsi="Arial" w:cs="Arial"/>
                <w:color w:val="000000"/>
              </w:rPr>
              <w:t>ISSAI30:14</w:t>
            </w:r>
          </w:p>
          <w:p w14:paraId="3956C939" w14:textId="77777777" w:rsidR="008C5910" w:rsidRDefault="008C5910" w:rsidP="00D47CAD">
            <w:pPr>
              <w:spacing w:before="120" w:after="120" w:line="240" w:lineRule="auto"/>
              <w:rPr>
                <w:rFonts w:ascii="Arial" w:hAnsi="Arial" w:cs="Arial"/>
                <w:color w:val="000000"/>
              </w:rPr>
            </w:pPr>
            <w:r w:rsidRPr="008C5910">
              <w:rPr>
                <w:rFonts w:ascii="Arial" w:hAnsi="Arial" w:cs="Arial"/>
                <w:color w:val="000000"/>
              </w:rPr>
              <w:t>ISSAI30:15</w:t>
            </w:r>
          </w:p>
          <w:p w14:paraId="517260EE" w14:textId="77777777" w:rsidR="008C5910" w:rsidRDefault="008C5910" w:rsidP="00D47CAD">
            <w:pPr>
              <w:spacing w:before="120" w:after="120" w:line="240" w:lineRule="auto"/>
              <w:rPr>
                <w:rFonts w:ascii="Arial" w:hAnsi="Arial" w:cs="Arial"/>
                <w:color w:val="000000"/>
              </w:rPr>
            </w:pPr>
            <w:r w:rsidRPr="008C5910">
              <w:rPr>
                <w:rFonts w:ascii="Arial" w:hAnsi="Arial" w:cs="Arial"/>
                <w:color w:val="000000"/>
              </w:rPr>
              <w:t>ISSAI30:16</w:t>
            </w:r>
          </w:p>
          <w:p w14:paraId="2BFD6068" w14:textId="77777777" w:rsidR="008C5910" w:rsidRDefault="008C5910" w:rsidP="00D47CAD">
            <w:pPr>
              <w:spacing w:before="120" w:after="120" w:line="240" w:lineRule="auto"/>
              <w:rPr>
                <w:rFonts w:ascii="Arial" w:hAnsi="Arial" w:cs="Arial"/>
                <w:color w:val="000000"/>
              </w:rPr>
            </w:pPr>
            <w:r w:rsidRPr="00610850">
              <w:rPr>
                <w:rFonts w:ascii="Arial" w:hAnsi="Arial" w:cs="Arial"/>
                <w:color w:val="000000"/>
              </w:rPr>
              <w:t>ISSAI30:17</w:t>
            </w:r>
          </w:p>
          <w:p w14:paraId="3268365F" w14:textId="77777777" w:rsidR="008C5910" w:rsidRDefault="008C5910" w:rsidP="00D47CAD">
            <w:pPr>
              <w:spacing w:before="120" w:after="120" w:line="240" w:lineRule="auto"/>
              <w:rPr>
                <w:rFonts w:ascii="Arial" w:hAnsi="Arial" w:cs="Arial"/>
                <w:color w:val="000000"/>
              </w:rPr>
            </w:pPr>
            <w:r w:rsidRPr="008C5910">
              <w:rPr>
                <w:rFonts w:ascii="Arial" w:hAnsi="Arial" w:cs="Arial"/>
                <w:color w:val="000000"/>
              </w:rPr>
              <w:t>ISSAI30:23</w:t>
            </w:r>
          </w:p>
          <w:p w14:paraId="62FAA404" w14:textId="77777777" w:rsidR="008C5910" w:rsidRDefault="008C5910" w:rsidP="00D47CAD">
            <w:pPr>
              <w:spacing w:before="120" w:after="120" w:line="240" w:lineRule="auto"/>
              <w:rPr>
                <w:rFonts w:ascii="Arial" w:hAnsi="Arial" w:cs="Arial"/>
                <w:color w:val="000000"/>
              </w:rPr>
            </w:pPr>
            <w:r w:rsidRPr="008C5910">
              <w:rPr>
                <w:rFonts w:ascii="Arial" w:hAnsi="Arial" w:cs="Arial"/>
                <w:color w:val="000000"/>
              </w:rPr>
              <w:t>ISSAI30:24</w:t>
            </w:r>
          </w:p>
          <w:p w14:paraId="44730E8F" w14:textId="77777777" w:rsidR="008C5910" w:rsidRDefault="008C5910" w:rsidP="00D47CAD">
            <w:pPr>
              <w:spacing w:before="120" w:after="120" w:line="240" w:lineRule="auto"/>
              <w:rPr>
                <w:rFonts w:ascii="Arial" w:hAnsi="Arial" w:cs="Arial"/>
                <w:color w:val="000000"/>
              </w:rPr>
            </w:pPr>
            <w:r w:rsidRPr="008C5910">
              <w:rPr>
                <w:rFonts w:ascii="Arial" w:hAnsi="Arial" w:cs="Arial"/>
                <w:color w:val="000000"/>
              </w:rPr>
              <w:t>ISSAI 30:25</w:t>
            </w:r>
          </w:p>
          <w:p w14:paraId="0D026D60" w14:textId="77777777" w:rsidR="008C5910" w:rsidRDefault="008C5910" w:rsidP="00D47CAD">
            <w:pPr>
              <w:spacing w:before="120" w:after="120" w:line="240" w:lineRule="auto"/>
              <w:rPr>
                <w:rFonts w:ascii="Arial" w:hAnsi="Arial" w:cs="Arial"/>
                <w:color w:val="000000"/>
              </w:rPr>
            </w:pPr>
            <w:r w:rsidRPr="008C5910">
              <w:rPr>
                <w:rFonts w:ascii="Arial" w:hAnsi="Arial" w:cs="Arial"/>
                <w:color w:val="000000"/>
              </w:rPr>
              <w:t xml:space="preserve"> ISSAI 30:27</w:t>
            </w:r>
          </w:p>
          <w:p w14:paraId="312AC528" w14:textId="77777777" w:rsidR="008C5910" w:rsidRDefault="008C5910" w:rsidP="007127E4">
            <w:pPr>
              <w:spacing w:before="120" w:after="120" w:line="240" w:lineRule="auto"/>
              <w:rPr>
                <w:rFonts w:ascii="Arial" w:hAnsi="Arial" w:cs="Arial"/>
                <w:color w:val="000000"/>
              </w:rPr>
            </w:pPr>
            <w:r w:rsidRPr="008C5910">
              <w:rPr>
                <w:rFonts w:ascii="Arial" w:hAnsi="Arial" w:cs="Arial"/>
                <w:color w:val="000000"/>
              </w:rPr>
              <w:t>ISSAI 30:28</w:t>
            </w:r>
          </w:p>
          <w:p w14:paraId="50DA5BBC" w14:textId="77777777" w:rsidR="008C5910" w:rsidRDefault="008C5910" w:rsidP="007127E4">
            <w:pPr>
              <w:spacing w:before="120" w:after="120" w:line="240" w:lineRule="auto"/>
              <w:rPr>
                <w:rFonts w:ascii="Arial" w:hAnsi="Arial" w:cs="Arial"/>
                <w:color w:val="000000"/>
              </w:rPr>
            </w:pPr>
            <w:r w:rsidRPr="008C5910">
              <w:rPr>
                <w:rFonts w:ascii="Arial" w:hAnsi="Arial" w:cs="Arial"/>
                <w:color w:val="000000"/>
              </w:rPr>
              <w:t>ISSAI 30:31</w:t>
            </w:r>
          </w:p>
          <w:p w14:paraId="63FE0AB8" w14:textId="77777777" w:rsidR="008C5910" w:rsidRDefault="008C5910" w:rsidP="007127E4">
            <w:pPr>
              <w:spacing w:before="120" w:after="120" w:line="240" w:lineRule="auto"/>
              <w:rPr>
                <w:rFonts w:ascii="Arial" w:hAnsi="Arial" w:cs="Arial"/>
                <w:color w:val="000000"/>
              </w:rPr>
            </w:pPr>
            <w:r w:rsidRPr="008C5910">
              <w:rPr>
                <w:rFonts w:ascii="Arial" w:hAnsi="Arial" w:cs="Arial"/>
                <w:color w:val="000000"/>
              </w:rPr>
              <w:t>ISSAI 30:32</w:t>
            </w:r>
          </w:p>
          <w:p w14:paraId="23EE235D" w14:textId="77777777" w:rsidR="008C5910" w:rsidRPr="00610850" w:rsidRDefault="008C5910" w:rsidP="007127E4">
            <w:pPr>
              <w:spacing w:before="120" w:after="120" w:line="240" w:lineRule="auto"/>
              <w:rPr>
                <w:rFonts w:ascii="Arial" w:hAnsi="Arial" w:cs="Arial"/>
                <w:color w:val="000000"/>
              </w:rPr>
            </w:pPr>
            <w:r w:rsidRPr="008C5910">
              <w:rPr>
                <w:rFonts w:ascii="Arial" w:hAnsi="Arial" w:cs="Arial"/>
                <w:color w:val="000000"/>
              </w:rPr>
              <w:t>ISSAI</w:t>
            </w:r>
            <w:r>
              <w:rPr>
                <w:rFonts w:ascii="Arial" w:hAnsi="Arial" w:cs="Arial"/>
                <w:color w:val="000000"/>
              </w:rPr>
              <w:t xml:space="preserve"> </w:t>
            </w:r>
            <w:r w:rsidRPr="008C5910">
              <w:rPr>
                <w:rFonts w:ascii="Arial" w:hAnsi="Arial" w:cs="Arial"/>
                <w:color w:val="000000"/>
              </w:rPr>
              <w:t>30:33.</w:t>
            </w:r>
          </w:p>
        </w:tc>
      </w:tr>
      <w:tr w:rsidR="00810DB7" w:rsidRPr="00610850" w14:paraId="785EFD69" w14:textId="77777777" w:rsidTr="007127E4">
        <w:trPr>
          <w:trHeight w:val="404"/>
        </w:trPr>
        <w:tc>
          <w:tcPr>
            <w:tcW w:w="8112"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1010711A" w14:textId="77777777" w:rsidR="00810DB7" w:rsidRPr="00610850" w:rsidRDefault="009F46BD" w:rsidP="007127E4">
            <w:pPr>
              <w:spacing w:before="120" w:after="120" w:line="240" w:lineRule="auto"/>
              <w:jc w:val="center"/>
              <w:rPr>
                <w:rFonts w:ascii="Arial" w:hAnsi="Arial" w:cs="Arial"/>
                <w:b/>
                <w:color w:val="000000"/>
              </w:rPr>
            </w:pPr>
            <w:r w:rsidRPr="00610850">
              <w:rPr>
                <w:rFonts w:ascii="Arial" w:hAnsi="Arial" w:cs="Arial"/>
                <w:b/>
                <w:color w:val="000000"/>
              </w:rPr>
              <w:t>Dimensão (iii) Controle de qualidade na auditoria financeira</w:t>
            </w:r>
          </w:p>
        </w:tc>
        <w:tc>
          <w:tcPr>
            <w:tcW w:w="135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1CFB4FB" w14:textId="77777777" w:rsidR="00810DB7" w:rsidRPr="00610850" w:rsidRDefault="00810DB7" w:rsidP="007127E4">
            <w:pPr>
              <w:spacing w:before="120" w:after="120" w:line="240" w:lineRule="auto"/>
              <w:jc w:val="center"/>
              <w:rPr>
                <w:rFonts w:ascii="Arial" w:hAnsi="Arial" w:cs="Arial"/>
                <w:b/>
                <w:color w:val="000000"/>
              </w:rPr>
            </w:pPr>
          </w:p>
        </w:tc>
      </w:tr>
      <w:tr w:rsidR="00810DB7" w:rsidRPr="00610850" w14:paraId="7182BAA1" w14:textId="77777777" w:rsidTr="007127E4">
        <w:trPr>
          <w:trHeight w:val="404"/>
        </w:trPr>
        <w:tc>
          <w:tcPr>
            <w:tcW w:w="811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F2CAB7D" w14:textId="77777777" w:rsidR="00810DB7" w:rsidRPr="00610850" w:rsidRDefault="009F46BD" w:rsidP="00D7272D">
            <w:pPr>
              <w:pStyle w:val="PargrafodaLista"/>
              <w:numPr>
                <w:ilvl w:val="0"/>
                <w:numId w:val="104"/>
              </w:numPr>
              <w:spacing w:before="120" w:after="120" w:line="240" w:lineRule="auto"/>
              <w:ind w:left="739"/>
              <w:contextualSpacing w:val="0"/>
              <w:jc w:val="both"/>
              <w:rPr>
                <w:rFonts w:ascii="Arial" w:hAnsi="Arial" w:cs="Arial"/>
                <w:color w:val="000000"/>
              </w:rPr>
            </w:pPr>
            <w:r w:rsidRPr="00610850">
              <w:rPr>
                <w:rFonts w:ascii="Arial" w:hAnsi="Arial" w:cs="Arial"/>
                <w:color w:val="000000"/>
              </w:rPr>
              <w:t xml:space="preserve">"Todo o trabalho executado deve ser objeto de avaliação a fim de contribuir para a qualidade e promover o aprendizado e o desenvolvimento do pessoal" ISSAI40: p. 11 </w:t>
            </w:r>
            <w:r w:rsidRPr="00610850">
              <w:rPr>
                <w:rFonts w:ascii="Arial" w:hAnsi="Arial" w:cs="Arial"/>
                <w:i/>
                <w:color w:val="000000"/>
              </w:rPr>
              <w:t>(ou seja, abrangendo uma avaliação da versão preliminar do plano de auditoria, dos papeis de trabalho e do trabalho da equipe, a supervisão e avaliação do arquivo de auditoria e acompanhamento regular do progresso da auditoria nos níveis apropriados da administração)</w:t>
            </w:r>
            <w:r w:rsidRPr="00610850">
              <w:rPr>
                <w:rFonts w:ascii="Arial" w:hAnsi="Arial" w:cs="Arial"/>
                <w:color w:val="000000"/>
              </w:rPr>
              <w:t>.</w:t>
            </w:r>
          </w:p>
          <w:p w14:paraId="1FBBCE7A" w14:textId="77777777" w:rsidR="00810DB7" w:rsidRPr="00610850" w:rsidRDefault="009F46BD" w:rsidP="00D7272D">
            <w:pPr>
              <w:pStyle w:val="PargrafodaLista"/>
              <w:numPr>
                <w:ilvl w:val="0"/>
                <w:numId w:val="104"/>
              </w:numPr>
              <w:tabs>
                <w:tab w:val="left" w:pos="739"/>
              </w:tabs>
              <w:spacing w:before="120" w:after="120" w:line="240" w:lineRule="auto"/>
              <w:ind w:left="739"/>
              <w:contextualSpacing w:val="0"/>
              <w:jc w:val="both"/>
              <w:rPr>
                <w:rFonts w:ascii="Arial" w:hAnsi="Arial" w:cs="Arial"/>
                <w:color w:val="000000"/>
              </w:rPr>
            </w:pPr>
            <w:r w:rsidRPr="00610850">
              <w:rPr>
                <w:rFonts w:ascii="Arial" w:hAnsi="Arial" w:cs="Arial"/>
                <w:color w:val="000000"/>
              </w:rPr>
              <w:t xml:space="preserve">Sempre que surgirem questões difíceis ou controvertidas, o TC deve assegurar que sejam utilizados os recursos apropriados (como peritos técnicos) para tratá-las. </w:t>
            </w:r>
          </w:p>
          <w:p w14:paraId="02ECDFBD" w14:textId="77777777" w:rsidR="00810DB7" w:rsidRPr="00610850" w:rsidRDefault="009F46BD" w:rsidP="00D7272D">
            <w:pPr>
              <w:pStyle w:val="PargrafodaLista"/>
              <w:numPr>
                <w:ilvl w:val="0"/>
                <w:numId w:val="104"/>
              </w:numPr>
              <w:tabs>
                <w:tab w:val="left" w:pos="739"/>
              </w:tabs>
              <w:spacing w:before="120" w:after="120" w:line="240" w:lineRule="auto"/>
              <w:ind w:left="739"/>
              <w:contextualSpacing w:val="0"/>
              <w:jc w:val="both"/>
              <w:rPr>
                <w:rFonts w:ascii="Arial" w:hAnsi="Arial" w:cs="Arial"/>
                <w:color w:val="000000"/>
              </w:rPr>
            </w:pPr>
            <w:r w:rsidRPr="00610850">
              <w:rPr>
                <w:rFonts w:ascii="Arial" w:hAnsi="Arial" w:cs="Arial"/>
                <w:color w:val="000000"/>
              </w:rPr>
              <w:t xml:space="preserve">Todas as diferenças de opinião dentro do TC são documentadas claramente e resolvidas antes da emissão de relatório.: </w:t>
            </w:r>
          </w:p>
          <w:p w14:paraId="544FF8BA" w14:textId="77777777" w:rsidR="00810DB7" w:rsidRPr="00610850" w:rsidRDefault="009F46BD" w:rsidP="00D7272D">
            <w:pPr>
              <w:pStyle w:val="PargrafodaLista"/>
              <w:numPr>
                <w:ilvl w:val="0"/>
                <w:numId w:val="104"/>
              </w:numPr>
              <w:tabs>
                <w:tab w:val="left" w:pos="739"/>
              </w:tabs>
              <w:spacing w:before="120" w:after="120" w:line="240" w:lineRule="auto"/>
              <w:ind w:left="739"/>
              <w:contextualSpacing w:val="0"/>
              <w:jc w:val="both"/>
              <w:rPr>
                <w:rFonts w:ascii="Arial" w:hAnsi="Arial" w:cs="Arial"/>
                <w:i/>
                <w:iCs/>
                <w:color w:val="000000"/>
              </w:rPr>
            </w:pPr>
            <w:r w:rsidRPr="00610850">
              <w:rPr>
                <w:rFonts w:ascii="Arial" w:hAnsi="Arial" w:cs="Arial"/>
                <w:color w:val="000000"/>
              </w:rPr>
              <w:t>O TC deve reconhecer a importância, para o seu trabalho, das avaliações do controle de qualidade dos compromissos e, [se for o caso], as questões levantadas devem ser resolvidas de maneira satisfatória ant</w:t>
            </w:r>
            <w:r w:rsidR="008C5910">
              <w:rPr>
                <w:rFonts w:ascii="Arial" w:hAnsi="Arial" w:cs="Arial"/>
                <w:color w:val="000000"/>
              </w:rPr>
              <w:t xml:space="preserve">es da emissão de um relatório". </w:t>
            </w:r>
            <w:r w:rsidRPr="00610850">
              <w:rPr>
                <w:rFonts w:ascii="Arial" w:hAnsi="Arial" w:cs="Arial"/>
                <w:i/>
                <w:iCs/>
                <w:color w:val="000000"/>
              </w:rPr>
              <w:t>(Ou seja, o TC deve ter uma política que estabeleça se e quando devem ser feitas avaliações de toda a auditoria por peritos não envolvidos na auditoria, antes da emissão do relatório — cumpre notar que isso faz parte do controle de qualidade e não da garantia de qualidade.)</w:t>
            </w:r>
          </w:p>
          <w:p w14:paraId="1B05D1B7" w14:textId="77777777" w:rsidR="00810DB7" w:rsidRPr="00AC1618" w:rsidRDefault="009F46BD" w:rsidP="00D7272D">
            <w:pPr>
              <w:pStyle w:val="PargrafodaLista"/>
              <w:numPr>
                <w:ilvl w:val="0"/>
                <w:numId w:val="104"/>
              </w:numPr>
              <w:tabs>
                <w:tab w:val="left" w:pos="739"/>
              </w:tabs>
              <w:spacing w:before="120" w:after="120" w:line="240" w:lineRule="auto"/>
              <w:ind w:left="739"/>
              <w:contextualSpacing w:val="0"/>
              <w:jc w:val="both"/>
              <w:rPr>
                <w:rFonts w:ascii="Arial" w:hAnsi="Arial" w:cs="Arial"/>
                <w:i/>
                <w:color w:val="000000"/>
              </w:rPr>
            </w:pPr>
            <w:r w:rsidRPr="00610850">
              <w:rPr>
                <w:rFonts w:ascii="Arial" w:hAnsi="Arial" w:cs="Arial"/>
                <w:color w:val="000000"/>
              </w:rPr>
              <w:t xml:space="preserve">"Existem procedimentos para autorizar a emissão dos relatórios" </w:t>
            </w:r>
            <w:r w:rsidRPr="00610850">
              <w:rPr>
                <w:rFonts w:ascii="Arial" w:hAnsi="Arial" w:cs="Arial"/>
                <w:i/>
                <w:color w:val="000000"/>
              </w:rPr>
              <w:t>(ou seja, fazer a avaliação do controle de qualidade das versões preliminares dos relatórios; normalmente abrange a avaliação por diversos níveis da direção e, possivelmente, discussões com os servidores da unidade e/ou com peritos externos).</w:t>
            </w:r>
          </w:p>
          <w:p w14:paraId="494B114D" w14:textId="77777777" w:rsidR="00810DB7" w:rsidRPr="00610850" w:rsidRDefault="009F46BD" w:rsidP="007127E4">
            <w:pPr>
              <w:pStyle w:val="PargrafodaLista"/>
              <w:spacing w:before="120" w:after="120" w:line="240" w:lineRule="auto"/>
              <w:contextualSpacing w:val="0"/>
              <w:rPr>
                <w:rFonts w:ascii="Arial" w:hAnsi="Arial" w:cs="Arial"/>
                <w:color w:val="000000"/>
              </w:rPr>
            </w:pPr>
            <w:r w:rsidRPr="00610850">
              <w:rPr>
                <w:rFonts w:ascii="Arial" w:hAnsi="Arial" w:cs="Arial"/>
                <w:b/>
                <w:bCs/>
                <w:color w:val="000000"/>
              </w:rPr>
              <w:t xml:space="preserve">Pontuação = 4: </w:t>
            </w:r>
            <w:r w:rsidRPr="00610850">
              <w:rPr>
                <w:rFonts w:ascii="Arial" w:hAnsi="Arial" w:cs="Arial"/>
                <w:color w:val="000000"/>
              </w:rPr>
              <w:t>todos os critérios acima são cumpridos</w:t>
            </w:r>
          </w:p>
          <w:p w14:paraId="5FE39D2C"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Pontuação = 3:</w:t>
            </w:r>
            <w:r w:rsidRPr="00610850">
              <w:rPr>
                <w:rFonts w:ascii="Arial" w:hAnsi="Arial" w:cs="Arial"/>
                <w:bCs/>
                <w:color w:val="000000"/>
              </w:rPr>
              <w:t xml:space="preserve"> pelo menos quatro dos critérios acima são cumpridos</w:t>
            </w:r>
          </w:p>
          <w:p w14:paraId="3A1197E5" w14:textId="77777777" w:rsidR="00810DB7" w:rsidRPr="00610850" w:rsidRDefault="009F46BD" w:rsidP="007127E4">
            <w:pPr>
              <w:pStyle w:val="PargrafodaLista"/>
              <w:spacing w:before="120" w:after="120" w:line="240" w:lineRule="auto"/>
              <w:contextualSpacing w:val="0"/>
              <w:rPr>
                <w:rFonts w:ascii="Arial" w:hAnsi="Arial" w:cs="Arial"/>
                <w:color w:val="000000"/>
              </w:rPr>
            </w:pPr>
            <w:r w:rsidRPr="00610850">
              <w:rPr>
                <w:rFonts w:ascii="Arial" w:hAnsi="Arial" w:cs="Arial"/>
                <w:b/>
                <w:bCs/>
                <w:color w:val="000000"/>
              </w:rPr>
              <w:t xml:space="preserve">Pontuação = 2: </w:t>
            </w:r>
            <w:r w:rsidRPr="00610850">
              <w:rPr>
                <w:rFonts w:ascii="Arial" w:hAnsi="Arial" w:cs="Arial"/>
                <w:color w:val="000000"/>
              </w:rPr>
              <w:t>pelo menos dois dos critérios acima são cumpridos</w:t>
            </w:r>
          </w:p>
          <w:p w14:paraId="4FFD1025" w14:textId="77777777" w:rsidR="00810DB7" w:rsidRPr="00610850" w:rsidRDefault="009F46BD" w:rsidP="007127E4">
            <w:pPr>
              <w:pStyle w:val="PargrafodaLista"/>
              <w:spacing w:before="120" w:after="120" w:line="240" w:lineRule="auto"/>
              <w:contextualSpacing w:val="0"/>
              <w:rPr>
                <w:rFonts w:ascii="Arial" w:hAnsi="Arial" w:cs="Arial"/>
                <w:color w:val="000000"/>
              </w:rPr>
            </w:pPr>
            <w:r w:rsidRPr="00610850">
              <w:rPr>
                <w:rFonts w:ascii="Arial" w:hAnsi="Arial" w:cs="Arial"/>
                <w:b/>
                <w:bCs/>
                <w:color w:val="000000"/>
              </w:rPr>
              <w:t xml:space="preserve">Pontuação = 1: </w:t>
            </w:r>
            <w:r w:rsidRPr="00610850">
              <w:rPr>
                <w:rFonts w:ascii="Arial" w:hAnsi="Arial" w:cs="Arial"/>
                <w:color w:val="000000"/>
              </w:rPr>
              <w:t>pelo menos um dos critérios acima é cumprido</w:t>
            </w:r>
          </w:p>
          <w:p w14:paraId="3A61411F" w14:textId="77777777" w:rsidR="00810DB7" w:rsidRPr="00610850" w:rsidRDefault="009F46BD" w:rsidP="007127E4">
            <w:pPr>
              <w:pStyle w:val="PargrafodaLista"/>
              <w:spacing w:before="120" w:after="120" w:line="240" w:lineRule="auto"/>
              <w:contextualSpacing w:val="0"/>
              <w:rPr>
                <w:rFonts w:ascii="Arial" w:hAnsi="Arial" w:cs="Arial"/>
                <w:color w:val="000000"/>
              </w:rPr>
            </w:pPr>
            <w:r w:rsidRPr="00610850">
              <w:rPr>
                <w:rFonts w:ascii="Arial" w:hAnsi="Arial" w:cs="Arial"/>
                <w:b/>
                <w:bCs/>
                <w:color w:val="000000"/>
              </w:rPr>
              <w:t xml:space="preserve">Pontuação = 0: </w:t>
            </w:r>
            <w:r w:rsidRPr="00610850">
              <w:rPr>
                <w:rFonts w:ascii="Arial" w:hAnsi="Arial" w:cs="Arial"/>
                <w:color w:val="000000"/>
              </w:rPr>
              <w:t>nenhum dos critérios acima é cumprido</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00C0865" w14:textId="77777777" w:rsidR="00810DB7" w:rsidRDefault="009F46BD" w:rsidP="00D47CAD">
            <w:pPr>
              <w:spacing w:before="120" w:after="120" w:line="240" w:lineRule="auto"/>
              <w:rPr>
                <w:rFonts w:ascii="Arial" w:hAnsi="Arial" w:cs="Arial"/>
                <w:color w:val="000000"/>
              </w:rPr>
            </w:pPr>
            <w:r w:rsidRPr="00610850">
              <w:rPr>
                <w:rFonts w:ascii="Arial" w:hAnsi="Arial" w:cs="Arial"/>
                <w:color w:val="000000"/>
              </w:rPr>
              <w:t>ISSAI 40</w:t>
            </w:r>
          </w:p>
          <w:p w14:paraId="28AAE522" w14:textId="77777777" w:rsidR="008C5910" w:rsidRDefault="008C5910" w:rsidP="00D47CAD">
            <w:pPr>
              <w:spacing w:before="120" w:after="120" w:line="240" w:lineRule="auto"/>
              <w:rPr>
                <w:rFonts w:ascii="Arial" w:hAnsi="Arial" w:cs="Arial"/>
                <w:color w:val="000000"/>
              </w:rPr>
            </w:pPr>
            <w:r>
              <w:rPr>
                <w:rFonts w:ascii="Arial" w:hAnsi="Arial" w:cs="Arial"/>
                <w:color w:val="000000"/>
              </w:rPr>
              <w:t>ISSAI 40:</w:t>
            </w:r>
            <w:r w:rsidRPr="008C5910">
              <w:rPr>
                <w:rFonts w:ascii="Arial" w:hAnsi="Arial" w:cs="Arial"/>
                <w:color w:val="000000"/>
              </w:rPr>
              <w:t>p.11</w:t>
            </w:r>
          </w:p>
          <w:p w14:paraId="3F25060B" w14:textId="77777777" w:rsidR="008C5910" w:rsidRDefault="008C5910" w:rsidP="00D47CAD">
            <w:pPr>
              <w:spacing w:before="120" w:after="120" w:line="240" w:lineRule="auto"/>
              <w:rPr>
                <w:rFonts w:ascii="Arial" w:hAnsi="Arial" w:cs="Arial"/>
                <w:color w:val="000000"/>
              </w:rPr>
            </w:pPr>
            <w:r w:rsidRPr="008C5910">
              <w:rPr>
                <w:rFonts w:ascii="Arial" w:hAnsi="Arial" w:cs="Arial"/>
                <w:color w:val="000000"/>
              </w:rPr>
              <w:t>ISSAI 40</w:t>
            </w:r>
            <w:r>
              <w:rPr>
                <w:rFonts w:ascii="Arial" w:hAnsi="Arial" w:cs="Arial"/>
                <w:color w:val="000000"/>
              </w:rPr>
              <w:t xml:space="preserve"> </w:t>
            </w:r>
            <w:r w:rsidRPr="008C5910">
              <w:rPr>
                <w:rFonts w:ascii="Arial" w:hAnsi="Arial" w:cs="Arial"/>
                <w:color w:val="000000"/>
              </w:rPr>
              <w:t>.12</w:t>
            </w:r>
          </w:p>
          <w:p w14:paraId="0A65B2C9" w14:textId="77777777" w:rsidR="008C5910" w:rsidRDefault="008C5910" w:rsidP="00D47CAD">
            <w:pPr>
              <w:spacing w:before="120" w:after="120" w:line="240" w:lineRule="auto"/>
              <w:rPr>
                <w:rFonts w:ascii="Arial" w:hAnsi="Arial" w:cs="Arial"/>
                <w:color w:val="000000"/>
              </w:rPr>
            </w:pPr>
          </w:p>
          <w:p w14:paraId="7A8873E0" w14:textId="77777777" w:rsidR="008C5910" w:rsidRDefault="008C5910" w:rsidP="00D47CAD">
            <w:pPr>
              <w:spacing w:before="120" w:after="120" w:line="240" w:lineRule="auto"/>
              <w:rPr>
                <w:rFonts w:ascii="Arial" w:hAnsi="Arial" w:cs="Arial"/>
                <w:color w:val="000000"/>
              </w:rPr>
            </w:pPr>
          </w:p>
          <w:p w14:paraId="5FD254AE" w14:textId="77777777" w:rsidR="008C5910" w:rsidRDefault="008C5910" w:rsidP="00D47CAD">
            <w:pPr>
              <w:spacing w:before="120" w:after="120" w:line="240" w:lineRule="auto"/>
              <w:rPr>
                <w:rFonts w:ascii="Arial" w:hAnsi="Arial" w:cs="Arial"/>
                <w:color w:val="000000"/>
              </w:rPr>
            </w:pPr>
            <w:r w:rsidRPr="008C5910">
              <w:rPr>
                <w:rFonts w:ascii="Arial" w:hAnsi="Arial" w:cs="Arial"/>
                <w:color w:val="000000"/>
              </w:rPr>
              <w:t>ISSAI40: p. 12</w:t>
            </w:r>
          </w:p>
          <w:p w14:paraId="23077E3D" w14:textId="77777777" w:rsidR="008C5910" w:rsidRPr="00610850" w:rsidRDefault="008C5910" w:rsidP="00D47CAD">
            <w:pPr>
              <w:spacing w:before="120" w:after="120" w:line="240" w:lineRule="auto"/>
              <w:rPr>
                <w:rFonts w:ascii="Arial" w:hAnsi="Arial" w:cs="Arial"/>
                <w:color w:val="000000"/>
              </w:rPr>
            </w:pPr>
            <w:r w:rsidRPr="008C5910">
              <w:rPr>
                <w:rFonts w:ascii="Arial" w:hAnsi="Arial" w:cs="Arial"/>
                <w:color w:val="000000"/>
              </w:rPr>
              <w:t>ISSAI 40: p. 12</w:t>
            </w:r>
          </w:p>
        </w:tc>
      </w:tr>
      <w:tr w:rsidR="00810DB7" w:rsidRPr="00610850" w14:paraId="269AC620" w14:textId="77777777" w:rsidTr="007127E4">
        <w:trPr>
          <w:trHeight w:val="404"/>
        </w:trPr>
        <w:tc>
          <w:tcPr>
            <w:tcW w:w="8112"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3F3EB5D7" w14:textId="77777777" w:rsidR="00810DB7" w:rsidRPr="00610850" w:rsidRDefault="009F46BD" w:rsidP="007127E4">
            <w:pPr>
              <w:spacing w:before="120" w:after="120" w:line="240" w:lineRule="auto"/>
              <w:jc w:val="center"/>
              <w:rPr>
                <w:rFonts w:ascii="Arial" w:hAnsi="Arial" w:cs="Arial"/>
                <w:b/>
                <w:color w:val="000000"/>
              </w:rPr>
            </w:pPr>
            <w:r w:rsidRPr="00610850">
              <w:rPr>
                <w:rFonts w:ascii="Arial" w:hAnsi="Arial" w:cs="Arial"/>
                <w:b/>
                <w:color w:val="000000"/>
              </w:rPr>
              <w:t>Dimensão (iv) Gestão e qualificação da equipe de auditoria financeira</w:t>
            </w:r>
          </w:p>
        </w:tc>
        <w:tc>
          <w:tcPr>
            <w:tcW w:w="135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3D2BC9D" w14:textId="77777777" w:rsidR="00810DB7" w:rsidRPr="00610850" w:rsidRDefault="00810DB7" w:rsidP="007127E4">
            <w:pPr>
              <w:spacing w:before="120" w:after="120" w:line="240" w:lineRule="auto"/>
              <w:jc w:val="center"/>
              <w:rPr>
                <w:rFonts w:ascii="Arial" w:hAnsi="Arial" w:cs="Arial"/>
                <w:b/>
                <w:color w:val="000000"/>
              </w:rPr>
            </w:pPr>
          </w:p>
        </w:tc>
      </w:tr>
      <w:tr w:rsidR="00810DB7" w:rsidRPr="00610850" w14:paraId="089672AE" w14:textId="77777777" w:rsidTr="007127E4">
        <w:trPr>
          <w:trHeight w:val="404"/>
        </w:trPr>
        <w:tc>
          <w:tcPr>
            <w:tcW w:w="811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AAF9377" w14:textId="77777777" w:rsidR="00810DB7" w:rsidRPr="00610850" w:rsidRDefault="009F46BD" w:rsidP="007127E4">
            <w:pPr>
              <w:spacing w:before="120" w:after="120" w:line="240" w:lineRule="auto"/>
              <w:jc w:val="both"/>
              <w:rPr>
                <w:rFonts w:ascii="Arial" w:hAnsi="Arial" w:cs="Arial"/>
                <w:color w:val="000000"/>
              </w:rPr>
            </w:pPr>
            <w:r w:rsidRPr="00610850">
              <w:rPr>
                <w:rFonts w:ascii="Arial" w:hAnsi="Arial" w:cs="Arial"/>
                <w:color w:val="000000"/>
              </w:rPr>
              <w:t xml:space="preserve">A “equipe de auditoria tem, </w:t>
            </w:r>
            <w:r w:rsidRPr="00610850">
              <w:rPr>
                <w:rFonts w:ascii="Arial" w:hAnsi="Arial" w:cs="Arial"/>
                <w:color w:val="000000"/>
                <w:u w:val="single"/>
              </w:rPr>
              <w:t>coletivamente</w:t>
            </w:r>
            <w:r w:rsidRPr="00610850">
              <w:rPr>
                <w:rFonts w:ascii="Arial" w:hAnsi="Arial" w:cs="Arial"/>
                <w:color w:val="000000"/>
              </w:rPr>
              <w:t>, a competência e as qualificações apropriadas", abrangendo:</w:t>
            </w:r>
          </w:p>
          <w:p w14:paraId="5CB90DE7" w14:textId="77777777" w:rsidR="00810DB7" w:rsidRPr="00610850" w:rsidRDefault="009F46BD" w:rsidP="00D7272D">
            <w:pPr>
              <w:pStyle w:val="PargrafodaLista"/>
              <w:numPr>
                <w:ilvl w:val="0"/>
                <w:numId w:val="105"/>
              </w:numPr>
              <w:spacing w:before="120" w:after="120" w:line="240" w:lineRule="auto"/>
              <w:ind w:left="739"/>
              <w:contextualSpacing w:val="0"/>
              <w:jc w:val="both"/>
              <w:rPr>
                <w:rFonts w:ascii="Arial" w:hAnsi="Arial" w:cs="Arial"/>
                <w:color w:val="000000"/>
              </w:rPr>
            </w:pPr>
            <w:r w:rsidRPr="00610850">
              <w:rPr>
                <w:rFonts w:ascii="Arial" w:hAnsi="Arial" w:cs="Arial"/>
                <w:color w:val="000000"/>
              </w:rPr>
              <w:t>a)"Entendimento e prática com relação a trabalhos de auditoria de natureza e complexidade semelhantes adquiridos por meio de capacitação e experiência apropriados.</w:t>
            </w:r>
          </w:p>
          <w:p w14:paraId="4257304F" w14:textId="77777777" w:rsidR="00810DB7" w:rsidRPr="00610850" w:rsidRDefault="009F46BD" w:rsidP="00D7272D">
            <w:pPr>
              <w:pStyle w:val="PargrafodaLista"/>
              <w:numPr>
                <w:ilvl w:val="0"/>
                <w:numId w:val="105"/>
              </w:numPr>
              <w:spacing w:before="120" w:after="120" w:line="240" w:lineRule="auto"/>
              <w:ind w:left="739"/>
              <w:contextualSpacing w:val="0"/>
              <w:jc w:val="both"/>
              <w:rPr>
                <w:rFonts w:ascii="Arial" w:hAnsi="Arial" w:cs="Arial"/>
                <w:color w:val="000000"/>
              </w:rPr>
            </w:pPr>
            <w:r w:rsidRPr="00610850">
              <w:rPr>
                <w:rFonts w:ascii="Arial" w:hAnsi="Arial" w:cs="Arial"/>
                <w:color w:val="000000"/>
              </w:rPr>
              <w:t>Entendimento das normas profissionais e exigências legais e regulatórias aplicáveis.</w:t>
            </w:r>
          </w:p>
          <w:p w14:paraId="25E514ED" w14:textId="77777777" w:rsidR="00810DB7" w:rsidRPr="00610850" w:rsidRDefault="009F46BD" w:rsidP="00D7272D">
            <w:pPr>
              <w:pStyle w:val="PargrafodaLista"/>
              <w:numPr>
                <w:ilvl w:val="0"/>
                <w:numId w:val="105"/>
              </w:numPr>
              <w:spacing w:before="120" w:after="120" w:line="240" w:lineRule="auto"/>
              <w:ind w:left="739"/>
              <w:contextualSpacing w:val="0"/>
              <w:jc w:val="both"/>
              <w:rPr>
                <w:rFonts w:ascii="Arial" w:hAnsi="Arial" w:cs="Arial"/>
                <w:color w:val="000000"/>
              </w:rPr>
            </w:pPr>
            <w:r w:rsidRPr="00610850">
              <w:rPr>
                <w:rFonts w:ascii="Arial" w:hAnsi="Arial" w:cs="Arial"/>
                <w:color w:val="000000"/>
              </w:rPr>
              <w:t>Conhecimentos técnicos, inclusive o domínio de aspectos pertinentes de tecnologia da informação e de áreas especializadas de contabilidade e auditoria.</w:t>
            </w:r>
          </w:p>
          <w:p w14:paraId="606093D9" w14:textId="77777777" w:rsidR="00810DB7" w:rsidRPr="00610850" w:rsidRDefault="009F46BD" w:rsidP="00D7272D">
            <w:pPr>
              <w:pStyle w:val="PargrafodaLista"/>
              <w:numPr>
                <w:ilvl w:val="0"/>
                <w:numId w:val="105"/>
              </w:numPr>
              <w:spacing w:before="120" w:after="120" w:line="240" w:lineRule="auto"/>
              <w:ind w:left="739"/>
              <w:contextualSpacing w:val="0"/>
              <w:jc w:val="both"/>
              <w:rPr>
                <w:rFonts w:ascii="Arial" w:hAnsi="Arial" w:cs="Arial"/>
                <w:color w:val="000000"/>
              </w:rPr>
            </w:pPr>
            <w:r w:rsidRPr="00610850">
              <w:rPr>
                <w:rFonts w:ascii="Arial" w:hAnsi="Arial" w:cs="Arial"/>
                <w:color w:val="000000"/>
              </w:rPr>
              <w:t>Conhecimento dos setores pertinentes em que a instituição auditada atua.</w:t>
            </w:r>
          </w:p>
          <w:p w14:paraId="7414DE2B" w14:textId="77777777" w:rsidR="00810DB7" w:rsidRPr="00610850" w:rsidRDefault="009F46BD" w:rsidP="00D7272D">
            <w:pPr>
              <w:pStyle w:val="PargrafodaLista"/>
              <w:numPr>
                <w:ilvl w:val="0"/>
                <w:numId w:val="105"/>
              </w:numPr>
              <w:spacing w:before="120" w:after="120" w:line="240" w:lineRule="auto"/>
              <w:ind w:left="739"/>
              <w:contextualSpacing w:val="0"/>
              <w:jc w:val="both"/>
              <w:rPr>
                <w:rFonts w:ascii="Arial" w:hAnsi="Arial" w:cs="Arial"/>
                <w:color w:val="000000"/>
              </w:rPr>
            </w:pPr>
            <w:r w:rsidRPr="00610850">
              <w:rPr>
                <w:rFonts w:ascii="Arial" w:hAnsi="Arial" w:cs="Arial"/>
                <w:color w:val="000000"/>
              </w:rPr>
              <w:t>Entendimento das políticas e procedimentos de controle de qualidade do TC.</w:t>
            </w:r>
          </w:p>
          <w:p w14:paraId="5F9C1EDD" w14:textId="77777777" w:rsidR="00810DB7" w:rsidRDefault="009F46BD" w:rsidP="00D7272D">
            <w:pPr>
              <w:pStyle w:val="PargrafodaLista"/>
              <w:numPr>
                <w:ilvl w:val="0"/>
                <w:numId w:val="105"/>
              </w:numPr>
              <w:spacing w:before="120" w:after="120" w:line="240" w:lineRule="auto"/>
              <w:ind w:left="739"/>
              <w:contextualSpacing w:val="0"/>
              <w:jc w:val="both"/>
              <w:rPr>
                <w:rFonts w:ascii="Arial" w:hAnsi="Arial" w:cs="Arial"/>
                <w:color w:val="000000"/>
              </w:rPr>
            </w:pPr>
            <w:r w:rsidRPr="00610850">
              <w:rPr>
                <w:rFonts w:ascii="Arial" w:hAnsi="Arial" w:cs="Arial"/>
                <w:color w:val="000000"/>
              </w:rPr>
              <w:t xml:space="preserve">Entendimento dos mecanismos pertinentes de prestação de informações." </w:t>
            </w:r>
          </w:p>
          <w:p w14:paraId="0358FF3F" w14:textId="77777777" w:rsidR="00AC1618" w:rsidRPr="00AC1618" w:rsidRDefault="00AC1618" w:rsidP="00D7272D">
            <w:pPr>
              <w:pStyle w:val="PargrafodaLista"/>
              <w:numPr>
                <w:ilvl w:val="0"/>
                <w:numId w:val="105"/>
              </w:numPr>
              <w:spacing w:before="120" w:after="120" w:line="240" w:lineRule="auto"/>
              <w:ind w:left="739"/>
              <w:contextualSpacing w:val="0"/>
              <w:jc w:val="both"/>
              <w:rPr>
                <w:rFonts w:ascii="Arial" w:hAnsi="Arial" w:cs="Arial"/>
                <w:color w:val="000000"/>
              </w:rPr>
            </w:pPr>
          </w:p>
          <w:p w14:paraId="0844CA23" w14:textId="77777777" w:rsidR="00810DB7" w:rsidRPr="00610850" w:rsidRDefault="009F46BD" w:rsidP="007127E4">
            <w:pPr>
              <w:pStyle w:val="PargrafodaLista"/>
              <w:spacing w:before="120" w:after="120" w:line="240" w:lineRule="auto"/>
              <w:contextualSpacing w:val="0"/>
              <w:jc w:val="both"/>
              <w:rPr>
                <w:rFonts w:ascii="Arial" w:hAnsi="Arial" w:cs="Arial"/>
                <w:color w:val="000000"/>
              </w:rPr>
            </w:pPr>
            <w:r w:rsidRPr="00610850">
              <w:rPr>
                <w:rFonts w:ascii="Arial" w:hAnsi="Arial" w:cs="Arial"/>
                <w:b/>
                <w:bCs/>
                <w:color w:val="000000"/>
              </w:rPr>
              <w:t xml:space="preserve">Pontuação = 4: </w:t>
            </w:r>
            <w:r w:rsidRPr="00610850">
              <w:rPr>
                <w:rFonts w:ascii="Arial" w:hAnsi="Arial" w:cs="Arial"/>
                <w:color w:val="000000"/>
              </w:rPr>
              <w:t>Todos os critérios acima são cumpridos</w:t>
            </w:r>
          </w:p>
          <w:p w14:paraId="520B67AC"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Pontuação = 3:</w:t>
            </w:r>
            <w:r w:rsidRPr="00610850">
              <w:rPr>
                <w:rFonts w:ascii="Arial" w:hAnsi="Arial" w:cs="Arial"/>
                <w:bCs/>
                <w:color w:val="000000"/>
              </w:rPr>
              <w:t xml:space="preserve"> Pelo menos cinco dos critérios acima são cumpridos</w:t>
            </w:r>
          </w:p>
          <w:p w14:paraId="1A950BDA" w14:textId="77777777" w:rsidR="00810DB7" w:rsidRPr="00610850" w:rsidRDefault="009F46BD" w:rsidP="007127E4">
            <w:pPr>
              <w:pStyle w:val="PargrafodaLista"/>
              <w:spacing w:before="120" w:after="120" w:line="240" w:lineRule="auto"/>
              <w:contextualSpacing w:val="0"/>
              <w:rPr>
                <w:rFonts w:ascii="Arial" w:hAnsi="Arial" w:cs="Arial"/>
                <w:bCs/>
                <w:color w:val="000000"/>
              </w:rPr>
            </w:pPr>
            <w:r w:rsidRPr="00610850">
              <w:rPr>
                <w:rFonts w:ascii="Arial" w:hAnsi="Arial" w:cs="Arial"/>
                <w:b/>
                <w:bCs/>
                <w:color w:val="000000"/>
              </w:rPr>
              <w:t>Pontuação = 2:</w:t>
            </w:r>
            <w:r w:rsidRPr="00610850">
              <w:rPr>
                <w:rFonts w:ascii="Arial" w:hAnsi="Arial" w:cs="Arial"/>
                <w:bCs/>
                <w:color w:val="000000"/>
              </w:rPr>
              <w:t xml:space="preserve"> Pelo menos três dos critérios acima são cumpridos</w:t>
            </w:r>
          </w:p>
          <w:p w14:paraId="62F45FEB" w14:textId="77777777" w:rsidR="00810DB7" w:rsidRPr="00610850" w:rsidRDefault="009F46BD" w:rsidP="007127E4">
            <w:pPr>
              <w:pStyle w:val="PargrafodaLista"/>
              <w:spacing w:before="120" w:after="120" w:line="240" w:lineRule="auto"/>
              <w:contextualSpacing w:val="0"/>
              <w:jc w:val="both"/>
              <w:rPr>
                <w:rFonts w:ascii="Arial" w:hAnsi="Arial" w:cs="Arial"/>
                <w:color w:val="000000"/>
              </w:rPr>
            </w:pPr>
            <w:r w:rsidRPr="00610850">
              <w:rPr>
                <w:rFonts w:ascii="Arial" w:hAnsi="Arial" w:cs="Arial"/>
                <w:b/>
                <w:bCs/>
                <w:color w:val="000000"/>
              </w:rPr>
              <w:t xml:space="preserve">Pontuação = 1: </w:t>
            </w:r>
            <w:r w:rsidRPr="00610850">
              <w:rPr>
                <w:rFonts w:ascii="Arial" w:hAnsi="Arial" w:cs="Arial"/>
                <w:color w:val="000000"/>
              </w:rPr>
              <w:t>Pelo menos um dos critérios acima é cumprido</w:t>
            </w:r>
          </w:p>
          <w:p w14:paraId="54109D47" w14:textId="77777777" w:rsidR="00810DB7" w:rsidRPr="00610850" w:rsidRDefault="009F46BD" w:rsidP="007127E4">
            <w:pPr>
              <w:pStyle w:val="PargrafodaLista"/>
              <w:spacing w:before="120" w:after="120" w:line="240" w:lineRule="auto"/>
              <w:contextualSpacing w:val="0"/>
              <w:jc w:val="both"/>
              <w:rPr>
                <w:rFonts w:ascii="Arial" w:hAnsi="Arial" w:cs="Arial"/>
                <w:color w:val="000000"/>
              </w:rPr>
            </w:pPr>
            <w:r w:rsidRPr="00610850">
              <w:rPr>
                <w:rFonts w:ascii="Arial" w:hAnsi="Arial" w:cs="Arial"/>
                <w:b/>
                <w:bCs/>
                <w:color w:val="000000"/>
              </w:rPr>
              <w:t xml:space="preserve">Pontuação = 0: </w:t>
            </w:r>
            <w:r w:rsidRPr="00610850">
              <w:rPr>
                <w:rFonts w:ascii="Arial" w:hAnsi="Arial" w:cs="Arial"/>
                <w:color w:val="000000"/>
              </w:rPr>
              <w:t>Nenhum dos critérios acima é cumprido</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C6E7DA5" w14:textId="77777777" w:rsidR="00810DB7" w:rsidRDefault="009F46BD" w:rsidP="007127E4">
            <w:pPr>
              <w:spacing w:before="120" w:after="120" w:line="240" w:lineRule="auto"/>
              <w:jc w:val="center"/>
              <w:rPr>
                <w:rFonts w:ascii="Arial" w:hAnsi="Arial" w:cs="Arial"/>
                <w:color w:val="000000"/>
              </w:rPr>
            </w:pPr>
            <w:r w:rsidRPr="00610850">
              <w:rPr>
                <w:rFonts w:ascii="Arial" w:hAnsi="Arial" w:cs="Arial"/>
                <w:color w:val="000000"/>
              </w:rPr>
              <w:t>ISSAI 200</w:t>
            </w:r>
          </w:p>
          <w:p w14:paraId="55D6D60B" w14:textId="77777777" w:rsidR="00AC1618" w:rsidRDefault="00AC1618" w:rsidP="00D47CAD">
            <w:pPr>
              <w:spacing w:before="120" w:after="120" w:line="240" w:lineRule="auto"/>
              <w:rPr>
                <w:rFonts w:ascii="Arial" w:hAnsi="Arial" w:cs="Arial"/>
                <w:color w:val="000000"/>
              </w:rPr>
            </w:pPr>
            <w:r w:rsidRPr="00AC1618">
              <w:rPr>
                <w:rFonts w:ascii="Arial" w:hAnsi="Arial" w:cs="Arial"/>
                <w:color w:val="000000"/>
              </w:rPr>
              <w:t>ISSAI 200:46</w:t>
            </w:r>
          </w:p>
          <w:p w14:paraId="2DDE3931" w14:textId="77777777" w:rsidR="00AC1618" w:rsidRDefault="00AC1618" w:rsidP="00D47CAD">
            <w:pPr>
              <w:spacing w:before="120" w:after="120" w:line="240" w:lineRule="auto"/>
              <w:rPr>
                <w:rFonts w:ascii="Arial" w:hAnsi="Arial" w:cs="Arial"/>
                <w:color w:val="000000"/>
              </w:rPr>
            </w:pPr>
            <w:r w:rsidRPr="00610850">
              <w:rPr>
                <w:rFonts w:ascii="Arial" w:hAnsi="Arial" w:cs="Arial"/>
                <w:color w:val="000000"/>
              </w:rPr>
              <w:t>ISSAI 200:47</w:t>
            </w:r>
          </w:p>
          <w:p w14:paraId="4144D46F" w14:textId="77777777" w:rsidR="00AC1618" w:rsidRPr="00610850" w:rsidRDefault="00AC1618" w:rsidP="007127E4">
            <w:pPr>
              <w:spacing w:before="120" w:after="120" w:line="240" w:lineRule="auto"/>
              <w:jc w:val="center"/>
              <w:rPr>
                <w:rFonts w:ascii="Arial" w:hAnsi="Arial" w:cs="Arial"/>
                <w:color w:val="000000"/>
              </w:rPr>
            </w:pPr>
          </w:p>
        </w:tc>
      </w:tr>
    </w:tbl>
    <w:p w14:paraId="11EC6892" w14:textId="77777777" w:rsidR="00137E5C" w:rsidRPr="00610850" w:rsidRDefault="00137E5C">
      <w:pPr>
        <w:spacing w:line="360" w:lineRule="auto"/>
        <w:rPr>
          <w:rFonts w:ascii="Arial" w:hAnsi="Arial" w:cs="Arial"/>
          <w:b/>
          <w:color w:val="auto"/>
        </w:rPr>
      </w:pPr>
    </w:p>
    <w:p w14:paraId="357468BB" w14:textId="77777777" w:rsidR="00810DB7" w:rsidRPr="00610850" w:rsidRDefault="00EF7837">
      <w:pPr>
        <w:spacing w:line="360" w:lineRule="auto"/>
        <w:rPr>
          <w:rFonts w:ascii="Arial" w:hAnsi="Arial" w:cs="Arial"/>
          <w:b/>
        </w:rPr>
      </w:pPr>
      <w:r w:rsidRPr="00610850">
        <w:rPr>
          <w:rFonts w:ascii="Arial" w:hAnsi="Arial" w:cs="Arial"/>
          <w:b/>
          <w:color w:val="auto"/>
        </w:rPr>
        <w:t>QATC-</w:t>
      </w:r>
      <w:r w:rsidR="009C7158">
        <w:rPr>
          <w:rFonts w:ascii="Arial" w:hAnsi="Arial" w:cs="Arial"/>
          <w:b/>
          <w:color w:val="auto"/>
        </w:rPr>
        <w:t>C</w:t>
      </w:r>
      <w:r w:rsidR="009F46BD" w:rsidRPr="00610850">
        <w:rPr>
          <w:rFonts w:ascii="Arial" w:hAnsi="Arial" w:cs="Arial"/>
          <w:b/>
        </w:rPr>
        <w:t>: Processo de auditoria financeira</w:t>
      </w:r>
    </w:p>
    <w:p w14:paraId="07D010B2" w14:textId="0AD677D0" w:rsidR="00810DB7" w:rsidRPr="00610850" w:rsidRDefault="009C7158" w:rsidP="00AC5B30">
      <w:pPr>
        <w:pStyle w:val="Style37"/>
        <w:widowControl/>
        <w:spacing w:line="360" w:lineRule="auto"/>
        <w:ind w:right="-27"/>
        <w:jc w:val="both"/>
        <w:rPr>
          <w:rFonts w:ascii="Arial" w:hAnsi="Arial" w:cs="Arial"/>
          <w:color w:val="000000"/>
        </w:rPr>
      </w:pPr>
      <w:r w:rsidRPr="009C7158">
        <w:rPr>
          <w:rStyle w:val="FontStyle171"/>
          <w:rFonts w:ascii="Arial" w:hAnsi="Arial" w:cs="Arial"/>
          <w:sz w:val="24"/>
          <w:szCs w:val="24"/>
        </w:rPr>
        <w:t xml:space="preserve">O </w:t>
      </w:r>
      <w:r w:rsidRPr="009C7158">
        <w:rPr>
          <w:rStyle w:val="FontStyle171"/>
          <w:rFonts w:ascii="Arial" w:hAnsi="Arial" w:cs="Arial"/>
          <w:color w:val="auto"/>
          <w:sz w:val="24"/>
          <w:szCs w:val="24"/>
        </w:rPr>
        <w:t>Q</w:t>
      </w:r>
      <w:r w:rsidRPr="00610850">
        <w:rPr>
          <w:rStyle w:val="FontStyle171"/>
          <w:rFonts w:ascii="Arial" w:hAnsi="Arial" w:cs="Arial"/>
          <w:color w:val="auto"/>
          <w:sz w:val="24"/>
          <w:szCs w:val="24"/>
        </w:rPr>
        <w:t>ATC-</w:t>
      </w:r>
      <w:r>
        <w:rPr>
          <w:rStyle w:val="FontStyle171"/>
          <w:rFonts w:ascii="Arial" w:hAnsi="Arial" w:cs="Arial"/>
          <w:color w:val="auto"/>
          <w:sz w:val="24"/>
          <w:szCs w:val="24"/>
        </w:rPr>
        <w:t>C</w:t>
      </w:r>
      <w:r w:rsidRPr="00610850">
        <w:rPr>
          <w:rStyle w:val="FontStyle171"/>
          <w:rFonts w:ascii="Arial" w:hAnsi="Arial" w:cs="Arial"/>
          <w:color w:val="auto"/>
          <w:sz w:val="24"/>
          <w:szCs w:val="24"/>
        </w:rPr>
        <w:t xml:space="preserve"> </w:t>
      </w:r>
      <w:r w:rsidRPr="00610850">
        <w:rPr>
          <w:rStyle w:val="FontStyle171"/>
          <w:rFonts w:ascii="Arial" w:hAnsi="Arial" w:cs="Arial"/>
          <w:sz w:val="24"/>
          <w:szCs w:val="24"/>
        </w:rPr>
        <w:t>examina o processo de auditoria financeira ao longo das etapas de: planejamento das auditorias; implementação das auditorias; avaliação das evidências de auditoria, conclusão e relatório.</w:t>
      </w:r>
    </w:p>
    <w:p w14:paraId="541D3B3A" w14:textId="77777777" w:rsidR="00810DB7" w:rsidRPr="00610850" w:rsidRDefault="009F46BD" w:rsidP="007211E3">
      <w:pPr>
        <w:spacing w:line="360" w:lineRule="auto"/>
        <w:ind w:right="-563" w:firstLine="567"/>
        <w:rPr>
          <w:rFonts w:ascii="Arial" w:hAnsi="Arial" w:cs="Arial"/>
          <w:color w:val="000000"/>
        </w:rPr>
      </w:pPr>
      <w:r w:rsidRPr="00610850">
        <w:rPr>
          <w:rFonts w:ascii="Arial" w:hAnsi="Arial" w:cs="Arial"/>
          <w:color w:val="000000"/>
        </w:rPr>
        <w:t>Dimensões a serem avaliadas:</w:t>
      </w:r>
    </w:p>
    <w:p w14:paraId="0076139D" w14:textId="77777777" w:rsidR="00810DB7" w:rsidRPr="00610850" w:rsidRDefault="009F46BD" w:rsidP="00D7272D">
      <w:pPr>
        <w:pStyle w:val="PargrafodaLista"/>
        <w:widowControl/>
        <w:numPr>
          <w:ilvl w:val="0"/>
          <w:numId w:val="108"/>
        </w:numPr>
        <w:tabs>
          <w:tab w:val="left" w:pos="459"/>
          <w:tab w:val="left" w:pos="545"/>
        </w:tabs>
        <w:spacing w:after="0" w:line="360" w:lineRule="auto"/>
        <w:ind w:left="1418" w:hanging="284"/>
        <w:jc w:val="both"/>
        <w:rPr>
          <w:rStyle w:val="FontStyle171"/>
          <w:rFonts w:ascii="Arial" w:hAnsi="Arial" w:cs="Arial"/>
          <w:sz w:val="24"/>
          <w:szCs w:val="24"/>
        </w:rPr>
      </w:pPr>
      <w:r w:rsidRPr="00610850">
        <w:rPr>
          <w:rStyle w:val="FontStyle171"/>
          <w:rFonts w:ascii="Arial" w:hAnsi="Arial" w:cs="Arial"/>
          <w:sz w:val="24"/>
          <w:szCs w:val="24"/>
        </w:rPr>
        <w:t>Planejamento de auditorias financeiras</w:t>
      </w:r>
    </w:p>
    <w:p w14:paraId="4CDB24F5" w14:textId="77777777" w:rsidR="00810DB7" w:rsidRPr="00610850" w:rsidRDefault="009F46BD" w:rsidP="00D7272D">
      <w:pPr>
        <w:pStyle w:val="PargrafodaLista"/>
        <w:widowControl/>
        <w:numPr>
          <w:ilvl w:val="0"/>
          <w:numId w:val="108"/>
        </w:numPr>
        <w:tabs>
          <w:tab w:val="left" w:pos="459"/>
          <w:tab w:val="left" w:pos="545"/>
        </w:tabs>
        <w:spacing w:after="0" w:line="360" w:lineRule="auto"/>
        <w:ind w:left="1418" w:hanging="284"/>
        <w:jc w:val="both"/>
        <w:rPr>
          <w:rStyle w:val="FontStyle171"/>
          <w:rFonts w:ascii="Arial" w:hAnsi="Arial" w:cs="Arial"/>
          <w:sz w:val="24"/>
          <w:szCs w:val="24"/>
        </w:rPr>
      </w:pPr>
      <w:r w:rsidRPr="00610850">
        <w:rPr>
          <w:rStyle w:val="FontStyle171"/>
          <w:rFonts w:ascii="Arial" w:hAnsi="Arial" w:cs="Arial"/>
          <w:sz w:val="24"/>
          <w:szCs w:val="24"/>
        </w:rPr>
        <w:t>Implementação de auditorias financeiras</w:t>
      </w:r>
    </w:p>
    <w:p w14:paraId="0E25AA51" w14:textId="77777777" w:rsidR="00810DB7" w:rsidRPr="00610850" w:rsidRDefault="009F46BD" w:rsidP="00D7272D">
      <w:pPr>
        <w:pStyle w:val="PargrafodaLista"/>
        <w:widowControl/>
        <w:numPr>
          <w:ilvl w:val="0"/>
          <w:numId w:val="108"/>
        </w:numPr>
        <w:tabs>
          <w:tab w:val="left" w:pos="459"/>
          <w:tab w:val="left" w:pos="545"/>
        </w:tabs>
        <w:spacing w:after="0" w:line="360" w:lineRule="auto"/>
        <w:ind w:left="1418" w:hanging="284"/>
        <w:jc w:val="both"/>
        <w:rPr>
          <w:rFonts w:ascii="Arial" w:hAnsi="Arial" w:cs="Arial"/>
          <w:color w:val="000000"/>
        </w:rPr>
      </w:pPr>
      <w:r w:rsidRPr="00610850">
        <w:rPr>
          <w:rStyle w:val="FontStyle171"/>
          <w:rFonts w:ascii="Arial" w:hAnsi="Arial" w:cs="Arial"/>
          <w:sz w:val="24"/>
          <w:szCs w:val="24"/>
        </w:rPr>
        <w:t>Avaliação</w:t>
      </w:r>
      <w:r w:rsidRPr="00610850">
        <w:rPr>
          <w:rFonts w:ascii="Arial" w:hAnsi="Arial" w:cs="Arial"/>
          <w:color w:val="000000"/>
        </w:rPr>
        <w:t xml:space="preserve"> das evidências de auditoria, conclusão e relatório em auditorias financeiras</w:t>
      </w:r>
    </w:p>
    <w:p w14:paraId="5603A62A" w14:textId="77777777" w:rsidR="00810DB7" w:rsidRPr="00610850" w:rsidRDefault="00810DB7">
      <w:pPr>
        <w:spacing w:line="360" w:lineRule="auto"/>
        <w:ind w:right="-563"/>
        <w:rPr>
          <w:rFonts w:ascii="Arial" w:hAnsi="Arial" w:cs="Arial"/>
          <w:b/>
          <w:bCs/>
          <w:color w:val="000000"/>
        </w:rPr>
      </w:pPr>
    </w:p>
    <w:tbl>
      <w:tblPr>
        <w:tblW w:w="0" w:type="auto"/>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7512"/>
        <w:gridCol w:w="1986"/>
      </w:tblGrid>
      <w:tr w:rsidR="00810DB7" w:rsidRPr="00610850" w14:paraId="75DC2400" w14:textId="77777777" w:rsidTr="007127E4">
        <w:trPr>
          <w:tblHeader/>
        </w:trPr>
        <w:tc>
          <w:tcPr>
            <w:tcW w:w="7512" w:type="dxa"/>
            <w:tcBorders>
              <w:top w:val="single" w:sz="4" w:space="0" w:color="00000A"/>
              <w:left w:val="single" w:sz="4" w:space="0" w:color="00000A"/>
              <w:bottom w:val="single" w:sz="4" w:space="0" w:color="00000A"/>
              <w:right w:val="single" w:sz="4" w:space="0" w:color="00000A"/>
            </w:tcBorders>
            <w:shd w:val="clear" w:color="auto" w:fill="A6A6A6"/>
            <w:tcMar>
              <w:left w:w="73" w:type="dxa"/>
            </w:tcMar>
          </w:tcPr>
          <w:p w14:paraId="650A70B2" w14:textId="77777777" w:rsidR="00810DB7" w:rsidRPr="00610850" w:rsidRDefault="009F46BD" w:rsidP="007127E4">
            <w:pPr>
              <w:pStyle w:val="Style15"/>
              <w:widowControl/>
              <w:spacing w:before="120" w:after="120" w:line="240" w:lineRule="auto"/>
              <w:jc w:val="center"/>
              <w:rPr>
                <w:rStyle w:val="FontStyle171"/>
                <w:rFonts w:ascii="Arial" w:hAnsi="Arial" w:cs="Arial"/>
                <w:b/>
                <w:sz w:val="24"/>
                <w:szCs w:val="24"/>
                <w:lang w:eastAsia="zh-CN"/>
              </w:rPr>
            </w:pPr>
            <w:r w:rsidRPr="00610850">
              <w:rPr>
                <w:rStyle w:val="FontStyle171"/>
                <w:rFonts w:ascii="Arial" w:hAnsi="Arial" w:cs="Arial"/>
                <w:b/>
                <w:sz w:val="24"/>
                <w:szCs w:val="24"/>
                <w:lang w:eastAsia="zh-CN"/>
              </w:rPr>
              <w:t>Requisitos mínimos para a pontuação da dimensão</w:t>
            </w:r>
          </w:p>
        </w:tc>
        <w:tc>
          <w:tcPr>
            <w:tcW w:w="1986" w:type="dxa"/>
            <w:tcBorders>
              <w:top w:val="single" w:sz="4" w:space="0" w:color="00000A"/>
              <w:left w:val="single" w:sz="4" w:space="0" w:color="00000A"/>
              <w:bottom w:val="single" w:sz="4" w:space="0" w:color="00000A"/>
              <w:right w:val="single" w:sz="4" w:space="0" w:color="00000A"/>
            </w:tcBorders>
            <w:shd w:val="clear" w:color="auto" w:fill="A6A6A6"/>
            <w:tcMar>
              <w:left w:w="73" w:type="dxa"/>
            </w:tcMar>
          </w:tcPr>
          <w:p w14:paraId="5C925BE4" w14:textId="77777777" w:rsidR="00810DB7" w:rsidRPr="00610850" w:rsidRDefault="009F46BD" w:rsidP="007127E4">
            <w:pPr>
              <w:pStyle w:val="Style15"/>
              <w:widowControl/>
              <w:spacing w:before="120" w:after="120" w:line="240" w:lineRule="auto"/>
              <w:jc w:val="center"/>
              <w:rPr>
                <w:rStyle w:val="FontStyle171"/>
                <w:rFonts w:ascii="Arial" w:hAnsi="Arial" w:cs="Arial"/>
                <w:b/>
                <w:sz w:val="24"/>
                <w:szCs w:val="24"/>
                <w:lang w:eastAsia="zh-CN"/>
              </w:rPr>
            </w:pPr>
            <w:r w:rsidRPr="00610850">
              <w:rPr>
                <w:rStyle w:val="FontStyle171"/>
                <w:rFonts w:ascii="Arial" w:hAnsi="Arial" w:cs="Arial"/>
                <w:b/>
                <w:sz w:val="24"/>
                <w:szCs w:val="24"/>
                <w:lang w:eastAsia="zh-CN"/>
              </w:rPr>
              <w:t>Referência</w:t>
            </w:r>
          </w:p>
        </w:tc>
      </w:tr>
      <w:tr w:rsidR="00810DB7" w:rsidRPr="00610850" w14:paraId="1BC48225" w14:textId="77777777" w:rsidTr="007127E4">
        <w:trPr>
          <w:trHeight w:val="269"/>
        </w:trPr>
        <w:tc>
          <w:tcPr>
            <w:tcW w:w="7512" w:type="dxa"/>
            <w:tcBorders>
              <w:top w:val="single" w:sz="6" w:space="0" w:color="00000A"/>
              <w:left w:val="single" w:sz="6" w:space="0" w:color="00000A"/>
              <w:bottom w:val="single" w:sz="6" w:space="0" w:color="00000A"/>
              <w:right w:val="single" w:sz="6" w:space="0" w:color="00000A"/>
            </w:tcBorders>
            <w:shd w:val="clear" w:color="auto" w:fill="D9D9D9"/>
            <w:tcMar>
              <w:left w:w="70" w:type="dxa"/>
            </w:tcMar>
          </w:tcPr>
          <w:p w14:paraId="195DFC9A" w14:textId="77777777" w:rsidR="00810DB7" w:rsidRPr="00610850" w:rsidRDefault="009F46BD" w:rsidP="007127E4">
            <w:pPr>
              <w:spacing w:before="120" w:after="120" w:line="240" w:lineRule="auto"/>
              <w:jc w:val="center"/>
              <w:rPr>
                <w:rFonts w:ascii="Arial" w:hAnsi="Arial" w:cs="Arial"/>
                <w:b/>
                <w:color w:val="000000"/>
              </w:rPr>
            </w:pPr>
            <w:r w:rsidRPr="00610850">
              <w:rPr>
                <w:rFonts w:ascii="Arial" w:hAnsi="Arial" w:cs="Arial"/>
                <w:b/>
                <w:color w:val="000000"/>
              </w:rPr>
              <w:t>Dimensão (i) Planejamento de auditorias financeiras</w:t>
            </w:r>
          </w:p>
        </w:tc>
        <w:tc>
          <w:tcPr>
            <w:tcW w:w="1986" w:type="dxa"/>
            <w:tcBorders>
              <w:top w:val="single" w:sz="6" w:space="0" w:color="00000A"/>
              <w:left w:val="single" w:sz="6" w:space="0" w:color="00000A"/>
              <w:bottom w:val="single" w:sz="6" w:space="0" w:color="00000A"/>
              <w:right w:val="single" w:sz="6" w:space="0" w:color="00000A"/>
            </w:tcBorders>
            <w:shd w:val="clear" w:color="auto" w:fill="D9D9D9"/>
            <w:tcMar>
              <w:left w:w="75" w:type="dxa"/>
            </w:tcMar>
          </w:tcPr>
          <w:p w14:paraId="45B0694D" w14:textId="77777777" w:rsidR="00810DB7" w:rsidRPr="00610850" w:rsidRDefault="00810DB7" w:rsidP="007127E4">
            <w:pPr>
              <w:spacing w:before="120" w:after="120" w:line="240" w:lineRule="auto"/>
              <w:jc w:val="both"/>
              <w:rPr>
                <w:rFonts w:ascii="Arial" w:hAnsi="Arial" w:cs="Arial"/>
                <w:b/>
                <w:color w:val="000000"/>
              </w:rPr>
            </w:pPr>
          </w:p>
        </w:tc>
      </w:tr>
      <w:tr w:rsidR="00810DB7" w:rsidRPr="00610850" w14:paraId="7F1E3DBD" w14:textId="77777777" w:rsidTr="00AC5B30">
        <w:trPr>
          <w:trHeight w:val="3853"/>
        </w:trPr>
        <w:tc>
          <w:tcPr>
            <w:tcW w:w="7512" w:type="dxa"/>
            <w:tcBorders>
              <w:top w:val="single" w:sz="6" w:space="0" w:color="00000A"/>
              <w:left w:val="single" w:sz="6" w:space="0" w:color="00000A"/>
              <w:bottom w:val="single" w:sz="6" w:space="0" w:color="00000A"/>
              <w:right w:val="single" w:sz="6" w:space="0" w:color="00000A"/>
            </w:tcBorders>
            <w:shd w:val="clear" w:color="auto" w:fill="FFFFFF"/>
            <w:tcMar>
              <w:left w:w="70" w:type="dxa"/>
            </w:tcMar>
          </w:tcPr>
          <w:p w14:paraId="5CC190BE" w14:textId="77777777" w:rsidR="00810DB7" w:rsidRPr="00610850" w:rsidRDefault="009F46BD" w:rsidP="006E2BAF">
            <w:pPr>
              <w:pStyle w:val="PargrafodaLista"/>
              <w:numPr>
                <w:ilvl w:val="0"/>
                <w:numId w:val="109"/>
              </w:numPr>
              <w:spacing w:before="120" w:after="120" w:line="240" w:lineRule="auto"/>
              <w:ind w:left="426" w:right="102"/>
              <w:contextualSpacing w:val="0"/>
              <w:jc w:val="both"/>
              <w:rPr>
                <w:rFonts w:ascii="Arial" w:hAnsi="Arial" w:cs="Arial"/>
                <w:color w:val="000000"/>
              </w:rPr>
            </w:pPr>
            <w:r w:rsidRPr="00610850">
              <w:rPr>
                <w:rFonts w:ascii="Arial" w:hAnsi="Arial" w:cs="Arial"/>
                <w:i/>
                <w:color w:val="000000"/>
              </w:rPr>
              <w:t>Quando pertinente</w:t>
            </w:r>
            <w:r w:rsidRPr="00610850">
              <w:rPr>
                <w:rFonts w:ascii="Arial" w:hAnsi="Arial" w:cs="Arial"/>
                <w:color w:val="000000"/>
              </w:rPr>
              <w:t xml:space="preserve">: em ambientes em que não exista uma organização normativa autorizada ou reconhecida nem haja arcabouços de informações financeiras previstos em lei ou regulamento, o auditor determina se o arcabouço de informações financeiras é aceitável (ou seja, aplicando a ISSAI 1210, apêndice 2). </w:t>
            </w:r>
          </w:p>
          <w:p w14:paraId="08DAB7EC" w14:textId="77777777" w:rsidR="00810DB7" w:rsidRPr="00610850" w:rsidRDefault="009F46BD" w:rsidP="006E2BAF">
            <w:pPr>
              <w:pStyle w:val="PargrafodaLista"/>
              <w:numPr>
                <w:ilvl w:val="0"/>
                <w:numId w:val="109"/>
              </w:numPr>
              <w:spacing w:before="120" w:after="120" w:line="240" w:lineRule="auto"/>
              <w:ind w:left="426" w:right="102"/>
              <w:contextualSpacing w:val="0"/>
              <w:jc w:val="both"/>
              <w:rPr>
                <w:rFonts w:ascii="Arial" w:hAnsi="Arial" w:cs="Arial"/>
                <w:color w:val="000000"/>
              </w:rPr>
            </w:pPr>
            <w:r w:rsidRPr="00610850">
              <w:rPr>
                <w:rFonts w:ascii="Arial" w:hAnsi="Arial" w:cs="Arial"/>
                <w:color w:val="000000"/>
              </w:rPr>
              <w:t xml:space="preserve">"O auditor deve determinar a materialidade das demonstrações financeiras como um todo em um nível ou níveis de materialidade a serem aplicados a… determinadas classes de operações, saldos de conta ou informações divulgadas" ISSAI 200:59 e "deve determinar a materialidade do desempenho" ISSAI 200:60 </w:t>
            </w:r>
            <w:r w:rsidRPr="00610850">
              <w:rPr>
                <w:rFonts w:ascii="Arial" w:hAnsi="Arial" w:cs="Arial"/>
                <w:i/>
                <w:color w:val="000000"/>
              </w:rPr>
              <w:t>(incluindo a avaliação da materialidade por valor, natureza e contexto)</w:t>
            </w:r>
            <w:r w:rsidRPr="00610850">
              <w:rPr>
                <w:rFonts w:ascii="Arial" w:hAnsi="Arial" w:cs="Arial"/>
                <w:color w:val="000000"/>
              </w:rPr>
              <w:t>.</w:t>
            </w:r>
          </w:p>
          <w:p w14:paraId="49CE859E" w14:textId="77777777" w:rsidR="00810DB7" w:rsidRPr="00610850" w:rsidRDefault="009F46BD" w:rsidP="006E2BAF">
            <w:pPr>
              <w:pStyle w:val="PargrafodaLista"/>
              <w:numPr>
                <w:ilvl w:val="0"/>
                <w:numId w:val="109"/>
              </w:numPr>
              <w:spacing w:before="120" w:after="120" w:line="240" w:lineRule="auto"/>
              <w:ind w:left="426" w:right="102"/>
              <w:contextualSpacing w:val="0"/>
              <w:jc w:val="both"/>
              <w:rPr>
                <w:rFonts w:ascii="Arial" w:hAnsi="Arial" w:cs="Arial"/>
                <w:color w:val="000000"/>
              </w:rPr>
            </w:pPr>
            <w:r w:rsidRPr="00610850">
              <w:rPr>
                <w:rFonts w:ascii="Arial" w:hAnsi="Arial" w:cs="Arial"/>
                <w:color w:val="000000"/>
              </w:rPr>
              <w:t>"O auditor deve, após identificar a (s) pessoa (s) apropriada (s) na estrutura de gestão das entidades auditadas… comunicar-se com elas sobre o escopo e período planejados para a auditoria e os achados importantes da auditoria" ISSAI 200:64 e “deve chegar a um acordo sobre”… as condições do trabalho de auditoria com a direção ou com os encarregados da gestão, conforme o caso. 200:74</w:t>
            </w:r>
          </w:p>
          <w:p w14:paraId="12E8D0AC" w14:textId="77777777" w:rsidR="00810DB7" w:rsidRPr="00610850" w:rsidRDefault="009F46BD" w:rsidP="006E2BAF">
            <w:pPr>
              <w:pStyle w:val="PargrafodaLista"/>
              <w:numPr>
                <w:ilvl w:val="0"/>
                <w:numId w:val="109"/>
              </w:numPr>
              <w:spacing w:before="120" w:after="120" w:line="240" w:lineRule="auto"/>
              <w:ind w:left="426" w:right="102"/>
              <w:contextualSpacing w:val="0"/>
              <w:jc w:val="both"/>
              <w:rPr>
                <w:rFonts w:ascii="Arial" w:hAnsi="Arial" w:cs="Arial"/>
                <w:color w:val="000000"/>
              </w:rPr>
            </w:pPr>
            <w:r w:rsidRPr="00610850">
              <w:rPr>
                <w:rFonts w:ascii="Arial" w:hAnsi="Arial" w:cs="Arial"/>
                <w:color w:val="000000"/>
              </w:rPr>
              <w:t>"O auditor deve formular uma estratégia geral de auditoria abrangendo o escopo, a oportundidade e a linha de pesquisa da auditoria" ISSAI 200:80, assim como "a natureza, a oportunidade e a extensão dos recursos necessários para executar o trabalho" ISSAI 200:81, e planejar devidamente a auditoria para assegurar que ela seja executada de maneira eficaz e eficiente" ISSAI 200:82, abrangendo "a natureza, oportunidade e extensão dos procedimentos planejados de avaliação de riscos; [e] a natureza, oportunidade e extensão dos outros procedimentos de auditoria planejados no nível de asseguração." ISSAI 200:83.</w:t>
            </w:r>
          </w:p>
          <w:p w14:paraId="089A1AE6" w14:textId="77777777" w:rsidR="00810DB7" w:rsidRPr="00610850" w:rsidRDefault="009F46BD" w:rsidP="006E2BAF">
            <w:pPr>
              <w:pStyle w:val="PargrafodaLista"/>
              <w:numPr>
                <w:ilvl w:val="0"/>
                <w:numId w:val="109"/>
              </w:numPr>
              <w:spacing w:before="120" w:after="120" w:line="240" w:lineRule="auto"/>
              <w:ind w:left="426" w:right="102"/>
              <w:contextualSpacing w:val="0"/>
              <w:jc w:val="both"/>
              <w:rPr>
                <w:rFonts w:ascii="Arial" w:hAnsi="Arial" w:cs="Arial"/>
                <w:color w:val="000000"/>
              </w:rPr>
            </w:pPr>
            <w:r w:rsidRPr="00610850">
              <w:rPr>
                <w:rFonts w:ascii="Arial" w:hAnsi="Arial" w:cs="Arial"/>
                <w:color w:val="000000"/>
              </w:rPr>
              <w:t>"O auditor deve ter um entendimento da instituição auditada e do seu ambiente.".</w:t>
            </w:r>
          </w:p>
          <w:p w14:paraId="1B0696D0" w14:textId="77777777" w:rsidR="00810DB7" w:rsidRPr="00610850" w:rsidRDefault="009F46BD" w:rsidP="006E2BAF">
            <w:pPr>
              <w:pStyle w:val="PargrafodaLista"/>
              <w:numPr>
                <w:ilvl w:val="0"/>
                <w:numId w:val="109"/>
              </w:numPr>
              <w:spacing w:before="120" w:after="120" w:line="240" w:lineRule="auto"/>
              <w:ind w:left="426" w:right="102"/>
              <w:contextualSpacing w:val="0"/>
              <w:jc w:val="both"/>
              <w:rPr>
                <w:rFonts w:ascii="Arial" w:hAnsi="Arial" w:cs="Arial"/>
                <w:color w:val="000000"/>
              </w:rPr>
            </w:pPr>
            <w:r w:rsidRPr="00610850">
              <w:rPr>
                <w:rFonts w:ascii="Arial" w:hAnsi="Arial" w:cs="Arial"/>
                <w:bCs/>
                <w:color w:val="000000"/>
              </w:rPr>
              <w:t>O auditor deve avaliar o ambiente de controle interno como um todo.</w:t>
            </w:r>
            <w:r w:rsidRPr="00610850">
              <w:rPr>
                <w:rFonts w:ascii="Arial" w:hAnsi="Arial" w:cs="Arial"/>
                <w:b/>
                <w:bCs/>
                <w:color w:val="000000"/>
              </w:rPr>
              <w:t xml:space="preserve"> </w:t>
            </w:r>
            <w:r w:rsidRPr="00610850">
              <w:rPr>
                <w:rFonts w:ascii="Arial" w:hAnsi="Arial" w:cs="Arial"/>
                <w:color w:val="000000"/>
              </w:rPr>
              <w:t>ISSAI 200:87</w:t>
            </w:r>
          </w:p>
          <w:p w14:paraId="66D4784F" w14:textId="77777777" w:rsidR="00810DB7" w:rsidRPr="00610850" w:rsidRDefault="009F46BD" w:rsidP="006E2BAF">
            <w:pPr>
              <w:pStyle w:val="PargrafodaLista"/>
              <w:numPr>
                <w:ilvl w:val="0"/>
                <w:numId w:val="109"/>
              </w:numPr>
              <w:spacing w:before="120" w:after="120" w:line="240" w:lineRule="auto"/>
              <w:ind w:left="426" w:right="102"/>
              <w:contextualSpacing w:val="0"/>
              <w:jc w:val="both"/>
              <w:rPr>
                <w:rFonts w:ascii="Arial" w:hAnsi="Arial" w:cs="Arial"/>
                <w:color w:val="000000"/>
              </w:rPr>
            </w:pPr>
            <w:r w:rsidRPr="00610850">
              <w:rPr>
                <w:rFonts w:ascii="Arial" w:hAnsi="Arial" w:cs="Arial"/>
                <w:color w:val="000000"/>
              </w:rPr>
              <w:t>O auditor deve obter um "entendimento dos controles internos relacionados à prestação de informações financeiras.".</w:t>
            </w:r>
          </w:p>
          <w:p w14:paraId="00186B3C" w14:textId="77777777" w:rsidR="00810DB7" w:rsidRPr="00610850" w:rsidRDefault="009F46BD" w:rsidP="006E2BAF">
            <w:pPr>
              <w:pStyle w:val="PargrafodaLista"/>
              <w:numPr>
                <w:ilvl w:val="0"/>
                <w:numId w:val="109"/>
              </w:numPr>
              <w:spacing w:before="120" w:after="120" w:line="240" w:lineRule="auto"/>
              <w:ind w:left="426" w:right="102"/>
              <w:contextualSpacing w:val="0"/>
              <w:jc w:val="both"/>
              <w:rPr>
                <w:rFonts w:ascii="Arial" w:hAnsi="Arial" w:cs="Arial"/>
                <w:color w:val="000000"/>
              </w:rPr>
            </w:pPr>
            <w:r w:rsidRPr="00610850">
              <w:rPr>
                <w:rFonts w:ascii="Arial" w:hAnsi="Arial" w:cs="Arial"/>
                <w:color w:val="000000"/>
              </w:rPr>
              <w:t>“O auditor deve avaliar os riscos de distorções relevantes… no nível das demonstrações financeiras e no nível de asseguração"..</w:t>
            </w:r>
          </w:p>
          <w:p w14:paraId="43D68BED" w14:textId="77777777" w:rsidR="00810DB7" w:rsidRPr="00610850" w:rsidRDefault="009F46BD" w:rsidP="006E2BAF">
            <w:pPr>
              <w:pStyle w:val="PargrafodaLista"/>
              <w:numPr>
                <w:ilvl w:val="0"/>
                <w:numId w:val="109"/>
              </w:numPr>
              <w:spacing w:before="120" w:after="120" w:line="240" w:lineRule="auto"/>
              <w:ind w:left="426" w:right="102"/>
              <w:contextualSpacing w:val="0"/>
              <w:jc w:val="both"/>
              <w:rPr>
                <w:rFonts w:ascii="Arial" w:hAnsi="Arial" w:cs="Arial"/>
                <w:color w:val="000000"/>
              </w:rPr>
            </w:pPr>
            <w:r w:rsidRPr="00610850">
              <w:rPr>
                <w:rFonts w:ascii="Arial" w:hAnsi="Arial" w:cs="Arial"/>
                <w:color w:val="000000"/>
              </w:rPr>
              <w:t>“O auditor deve identificar e avaliar os riscos de distorções relevantes nas demonstrações financeiras decorrentes de fraude"..</w:t>
            </w:r>
          </w:p>
          <w:p w14:paraId="18C2E69B" w14:textId="77777777" w:rsidR="00810DB7" w:rsidRPr="00610850" w:rsidRDefault="009F46BD" w:rsidP="006E2BAF">
            <w:pPr>
              <w:pStyle w:val="PargrafodaLista"/>
              <w:numPr>
                <w:ilvl w:val="0"/>
                <w:numId w:val="109"/>
              </w:numPr>
              <w:spacing w:before="120" w:after="120" w:line="240" w:lineRule="auto"/>
              <w:ind w:left="426" w:right="102"/>
              <w:contextualSpacing w:val="0"/>
              <w:jc w:val="both"/>
              <w:rPr>
                <w:rFonts w:ascii="Arial" w:hAnsi="Arial" w:cs="Arial"/>
                <w:color w:val="000000"/>
              </w:rPr>
            </w:pPr>
            <w:r w:rsidRPr="00610850">
              <w:rPr>
                <w:rFonts w:ascii="Arial" w:hAnsi="Arial" w:cs="Arial"/>
                <w:color w:val="000000"/>
              </w:rPr>
              <w:t xml:space="preserve">“O auditor deve identificar os riscos de distorções relevantes nas demonstrações financeiras decorrentes de relevante descumprimento das leis e regulamentos". </w:t>
            </w:r>
          </w:p>
          <w:p w14:paraId="081591D1" w14:textId="77777777" w:rsidR="00810DB7" w:rsidRPr="00610850" w:rsidRDefault="00810DB7" w:rsidP="006E2BAF">
            <w:pPr>
              <w:spacing w:before="120" w:after="120" w:line="240" w:lineRule="auto"/>
              <w:ind w:left="426" w:hanging="40"/>
              <w:jc w:val="both"/>
              <w:rPr>
                <w:rFonts w:ascii="Arial" w:hAnsi="Arial" w:cs="Arial"/>
                <w:color w:val="000000"/>
              </w:rPr>
            </w:pPr>
          </w:p>
          <w:p w14:paraId="3E87B9AC" w14:textId="77777777" w:rsidR="00810DB7" w:rsidRPr="00610850" w:rsidRDefault="009F46BD" w:rsidP="006E2BAF">
            <w:pPr>
              <w:pStyle w:val="PargrafodaLista"/>
              <w:spacing w:before="120" w:after="120" w:line="240" w:lineRule="auto"/>
              <w:ind w:left="426"/>
              <w:contextualSpacing w:val="0"/>
              <w:jc w:val="both"/>
              <w:rPr>
                <w:rFonts w:ascii="Arial" w:hAnsi="Arial" w:cs="Arial"/>
                <w:bCs/>
                <w:color w:val="000000"/>
              </w:rPr>
            </w:pPr>
            <w:r w:rsidRPr="00610850">
              <w:rPr>
                <w:rFonts w:ascii="Arial" w:hAnsi="Arial" w:cs="Arial"/>
                <w:b/>
                <w:bCs/>
                <w:color w:val="000000"/>
              </w:rPr>
              <w:t xml:space="preserve">Pontuação = 4: </w:t>
            </w:r>
            <w:r w:rsidRPr="00610850">
              <w:rPr>
                <w:rFonts w:ascii="Arial" w:hAnsi="Arial" w:cs="Arial"/>
                <w:bCs/>
                <w:color w:val="000000"/>
              </w:rPr>
              <w:t>todos os critérios acima são cumpridos</w:t>
            </w:r>
          </w:p>
          <w:p w14:paraId="77EABE8B" w14:textId="77777777" w:rsidR="00810DB7" w:rsidRPr="00610850" w:rsidRDefault="009F46BD" w:rsidP="006E2BAF">
            <w:pPr>
              <w:pStyle w:val="PargrafodaLista"/>
              <w:spacing w:before="120" w:after="120" w:line="240" w:lineRule="auto"/>
              <w:ind w:left="426"/>
              <w:contextualSpacing w:val="0"/>
              <w:rPr>
                <w:rFonts w:ascii="Arial" w:hAnsi="Arial" w:cs="Arial"/>
                <w:bCs/>
                <w:color w:val="000000"/>
              </w:rPr>
            </w:pPr>
            <w:r w:rsidRPr="00610850">
              <w:rPr>
                <w:rFonts w:ascii="Arial" w:hAnsi="Arial" w:cs="Arial"/>
                <w:b/>
                <w:bCs/>
                <w:color w:val="000000"/>
              </w:rPr>
              <w:t>Pontuação = 3:</w:t>
            </w:r>
            <w:r w:rsidRPr="00610850">
              <w:rPr>
                <w:rFonts w:ascii="Arial" w:hAnsi="Arial" w:cs="Arial"/>
                <w:bCs/>
                <w:color w:val="000000"/>
              </w:rPr>
              <w:t xml:space="preserve"> pelo menos oito dos critérios acima são cumpridos</w:t>
            </w:r>
          </w:p>
          <w:p w14:paraId="039CCA25" w14:textId="77777777" w:rsidR="00810DB7" w:rsidRPr="00610850" w:rsidRDefault="009F46BD" w:rsidP="006E2BAF">
            <w:pPr>
              <w:pStyle w:val="PargrafodaLista"/>
              <w:spacing w:before="120" w:after="120" w:line="240" w:lineRule="auto"/>
              <w:ind w:left="426"/>
              <w:contextualSpacing w:val="0"/>
              <w:rPr>
                <w:rFonts w:ascii="Arial" w:hAnsi="Arial" w:cs="Arial"/>
                <w:bCs/>
                <w:color w:val="000000"/>
              </w:rPr>
            </w:pPr>
            <w:r w:rsidRPr="00610850">
              <w:rPr>
                <w:rFonts w:ascii="Arial" w:hAnsi="Arial" w:cs="Arial"/>
                <w:b/>
                <w:bCs/>
                <w:color w:val="000000"/>
              </w:rPr>
              <w:t>Pontuação = 2:</w:t>
            </w:r>
            <w:r w:rsidRPr="00610850">
              <w:rPr>
                <w:rFonts w:ascii="Arial" w:hAnsi="Arial" w:cs="Arial"/>
                <w:bCs/>
                <w:color w:val="000000"/>
              </w:rPr>
              <w:t xml:space="preserve"> pelo menos cinco dos critérios são cumpridos</w:t>
            </w:r>
          </w:p>
          <w:p w14:paraId="3103936E" w14:textId="77777777" w:rsidR="00810DB7" w:rsidRPr="00610850" w:rsidRDefault="009F46BD" w:rsidP="006E2BAF">
            <w:pPr>
              <w:pStyle w:val="PargrafodaLista"/>
              <w:spacing w:before="120" w:after="120" w:line="240" w:lineRule="auto"/>
              <w:ind w:left="426"/>
              <w:contextualSpacing w:val="0"/>
              <w:jc w:val="both"/>
              <w:rPr>
                <w:rFonts w:ascii="Arial" w:hAnsi="Arial" w:cs="Arial"/>
                <w:bCs/>
                <w:color w:val="000000"/>
              </w:rPr>
            </w:pPr>
            <w:r w:rsidRPr="00610850">
              <w:rPr>
                <w:rFonts w:ascii="Arial" w:hAnsi="Arial" w:cs="Arial"/>
                <w:b/>
                <w:bCs/>
                <w:color w:val="000000"/>
              </w:rPr>
              <w:t>Pontuação = 1:</w:t>
            </w:r>
            <w:r w:rsidRPr="00610850">
              <w:rPr>
                <w:rFonts w:ascii="Arial" w:hAnsi="Arial" w:cs="Arial"/>
                <w:bCs/>
                <w:color w:val="000000"/>
              </w:rPr>
              <w:t xml:space="preserve"> pelo menos três dos critérios acima são cumpridos</w:t>
            </w:r>
          </w:p>
          <w:p w14:paraId="1C4DF012" w14:textId="60BF22BA" w:rsidR="00810DB7" w:rsidRPr="00AC5B30" w:rsidRDefault="009F46BD" w:rsidP="00AC5B30">
            <w:pPr>
              <w:pStyle w:val="PargrafodaLista"/>
              <w:tabs>
                <w:tab w:val="left" w:pos="5678"/>
              </w:tabs>
              <w:spacing w:before="120" w:after="120" w:line="240" w:lineRule="auto"/>
              <w:ind w:left="426"/>
              <w:contextualSpacing w:val="0"/>
              <w:jc w:val="both"/>
              <w:rPr>
                <w:rFonts w:ascii="Arial" w:hAnsi="Arial" w:cs="Arial"/>
                <w:bCs/>
                <w:color w:val="000000"/>
              </w:rPr>
            </w:pPr>
            <w:r w:rsidRPr="00610850">
              <w:rPr>
                <w:rFonts w:ascii="Arial" w:hAnsi="Arial" w:cs="Arial"/>
                <w:b/>
                <w:bCs/>
                <w:color w:val="000000"/>
              </w:rPr>
              <w:t>Pontuação = 0:</w:t>
            </w:r>
            <w:r w:rsidRPr="00610850">
              <w:rPr>
                <w:rFonts w:ascii="Arial" w:hAnsi="Arial" w:cs="Arial"/>
                <w:bCs/>
                <w:color w:val="000000"/>
              </w:rPr>
              <w:t xml:space="preserve"> nenhum dos critérios acima é cumprido</w:t>
            </w:r>
          </w:p>
        </w:tc>
        <w:tc>
          <w:tcPr>
            <w:tcW w:w="1986" w:type="dxa"/>
            <w:tcBorders>
              <w:top w:val="single" w:sz="6" w:space="0" w:color="00000A"/>
              <w:left w:val="single" w:sz="6" w:space="0" w:color="00000A"/>
              <w:bottom w:val="single" w:sz="6" w:space="0" w:color="00000A"/>
              <w:right w:val="single" w:sz="6" w:space="0" w:color="00000A"/>
            </w:tcBorders>
            <w:shd w:val="clear" w:color="auto" w:fill="FFFFFF"/>
            <w:tcMar>
              <w:left w:w="70" w:type="dxa"/>
            </w:tcMar>
          </w:tcPr>
          <w:p w14:paraId="74FF93C4" w14:textId="77777777" w:rsidR="009B7E1B" w:rsidRDefault="009B7E1B" w:rsidP="00D47CAD">
            <w:pPr>
              <w:spacing w:before="120" w:after="120" w:line="240" w:lineRule="auto"/>
              <w:rPr>
                <w:rFonts w:ascii="Arial" w:hAnsi="Arial" w:cs="Arial"/>
                <w:color w:val="000000"/>
              </w:rPr>
            </w:pPr>
            <w:r w:rsidRPr="009B7E1B">
              <w:rPr>
                <w:rFonts w:ascii="Arial" w:hAnsi="Arial" w:cs="Arial"/>
                <w:color w:val="000000"/>
              </w:rPr>
              <w:t>ISSAI 200:24</w:t>
            </w:r>
          </w:p>
          <w:p w14:paraId="0BD4AD02" w14:textId="77777777" w:rsidR="009B7E1B" w:rsidRDefault="009B7E1B" w:rsidP="00D47CAD">
            <w:pPr>
              <w:spacing w:before="120" w:after="120" w:line="240" w:lineRule="auto"/>
              <w:rPr>
                <w:rFonts w:ascii="Arial" w:hAnsi="Arial" w:cs="Arial"/>
                <w:color w:val="000000"/>
              </w:rPr>
            </w:pPr>
            <w:r w:rsidRPr="009B7E1B">
              <w:rPr>
                <w:rFonts w:ascii="Arial" w:hAnsi="Arial" w:cs="Arial"/>
                <w:color w:val="000000"/>
              </w:rPr>
              <w:t>ISSAI 100:41</w:t>
            </w:r>
          </w:p>
          <w:p w14:paraId="78FDE14B" w14:textId="77777777" w:rsidR="009B7E1B" w:rsidRDefault="009B7E1B" w:rsidP="00D47CAD">
            <w:pPr>
              <w:spacing w:before="120" w:after="120" w:line="240" w:lineRule="auto"/>
              <w:rPr>
                <w:rFonts w:ascii="Arial" w:hAnsi="Arial" w:cs="Arial"/>
                <w:color w:val="000000"/>
              </w:rPr>
            </w:pPr>
            <w:r w:rsidRPr="009B7E1B">
              <w:rPr>
                <w:rFonts w:ascii="Arial" w:hAnsi="Arial" w:cs="Arial"/>
                <w:color w:val="000000"/>
              </w:rPr>
              <w:t>ISSAI 200:85</w:t>
            </w:r>
          </w:p>
          <w:p w14:paraId="3EB8E398" w14:textId="77777777" w:rsidR="001107BE" w:rsidRPr="001107BE" w:rsidRDefault="001107BE" w:rsidP="00D47CAD">
            <w:pPr>
              <w:spacing w:before="120" w:after="120" w:line="240" w:lineRule="auto"/>
              <w:rPr>
                <w:rFonts w:ascii="Arial" w:hAnsi="Arial" w:cs="Arial"/>
                <w:color w:val="000000"/>
              </w:rPr>
            </w:pPr>
            <w:r w:rsidRPr="001107BE">
              <w:rPr>
                <w:rFonts w:ascii="Arial" w:hAnsi="Arial" w:cs="Arial"/>
                <w:color w:val="000000"/>
              </w:rPr>
              <w:t>ISSAI 200</w:t>
            </w:r>
          </w:p>
          <w:p w14:paraId="5600270B" w14:textId="77777777" w:rsidR="001107BE" w:rsidRDefault="001107BE" w:rsidP="00D47CAD">
            <w:pPr>
              <w:spacing w:before="120" w:after="120" w:line="240" w:lineRule="auto"/>
              <w:rPr>
                <w:rFonts w:ascii="Arial" w:hAnsi="Arial" w:cs="Arial"/>
                <w:color w:val="000000"/>
              </w:rPr>
            </w:pPr>
            <w:r w:rsidRPr="001107BE">
              <w:rPr>
                <w:rFonts w:ascii="Arial" w:hAnsi="Arial" w:cs="Arial"/>
                <w:color w:val="000000"/>
              </w:rPr>
              <w:t>ISSAI 200:90</w:t>
            </w:r>
          </w:p>
          <w:p w14:paraId="5EE6AF41" w14:textId="77777777" w:rsidR="001107BE" w:rsidRDefault="001107BE" w:rsidP="00D47CAD">
            <w:pPr>
              <w:spacing w:before="120" w:after="120" w:line="240" w:lineRule="auto"/>
              <w:rPr>
                <w:rFonts w:ascii="Arial" w:hAnsi="Arial" w:cs="Arial"/>
                <w:color w:val="000000"/>
              </w:rPr>
            </w:pPr>
            <w:r w:rsidRPr="001107BE">
              <w:rPr>
                <w:rFonts w:ascii="Arial" w:hAnsi="Arial" w:cs="Arial"/>
                <w:color w:val="000000"/>
              </w:rPr>
              <w:t>ISSAI 200:92</w:t>
            </w:r>
          </w:p>
          <w:p w14:paraId="52DE3DC8" w14:textId="77777777" w:rsidR="001107BE" w:rsidRDefault="001107BE" w:rsidP="00D47CAD">
            <w:pPr>
              <w:spacing w:before="120" w:after="120" w:line="240" w:lineRule="auto"/>
              <w:rPr>
                <w:rFonts w:ascii="Arial" w:hAnsi="Arial" w:cs="Arial"/>
                <w:color w:val="000000"/>
              </w:rPr>
            </w:pPr>
            <w:r>
              <w:rPr>
                <w:rFonts w:ascii="Arial" w:hAnsi="Arial" w:cs="Arial"/>
                <w:color w:val="000000"/>
              </w:rPr>
              <w:t xml:space="preserve">ISSAI </w:t>
            </w:r>
            <w:r w:rsidRPr="001107BE">
              <w:rPr>
                <w:rFonts w:ascii="Arial" w:hAnsi="Arial" w:cs="Arial"/>
                <w:color w:val="000000"/>
              </w:rPr>
              <w:t>200:104</w:t>
            </w:r>
          </w:p>
          <w:p w14:paraId="32F51473" w14:textId="77777777" w:rsidR="001107BE" w:rsidRPr="00610850" w:rsidRDefault="00BB7B6B" w:rsidP="00D47CAD">
            <w:pPr>
              <w:spacing w:before="120" w:after="120" w:line="240" w:lineRule="auto"/>
              <w:rPr>
                <w:rFonts w:ascii="Arial" w:hAnsi="Arial" w:cs="Arial"/>
                <w:color w:val="000000"/>
              </w:rPr>
            </w:pPr>
            <w:r w:rsidRPr="00BB7B6B">
              <w:rPr>
                <w:rFonts w:ascii="Arial" w:hAnsi="Arial" w:cs="Arial"/>
                <w:color w:val="000000"/>
              </w:rPr>
              <w:t>ISSAI 200:118</w:t>
            </w:r>
          </w:p>
        </w:tc>
      </w:tr>
      <w:tr w:rsidR="00810DB7" w:rsidRPr="00610850" w14:paraId="0223A001" w14:textId="77777777" w:rsidTr="007127E4">
        <w:trPr>
          <w:trHeight w:val="354"/>
        </w:trPr>
        <w:tc>
          <w:tcPr>
            <w:tcW w:w="7512" w:type="dxa"/>
            <w:tcBorders>
              <w:top w:val="single" w:sz="6" w:space="0" w:color="00000A"/>
              <w:left w:val="single" w:sz="6" w:space="0" w:color="00000A"/>
              <w:bottom w:val="single" w:sz="4" w:space="0" w:color="00000A"/>
              <w:right w:val="single" w:sz="6" w:space="0" w:color="00000A"/>
            </w:tcBorders>
            <w:shd w:val="clear" w:color="auto" w:fill="D9D9D9"/>
            <w:tcMar>
              <w:left w:w="70" w:type="dxa"/>
            </w:tcMar>
            <w:vAlign w:val="center"/>
          </w:tcPr>
          <w:p w14:paraId="4633842E" w14:textId="77777777" w:rsidR="00810DB7" w:rsidRPr="00610850" w:rsidRDefault="009F46BD" w:rsidP="007127E4">
            <w:pPr>
              <w:spacing w:before="120" w:after="120" w:line="240" w:lineRule="auto"/>
              <w:jc w:val="center"/>
              <w:rPr>
                <w:rFonts w:ascii="Arial" w:hAnsi="Arial" w:cs="Arial"/>
                <w:b/>
                <w:color w:val="000000"/>
              </w:rPr>
            </w:pPr>
            <w:r w:rsidRPr="00610850">
              <w:rPr>
                <w:rFonts w:ascii="Arial" w:hAnsi="Arial" w:cs="Arial"/>
                <w:b/>
                <w:color w:val="000000"/>
              </w:rPr>
              <w:t>Dimensão (ii) Implementação de auditorias financeiras</w:t>
            </w:r>
          </w:p>
        </w:tc>
        <w:tc>
          <w:tcPr>
            <w:tcW w:w="1986" w:type="dxa"/>
            <w:tcBorders>
              <w:top w:val="single" w:sz="6" w:space="0" w:color="00000A"/>
              <w:left w:val="single" w:sz="6" w:space="0" w:color="00000A"/>
              <w:bottom w:val="single" w:sz="4" w:space="0" w:color="00000A"/>
              <w:right w:val="single" w:sz="6" w:space="0" w:color="00000A"/>
            </w:tcBorders>
            <w:shd w:val="clear" w:color="auto" w:fill="D9D9D9"/>
            <w:tcMar>
              <w:left w:w="75" w:type="dxa"/>
            </w:tcMar>
            <w:vAlign w:val="center"/>
          </w:tcPr>
          <w:p w14:paraId="4162B0C0" w14:textId="77777777" w:rsidR="00810DB7" w:rsidRPr="00610850" w:rsidRDefault="00810DB7" w:rsidP="007127E4">
            <w:pPr>
              <w:spacing w:before="120" w:after="120" w:line="240" w:lineRule="auto"/>
              <w:rPr>
                <w:rFonts w:ascii="Arial" w:hAnsi="Arial" w:cs="Arial"/>
                <w:b/>
                <w:color w:val="000000"/>
              </w:rPr>
            </w:pPr>
          </w:p>
        </w:tc>
      </w:tr>
      <w:tr w:rsidR="00810DB7" w:rsidRPr="00610850" w14:paraId="5A315714" w14:textId="77777777" w:rsidTr="00AC5B30">
        <w:trPr>
          <w:trHeight w:val="363"/>
        </w:trPr>
        <w:tc>
          <w:tcPr>
            <w:tcW w:w="751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BBDE935" w14:textId="77777777" w:rsidR="00810DB7" w:rsidRPr="00610850" w:rsidRDefault="009F46BD" w:rsidP="006E2BAF">
            <w:pPr>
              <w:pStyle w:val="PargrafodaLista"/>
              <w:numPr>
                <w:ilvl w:val="0"/>
                <w:numId w:val="110"/>
              </w:numPr>
              <w:spacing w:before="120" w:after="120" w:line="240" w:lineRule="auto"/>
              <w:ind w:left="353" w:right="102"/>
              <w:contextualSpacing w:val="0"/>
              <w:jc w:val="both"/>
              <w:rPr>
                <w:rFonts w:ascii="Arial" w:hAnsi="Arial" w:cs="Arial"/>
                <w:iCs/>
                <w:color w:val="000000"/>
              </w:rPr>
            </w:pPr>
            <w:r w:rsidRPr="00610850">
              <w:rPr>
                <w:rFonts w:ascii="Arial" w:hAnsi="Arial" w:cs="Arial"/>
                <w:color w:val="000000"/>
              </w:rPr>
              <w:t>O auditor "responde aos riscos avaliados concebendo procedimentos de auditoria… como procedimentos substantivos e testes de controles."</w:t>
            </w:r>
            <w:r w:rsidRPr="00610850">
              <w:rPr>
                <w:rFonts w:ascii="Arial" w:hAnsi="Arial" w:cs="Arial"/>
                <w:iCs/>
                <w:color w:val="000000"/>
              </w:rPr>
              <w:t xml:space="preserve"> </w:t>
            </w:r>
            <w:r w:rsidRPr="00610850">
              <w:rPr>
                <w:rFonts w:ascii="Arial" w:hAnsi="Arial" w:cs="Arial"/>
                <w:color w:val="000000"/>
              </w:rPr>
              <w:t>ISSAI 200:98</w:t>
            </w:r>
            <w:r w:rsidRPr="00610850">
              <w:rPr>
                <w:rFonts w:ascii="Arial" w:hAnsi="Arial" w:cs="Arial"/>
                <w:iCs/>
                <w:color w:val="000000"/>
              </w:rPr>
              <w:t xml:space="preserve"> "A natureza, oportunidade e extensão dos procedimentos de auditoria se baseiam nos riscos avaliados e respondem a eles… inclusive o risco inerente… e o risco de controle." </w:t>
            </w:r>
            <w:r w:rsidRPr="00610850">
              <w:rPr>
                <w:rFonts w:ascii="Arial" w:hAnsi="Arial" w:cs="Arial"/>
                <w:color w:val="000000"/>
              </w:rPr>
              <w:t>ISSAI 200:99</w:t>
            </w:r>
            <w:r w:rsidRPr="00610850">
              <w:rPr>
                <w:rFonts w:ascii="Arial" w:hAnsi="Arial" w:cs="Arial"/>
                <w:iCs/>
                <w:color w:val="000000"/>
              </w:rPr>
              <w:t xml:space="preserve"> Nos casos em que o TC adotou políticas e procedimentos pertinentes a uma abordagem para calcular os tamanhos mínimos planejados das amostras em resposta às avaliações de materialidade e riscos, essas políticas e procedimentos são seguidos na prática.</w:t>
            </w:r>
          </w:p>
          <w:p w14:paraId="2FA85B7E" w14:textId="77777777" w:rsidR="00810DB7" w:rsidRPr="00610850" w:rsidRDefault="009F46BD" w:rsidP="006E2BAF">
            <w:pPr>
              <w:pStyle w:val="PargrafodaLista"/>
              <w:numPr>
                <w:ilvl w:val="0"/>
                <w:numId w:val="110"/>
              </w:numPr>
              <w:spacing w:before="120" w:after="120" w:line="240" w:lineRule="auto"/>
              <w:ind w:left="353" w:right="102"/>
              <w:contextualSpacing w:val="0"/>
              <w:jc w:val="both"/>
              <w:rPr>
                <w:rFonts w:ascii="Arial" w:hAnsi="Arial" w:cs="Arial"/>
                <w:color w:val="000000"/>
              </w:rPr>
            </w:pPr>
            <w:r w:rsidRPr="00610850">
              <w:rPr>
                <w:rFonts w:ascii="Arial" w:hAnsi="Arial" w:cs="Arial"/>
                <w:color w:val="000000"/>
              </w:rPr>
              <w:t>"O auditor deve… obter evidências de auditoria suficientes e apropriadas a respeito dos riscos avaliados de distorções relevantes decorrentes de fraude e responder de forma apropriada a fraudes ou suspeitas de fraude identificadas durante a auditoria."</w:t>
            </w:r>
            <w:r w:rsidRPr="00610850">
              <w:rPr>
                <w:rFonts w:ascii="Arial" w:hAnsi="Arial" w:cs="Arial"/>
                <w:iCs/>
                <w:color w:val="000000"/>
              </w:rPr>
              <w:t xml:space="preserve"> </w:t>
            </w:r>
          </w:p>
          <w:p w14:paraId="68CAB4F5" w14:textId="77777777" w:rsidR="00810DB7" w:rsidRPr="00610850" w:rsidRDefault="009F46BD" w:rsidP="006E2BAF">
            <w:pPr>
              <w:pStyle w:val="PargrafodaLista"/>
              <w:numPr>
                <w:ilvl w:val="0"/>
                <w:numId w:val="110"/>
              </w:numPr>
              <w:spacing w:before="120" w:after="120" w:line="240" w:lineRule="auto"/>
              <w:ind w:left="353" w:right="102"/>
              <w:contextualSpacing w:val="0"/>
              <w:jc w:val="both"/>
              <w:rPr>
                <w:rFonts w:ascii="Arial" w:hAnsi="Arial" w:cs="Arial"/>
                <w:color w:val="000000"/>
              </w:rPr>
            </w:pPr>
            <w:r w:rsidRPr="00610850">
              <w:rPr>
                <w:rFonts w:ascii="Arial" w:hAnsi="Arial" w:cs="Arial"/>
                <w:color w:val="000000"/>
              </w:rPr>
              <w:t>"O auditor deve obter evidências de auditoria suficientes e apropriadas a respeito do cumprimento das leis e regulamentos geralmente reconhecidos por terem um efeito direto e relevante sobre a determinação dos montantes e as informações relevantes divulgadas nas demonstrações financeiras."</w:t>
            </w:r>
            <w:r w:rsidRPr="00610850">
              <w:rPr>
                <w:rFonts w:ascii="Arial" w:hAnsi="Arial" w:cs="Arial"/>
                <w:iCs/>
                <w:color w:val="000000"/>
              </w:rPr>
              <w:t xml:space="preserve"> </w:t>
            </w:r>
          </w:p>
          <w:p w14:paraId="438D0015" w14:textId="77777777" w:rsidR="00810DB7" w:rsidRPr="00610850" w:rsidRDefault="009F46BD" w:rsidP="006E2BAF">
            <w:pPr>
              <w:pStyle w:val="PargrafodaLista"/>
              <w:numPr>
                <w:ilvl w:val="0"/>
                <w:numId w:val="110"/>
              </w:numPr>
              <w:spacing w:before="120" w:after="120" w:line="240" w:lineRule="auto"/>
              <w:ind w:left="353" w:right="102"/>
              <w:contextualSpacing w:val="0"/>
              <w:jc w:val="both"/>
              <w:rPr>
                <w:rFonts w:ascii="Arial" w:hAnsi="Arial" w:cs="Arial"/>
                <w:color w:val="000000"/>
              </w:rPr>
            </w:pPr>
            <w:r w:rsidRPr="00610850">
              <w:rPr>
                <w:rFonts w:ascii="Arial" w:hAnsi="Arial" w:cs="Arial"/>
                <w:i/>
                <w:color w:val="000000"/>
              </w:rPr>
              <w:t>Quando pertinente</w:t>
            </w:r>
            <w:r w:rsidRPr="00610850">
              <w:rPr>
                <w:rFonts w:ascii="Arial" w:hAnsi="Arial" w:cs="Arial"/>
                <w:color w:val="000000"/>
              </w:rPr>
              <w:t>: Durante as suas auditorias, o TC "obtêm evidências de auditoria suficientes e apropriadas com respeito:</w:t>
            </w:r>
          </w:p>
          <w:p w14:paraId="134900BF" w14:textId="77777777" w:rsidR="00810DB7" w:rsidRPr="00610850" w:rsidRDefault="009F46BD" w:rsidP="006E2BAF">
            <w:pPr>
              <w:numPr>
                <w:ilvl w:val="0"/>
                <w:numId w:val="8"/>
              </w:numPr>
              <w:spacing w:before="120" w:after="120" w:line="240" w:lineRule="auto"/>
              <w:ind w:left="353" w:right="102"/>
              <w:jc w:val="both"/>
              <w:rPr>
                <w:rFonts w:ascii="Arial" w:hAnsi="Arial" w:cs="Arial"/>
                <w:color w:val="000000"/>
              </w:rPr>
            </w:pPr>
            <w:r w:rsidRPr="00610850">
              <w:rPr>
                <w:rFonts w:ascii="Arial" w:hAnsi="Arial" w:cs="Arial"/>
                <w:color w:val="000000"/>
              </w:rPr>
              <w:t>Ao uso de confirmações externas como evidências de auditoria</w:t>
            </w:r>
          </w:p>
          <w:p w14:paraId="72AE4E10" w14:textId="77777777" w:rsidR="00810DB7" w:rsidRPr="00610850" w:rsidRDefault="009F46BD" w:rsidP="006E2BAF">
            <w:pPr>
              <w:numPr>
                <w:ilvl w:val="0"/>
                <w:numId w:val="8"/>
              </w:numPr>
              <w:spacing w:before="120" w:after="120" w:line="240" w:lineRule="auto"/>
              <w:ind w:left="353" w:right="102"/>
              <w:jc w:val="both"/>
              <w:rPr>
                <w:rFonts w:ascii="Arial" w:hAnsi="Arial" w:cs="Arial"/>
                <w:color w:val="000000"/>
              </w:rPr>
            </w:pPr>
            <w:r w:rsidRPr="00610850">
              <w:rPr>
                <w:rFonts w:ascii="Arial" w:hAnsi="Arial" w:cs="Arial"/>
                <w:color w:val="000000"/>
              </w:rPr>
              <w:t>As evidências de auditoria quando utilizados procedimentos analíticos e diferentes técnicas de amostragem</w:t>
            </w:r>
          </w:p>
          <w:p w14:paraId="23F5C23C" w14:textId="77777777" w:rsidR="00810DB7" w:rsidRPr="00610850" w:rsidRDefault="009F46BD" w:rsidP="006E2BAF">
            <w:pPr>
              <w:numPr>
                <w:ilvl w:val="0"/>
                <w:numId w:val="8"/>
              </w:numPr>
              <w:spacing w:before="120" w:after="120" w:line="240" w:lineRule="auto"/>
              <w:ind w:left="353" w:right="102"/>
              <w:jc w:val="both"/>
              <w:rPr>
                <w:rFonts w:ascii="Arial" w:hAnsi="Arial" w:cs="Arial"/>
                <w:color w:val="000000"/>
              </w:rPr>
            </w:pPr>
            <w:r w:rsidRPr="00610850">
              <w:rPr>
                <w:rFonts w:ascii="Arial" w:hAnsi="Arial" w:cs="Arial"/>
                <w:color w:val="000000"/>
              </w:rPr>
              <w:t>As evidências de auditoria quando utilizado o trabalho de áreas de auditoria interna ou… a assistência direta de auditores internos</w:t>
            </w:r>
          </w:p>
          <w:p w14:paraId="26294C8B" w14:textId="77777777" w:rsidR="00810DB7" w:rsidRPr="00610850" w:rsidRDefault="009F46BD" w:rsidP="006E2BAF">
            <w:pPr>
              <w:numPr>
                <w:ilvl w:val="0"/>
                <w:numId w:val="8"/>
              </w:numPr>
              <w:spacing w:before="120" w:after="120" w:line="240" w:lineRule="auto"/>
              <w:ind w:left="353" w:right="102"/>
              <w:jc w:val="both"/>
              <w:rPr>
                <w:rFonts w:ascii="Arial" w:hAnsi="Arial" w:cs="Arial"/>
                <w:color w:val="000000"/>
              </w:rPr>
            </w:pPr>
            <w:r w:rsidRPr="00610850">
              <w:rPr>
                <w:rFonts w:ascii="Arial" w:hAnsi="Arial" w:cs="Arial"/>
                <w:color w:val="000000"/>
              </w:rPr>
              <w:t xml:space="preserve">As evidências de auditoria quando utilizados peritos externos" </w:t>
            </w:r>
          </w:p>
          <w:p w14:paraId="196A34AF" w14:textId="77777777" w:rsidR="00810DB7" w:rsidRPr="00610850" w:rsidRDefault="00810DB7" w:rsidP="006E2BAF">
            <w:pPr>
              <w:spacing w:before="120" w:after="120" w:line="240" w:lineRule="auto"/>
              <w:ind w:left="353"/>
              <w:jc w:val="both"/>
              <w:rPr>
                <w:rFonts w:ascii="Arial" w:hAnsi="Arial" w:cs="Arial"/>
                <w:i/>
                <w:iCs/>
                <w:color w:val="000000"/>
              </w:rPr>
            </w:pPr>
          </w:p>
          <w:p w14:paraId="1A73DC4B" w14:textId="77777777" w:rsidR="00810DB7" w:rsidRPr="00610850" w:rsidRDefault="009F46BD" w:rsidP="006E2BAF">
            <w:pPr>
              <w:pStyle w:val="PargrafodaLista"/>
              <w:numPr>
                <w:ilvl w:val="0"/>
                <w:numId w:val="110"/>
              </w:numPr>
              <w:spacing w:before="120" w:after="120" w:line="240" w:lineRule="auto"/>
              <w:ind w:left="353" w:right="102"/>
              <w:contextualSpacing w:val="0"/>
              <w:jc w:val="both"/>
              <w:rPr>
                <w:rFonts w:ascii="Arial" w:hAnsi="Arial" w:cs="Arial"/>
                <w:color w:val="000000"/>
              </w:rPr>
            </w:pPr>
            <w:r w:rsidRPr="00610850">
              <w:rPr>
                <w:rFonts w:ascii="Arial" w:hAnsi="Arial" w:cs="Arial"/>
                <w:color w:val="000000"/>
              </w:rPr>
              <w:t>"Os procedimentos de auditoria [foram executados] de maneira tal que permitiram ao auditor obter evidências de auditoria suficientes e apropriadas para tirar conclusões para fundamentar o seu parecer.".</w:t>
            </w:r>
          </w:p>
          <w:p w14:paraId="69D6DDFE" w14:textId="77777777" w:rsidR="00810DB7" w:rsidRPr="00610850" w:rsidRDefault="009F46BD" w:rsidP="006E2BAF">
            <w:pPr>
              <w:pStyle w:val="PargrafodaLista"/>
              <w:numPr>
                <w:ilvl w:val="0"/>
                <w:numId w:val="110"/>
              </w:numPr>
              <w:spacing w:before="120" w:after="120" w:line="240" w:lineRule="auto"/>
              <w:ind w:left="353" w:right="102"/>
              <w:contextualSpacing w:val="0"/>
              <w:jc w:val="both"/>
              <w:rPr>
                <w:rFonts w:ascii="Arial" w:hAnsi="Arial" w:cs="Arial"/>
                <w:color w:val="000000"/>
              </w:rPr>
            </w:pPr>
            <w:r w:rsidRPr="00610850">
              <w:rPr>
                <w:rFonts w:ascii="Arial" w:hAnsi="Arial" w:cs="Arial"/>
                <w:color w:val="000000"/>
              </w:rPr>
              <w:t>Todos os procedimentos de auditoria planejados foram executados ou, nos casos em que alguns não tenham tido a devida explicação consta do arquivo de auditoria e isso foi aprovado pelos responsáveis pela auditoria.</w:t>
            </w:r>
          </w:p>
          <w:p w14:paraId="730F54AD" w14:textId="77777777" w:rsidR="00810DB7" w:rsidRPr="00610850" w:rsidRDefault="00810DB7" w:rsidP="006E2BAF">
            <w:pPr>
              <w:spacing w:before="120" w:after="120" w:line="240" w:lineRule="auto"/>
              <w:ind w:left="353" w:hanging="283"/>
              <w:jc w:val="both"/>
              <w:rPr>
                <w:rFonts w:ascii="Arial" w:hAnsi="Arial" w:cs="Arial"/>
                <w:color w:val="000000"/>
              </w:rPr>
            </w:pPr>
          </w:p>
          <w:p w14:paraId="2E307745" w14:textId="77777777" w:rsidR="00810DB7" w:rsidRPr="00610850" w:rsidRDefault="009F46BD" w:rsidP="006E2BAF">
            <w:pPr>
              <w:pStyle w:val="PargrafodaLista"/>
              <w:spacing w:before="120" w:after="120" w:line="240" w:lineRule="auto"/>
              <w:ind w:left="353"/>
              <w:contextualSpacing w:val="0"/>
              <w:rPr>
                <w:rFonts w:ascii="Arial" w:hAnsi="Arial" w:cs="Arial"/>
                <w:bCs/>
                <w:color w:val="000000"/>
              </w:rPr>
            </w:pPr>
            <w:r w:rsidRPr="00610850">
              <w:rPr>
                <w:rFonts w:ascii="Arial" w:hAnsi="Arial" w:cs="Arial"/>
                <w:b/>
                <w:bCs/>
                <w:color w:val="000000"/>
              </w:rPr>
              <w:t xml:space="preserve">Pontuação = 4: </w:t>
            </w:r>
            <w:r w:rsidRPr="00610850">
              <w:rPr>
                <w:rFonts w:ascii="Arial" w:hAnsi="Arial" w:cs="Arial"/>
                <w:bCs/>
                <w:color w:val="000000"/>
              </w:rPr>
              <w:t>Todos os critérios acima são cumpridos</w:t>
            </w:r>
          </w:p>
          <w:p w14:paraId="145C66D0" w14:textId="77777777" w:rsidR="00810DB7" w:rsidRPr="00610850" w:rsidRDefault="009F46BD" w:rsidP="006E2BAF">
            <w:pPr>
              <w:pStyle w:val="PargrafodaLista"/>
              <w:spacing w:before="120" w:after="120" w:line="240" w:lineRule="auto"/>
              <w:ind w:left="353"/>
              <w:contextualSpacing w:val="0"/>
              <w:rPr>
                <w:rFonts w:ascii="Arial" w:hAnsi="Arial" w:cs="Arial"/>
                <w:bCs/>
                <w:color w:val="000000"/>
              </w:rPr>
            </w:pPr>
            <w:r w:rsidRPr="00610850">
              <w:rPr>
                <w:rFonts w:ascii="Arial" w:hAnsi="Arial" w:cs="Arial"/>
                <w:b/>
                <w:bCs/>
                <w:color w:val="000000"/>
              </w:rPr>
              <w:t>Pontuação = 3:</w:t>
            </w:r>
            <w:r w:rsidRPr="00610850">
              <w:rPr>
                <w:rFonts w:ascii="Arial" w:hAnsi="Arial" w:cs="Arial"/>
                <w:bCs/>
                <w:color w:val="000000"/>
              </w:rPr>
              <w:t xml:space="preserve"> O critério (e) e pelo menos quatro dos demais critérios acima são cumpridos</w:t>
            </w:r>
          </w:p>
          <w:p w14:paraId="37E0FDC0" w14:textId="77777777" w:rsidR="00810DB7" w:rsidRPr="00610850" w:rsidRDefault="009F46BD" w:rsidP="006E2BAF">
            <w:pPr>
              <w:pStyle w:val="PargrafodaLista"/>
              <w:spacing w:before="120" w:after="120" w:line="240" w:lineRule="auto"/>
              <w:ind w:left="353"/>
              <w:contextualSpacing w:val="0"/>
              <w:rPr>
                <w:rFonts w:ascii="Arial" w:hAnsi="Arial" w:cs="Arial"/>
                <w:bCs/>
                <w:color w:val="000000"/>
              </w:rPr>
            </w:pPr>
            <w:r w:rsidRPr="00610850">
              <w:rPr>
                <w:rFonts w:ascii="Arial" w:hAnsi="Arial" w:cs="Arial"/>
                <w:b/>
                <w:bCs/>
                <w:color w:val="000000"/>
              </w:rPr>
              <w:t>Pontuação = 2:</w:t>
            </w:r>
            <w:r w:rsidRPr="00610850">
              <w:rPr>
                <w:rFonts w:ascii="Arial" w:hAnsi="Arial" w:cs="Arial"/>
                <w:bCs/>
                <w:color w:val="000000"/>
              </w:rPr>
              <w:t xml:space="preserve"> Pelo menos três dos critérios acima são cumpridos</w:t>
            </w:r>
          </w:p>
          <w:p w14:paraId="4D736D77" w14:textId="77777777" w:rsidR="00810DB7" w:rsidRPr="00610850" w:rsidRDefault="009F46BD" w:rsidP="006E2BAF">
            <w:pPr>
              <w:pStyle w:val="PargrafodaLista"/>
              <w:spacing w:before="120" w:after="120" w:line="240" w:lineRule="auto"/>
              <w:ind w:left="353"/>
              <w:contextualSpacing w:val="0"/>
              <w:rPr>
                <w:rFonts w:ascii="Arial" w:hAnsi="Arial" w:cs="Arial"/>
                <w:bCs/>
                <w:color w:val="000000"/>
              </w:rPr>
            </w:pPr>
            <w:r w:rsidRPr="00610850">
              <w:rPr>
                <w:rFonts w:ascii="Arial" w:hAnsi="Arial" w:cs="Arial"/>
                <w:b/>
                <w:bCs/>
                <w:color w:val="000000"/>
              </w:rPr>
              <w:t>Pontuação = 1:</w:t>
            </w:r>
            <w:r w:rsidRPr="00610850">
              <w:rPr>
                <w:rFonts w:ascii="Arial" w:hAnsi="Arial" w:cs="Arial"/>
                <w:bCs/>
                <w:color w:val="000000"/>
              </w:rPr>
              <w:t xml:space="preserve"> Pelo menos dois dos critérios acima são cumpridos</w:t>
            </w:r>
          </w:p>
          <w:p w14:paraId="603B4957" w14:textId="77777777" w:rsidR="00810DB7" w:rsidRPr="00610850" w:rsidRDefault="009F46BD" w:rsidP="006E2BAF">
            <w:pPr>
              <w:pStyle w:val="PargrafodaLista"/>
              <w:spacing w:before="120" w:after="120" w:line="240" w:lineRule="auto"/>
              <w:ind w:left="353"/>
              <w:contextualSpacing w:val="0"/>
              <w:rPr>
                <w:rFonts w:ascii="Arial" w:hAnsi="Arial" w:cs="Arial"/>
                <w:bCs/>
                <w:color w:val="000000"/>
              </w:rPr>
            </w:pPr>
            <w:r w:rsidRPr="00610850">
              <w:rPr>
                <w:rFonts w:ascii="Arial" w:hAnsi="Arial" w:cs="Arial"/>
                <w:b/>
                <w:bCs/>
                <w:color w:val="000000"/>
              </w:rPr>
              <w:t>Pontuação = 0:</w:t>
            </w:r>
            <w:r w:rsidRPr="00610850">
              <w:rPr>
                <w:rFonts w:ascii="Arial" w:hAnsi="Arial" w:cs="Arial"/>
                <w:bCs/>
                <w:color w:val="000000"/>
              </w:rPr>
              <w:t xml:space="preserve"> Nenhum dos critérios acima é cumprido</w:t>
            </w:r>
          </w:p>
        </w:tc>
        <w:tc>
          <w:tcPr>
            <w:tcW w:w="19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D798A03" w14:textId="77777777" w:rsidR="00BB7B6B" w:rsidRDefault="00BB7B6B" w:rsidP="007127E4">
            <w:pPr>
              <w:spacing w:before="120" w:after="120" w:line="240" w:lineRule="auto"/>
              <w:rPr>
                <w:rFonts w:ascii="Arial" w:hAnsi="Arial" w:cs="Arial"/>
                <w:color w:val="000000"/>
              </w:rPr>
            </w:pPr>
            <w:r w:rsidRPr="00BB7B6B">
              <w:rPr>
                <w:rFonts w:ascii="Arial" w:hAnsi="Arial" w:cs="Arial"/>
                <w:color w:val="000000"/>
              </w:rPr>
              <w:t>ISSAI 200:104</w:t>
            </w:r>
          </w:p>
          <w:p w14:paraId="1AB07527" w14:textId="77777777" w:rsidR="00BB7B6B" w:rsidRDefault="00BB7B6B" w:rsidP="007127E4">
            <w:pPr>
              <w:spacing w:before="120" w:after="120" w:line="240" w:lineRule="auto"/>
              <w:rPr>
                <w:rFonts w:ascii="Arial" w:hAnsi="Arial" w:cs="Arial"/>
                <w:color w:val="000000"/>
              </w:rPr>
            </w:pPr>
            <w:r w:rsidRPr="00BB7B6B">
              <w:rPr>
                <w:rFonts w:ascii="Arial" w:hAnsi="Arial" w:cs="Arial"/>
                <w:color w:val="000000"/>
              </w:rPr>
              <w:t>ISSAI 200:118</w:t>
            </w:r>
          </w:p>
          <w:p w14:paraId="7E8B0765" w14:textId="77777777" w:rsidR="00BB7B6B" w:rsidRDefault="00BB7B6B" w:rsidP="007127E4">
            <w:pPr>
              <w:spacing w:before="120" w:after="120" w:line="240" w:lineRule="auto"/>
              <w:rPr>
                <w:rFonts w:ascii="Arial" w:hAnsi="Arial" w:cs="Arial"/>
                <w:color w:val="000000"/>
              </w:rPr>
            </w:pPr>
            <w:r w:rsidRPr="00610850">
              <w:rPr>
                <w:rFonts w:ascii="Arial" w:hAnsi="Arial" w:cs="Arial"/>
                <w:color w:val="000000"/>
              </w:rPr>
              <w:t>ISSAI 200:132</w:t>
            </w:r>
          </w:p>
          <w:p w14:paraId="36A7B0AB" w14:textId="77777777" w:rsidR="00BB7B6B" w:rsidRPr="00610850" w:rsidRDefault="00BB7B6B" w:rsidP="007127E4">
            <w:pPr>
              <w:spacing w:before="120" w:after="120" w:line="240" w:lineRule="auto"/>
              <w:rPr>
                <w:rFonts w:ascii="Arial" w:hAnsi="Arial" w:cs="Arial"/>
                <w:color w:val="000000"/>
              </w:rPr>
            </w:pPr>
            <w:r w:rsidRPr="00BB7B6B">
              <w:rPr>
                <w:rFonts w:ascii="Arial" w:hAnsi="Arial" w:cs="Arial"/>
                <w:color w:val="000000"/>
              </w:rPr>
              <w:t>ISSAI 200:126</w:t>
            </w:r>
          </w:p>
        </w:tc>
      </w:tr>
      <w:tr w:rsidR="00810DB7" w:rsidRPr="00610850" w14:paraId="528F8A4F" w14:textId="77777777" w:rsidTr="007127E4">
        <w:trPr>
          <w:trHeight w:val="363"/>
        </w:trPr>
        <w:tc>
          <w:tcPr>
            <w:tcW w:w="7512" w:type="dxa"/>
            <w:tcBorders>
              <w:top w:val="single" w:sz="4" w:space="0" w:color="00000A"/>
              <w:left w:val="single" w:sz="6" w:space="0" w:color="00000A"/>
              <w:bottom w:val="single" w:sz="6" w:space="0" w:color="00000A"/>
              <w:right w:val="single" w:sz="6" w:space="0" w:color="00000A"/>
            </w:tcBorders>
            <w:shd w:val="clear" w:color="auto" w:fill="D9D9D9"/>
            <w:tcMar>
              <w:left w:w="70" w:type="dxa"/>
            </w:tcMar>
          </w:tcPr>
          <w:p w14:paraId="31E674A1" w14:textId="77777777" w:rsidR="00810DB7" w:rsidRPr="00610850" w:rsidRDefault="009F46BD" w:rsidP="007127E4">
            <w:pPr>
              <w:spacing w:before="120" w:after="120" w:line="240" w:lineRule="auto"/>
              <w:jc w:val="both"/>
              <w:rPr>
                <w:rFonts w:ascii="Arial" w:hAnsi="Arial" w:cs="Arial"/>
                <w:b/>
                <w:color w:val="000000"/>
              </w:rPr>
            </w:pPr>
            <w:r w:rsidRPr="00610850">
              <w:rPr>
                <w:rFonts w:ascii="Arial" w:hAnsi="Arial" w:cs="Arial"/>
                <w:b/>
                <w:color w:val="000000"/>
              </w:rPr>
              <w:t>Dimensão (iii) Avaliação das evidências de auditoria, conclusão e relatório em auditorias financeiras</w:t>
            </w:r>
          </w:p>
        </w:tc>
        <w:tc>
          <w:tcPr>
            <w:tcW w:w="1986" w:type="dxa"/>
            <w:tcBorders>
              <w:top w:val="single" w:sz="4" w:space="0" w:color="00000A"/>
              <w:left w:val="single" w:sz="6" w:space="0" w:color="00000A"/>
              <w:bottom w:val="single" w:sz="6" w:space="0" w:color="00000A"/>
              <w:right w:val="single" w:sz="6" w:space="0" w:color="00000A"/>
            </w:tcBorders>
            <w:shd w:val="clear" w:color="auto" w:fill="D9D9D9"/>
            <w:tcMar>
              <w:left w:w="75" w:type="dxa"/>
            </w:tcMar>
          </w:tcPr>
          <w:p w14:paraId="71152093" w14:textId="77777777" w:rsidR="00810DB7" w:rsidRPr="00610850" w:rsidRDefault="00810DB7" w:rsidP="007127E4">
            <w:pPr>
              <w:spacing w:before="120" w:after="120" w:line="240" w:lineRule="auto"/>
              <w:jc w:val="both"/>
              <w:rPr>
                <w:rFonts w:ascii="Arial" w:hAnsi="Arial" w:cs="Arial"/>
                <w:b/>
                <w:color w:val="000000"/>
              </w:rPr>
            </w:pPr>
          </w:p>
        </w:tc>
      </w:tr>
      <w:tr w:rsidR="00810DB7" w:rsidRPr="00610850" w14:paraId="59B3C24B" w14:textId="77777777" w:rsidTr="007127E4">
        <w:trPr>
          <w:trHeight w:val="363"/>
        </w:trPr>
        <w:tc>
          <w:tcPr>
            <w:tcW w:w="7512" w:type="dxa"/>
            <w:tcBorders>
              <w:top w:val="single" w:sz="6" w:space="0" w:color="00000A"/>
              <w:left w:val="single" w:sz="6" w:space="0" w:color="00000A"/>
              <w:bottom w:val="single" w:sz="6" w:space="0" w:color="00000A"/>
              <w:right w:val="single" w:sz="6" w:space="0" w:color="00000A"/>
            </w:tcBorders>
            <w:shd w:val="clear" w:color="auto" w:fill="FFFFFF"/>
            <w:tcMar>
              <w:left w:w="70" w:type="dxa"/>
            </w:tcMar>
          </w:tcPr>
          <w:p w14:paraId="67B9C98B" w14:textId="77777777" w:rsidR="00810DB7" w:rsidRPr="00610850" w:rsidRDefault="009F46BD" w:rsidP="00195A6E">
            <w:pPr>
              <w:pStyle w:val="PargrafodaLista"/>
              <w:numPr>
                <w:ilvl w:val="1"/>
                <w:numId w:val="8"/>
              </w:numPr>
              <w:tabs>
                <w:tab w:val="clear" w:pos="1440"/>
                <w:tab w:val="left" w:pos="1007"/>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"O auditor deve elaborar documentação de auditoria suficiente para permitir a um auditor experiente, sem conhecimento prévio da auditoria, entender a natureza, a oportunidade e a extensão dos procedimentos de auditoria executados… os resultados… e as evidências de auditoria obtidas."</w:t>
            </w:r>
            <w:r w:rsidRPr="00610850">
              <w:rPr>
                <w:rFonts w:ascii="Arial" w:hAnsi="Arial" w:cs="Arial"/>
                <w:iCs/>
                <w:color w:val="000000"/>
              </w:rPr>
              <w:t xml:space="preserve"> </w:t>
            </w:r>
          </w:p>
          <w:p w14:paraId="5D75D953" w14:textId="77777777" w:rsidR="00810DB7" w:rsidRPr="00610850" w:rsidRDefault="009F46BD" w:rsidP="00195A6E">
            <w:pPr>
              <w:pStyle w:val="PargrafodaLista"/>
              <w:numPr>
                <w:ilvl w:val="1"/>
                <w:numId w:val="8"/>
              </w:numPr>
              <w:tabs>
                <w:tab w:val="clear" w:pos="1440"/>
                <w:tab w:val="left" w:pos="1007"/>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Os procedimentos de documentação do Tribunal</w:t>
            </w:r>
            <w:r w:rsidRPr="00610850">
              <w:rPr>
                <w:rFonts w:ascii="Arial" w:hAnsi="Arial" w:cs="Arial"/>
                <w:b/>
                <w:color w:val="000000"/>
              </w:rPr>
              <w:t xml:space="preserve"> </w:t>
            </w:r>
            <w:r w:rsidRPr="00610850">
              <w:rPr>
                <w:rFonts w:ascii="Arial" w:hAnsi="Arial" w:cs="Arial"/>
                <w:color w:val="000000"/>
              </w:rPr>
              <w:t xml:space="preserve">foram seguidos em relação: à elaboração tempestiva da documentação de auditoria; à forma, conteúdo e alcance dessa documentação;… à montagem do arquivo final de auditoria." </w:t>
            </w:r>
          </w:p>
          <w:p w14:paraId="0D1F1A59" w14:textId="77777777" w:rsidR="00810DB7" w:rsidRPr="00610850" w:rsidRDefault="009F46BD" w:rsidP="00195A6E">
            <w:pPr>
              <w:pStyle w:val="PargrafodaLista"/>
              <w:numPr>
                <w:ilvl w:val="1"/>
                <w:numId w:val="8"/>
              </w:numPr>
              <w:tabs>
                <w:tab w:val="clear" w:pos="1440"/>
                <w:tab w:val="left" w:pos="1007"/>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 xml:space="preserve">"O auditor deve, após identificar a(s) pessoa(s) apropriada(s) na estrutura de gestão da entidade auditada com quem se comunicará, </w:t>
            </w:r>
            <w:r w:rsidRPr="00610850">
              <w:rPr>
                <w:rFonts w:ascii="Arial" w:hAnsi="Arial" w:cs="Arial"/>
                <w:b/>
                <w:color w:val="000000"/>
              </w:rPr>
              <w:t>comunicar-lhes</w:t>
            </w:r>
            <w:r w:rsidRPr="00610850">
              <w:rPr>
                <w:rFonts w:ascii="Arial" w:hAnsi="Arial" w:cs="Arial"/>
                <w:color w:val="000000"/>
              </w:rPr>
              <w:t xml:space="preserve"> sobre… os achados importantes da auditoria" ISSAI 200:64 e "todas as distorções registradas durante a auditoria". </w:t>
            </w:r>
          </w:p>
          <w:p w14:paraId="7D428FF6" w14:textId="77777777" w:rsidR="00810DB7" w:rsidRPr="00610850" w:rsidRDefault="009F46BD" w:rsidP="00195A6E">
            <w:pPr>
              <w:pStyle w:val="PargrafodaLista"/>
              <w:numPr>
                <w:ilvl w:val="1"/>
                <w:numId w:val="8"/>
              </w:numPr>
              <w:tabs>
                <w:tab w:val="clear" w:pos="1440"/>
                <w:tab w:val="left" w:pos="1007"/>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 xml:space="preserve">Os achados do TC estão sujeitos a procedimentos de comentário e as recomendações [ou determinações], a discussões e respostas da entidade auditada. </w:t>
            </w:r>
          </w:p>
          <w:p w14:paraId="7D99C314" w14:textId="77777777" w:rsidR="00810DB7" w:rsidRPr="00610850" w:rsidRDefault="009F46BD" w:rsidP="00195A6E">
            <w:pPr>
              <w:pStyle w:val="PargrafodaLista"/>
              <w:numPr>
                <w:ilvl w:val="1"/>
                <w:numId w:val="8"/>
              </w:numPr>
              <w:tabs>
                <w:tab w:val="clear" w:pos="1440"/>
                <w:tab w:val="left" w:pos="1007"/>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"Distorções não corrigidas devem ser avaliadas para verificar sua materialidade, seja individualmente ou em conjunto.".</w:t>
            </w:r>
          </w:p>
          <w:p w14:paraId="0EDDDA11" w14:textId="77777777" w:rsidR="00810DB7" w:rsidRPr="00610850" w:rsidRDefault="009F46BD" w:rsidP="00195A6E">
            <w:pPr>
              <w:pStyle w:val="PargrafodaLista"/>
              <w:numPr>
                <w:ilvl w:val="1"/>
                <w:numId w:val="8"/>
              </w:numPr>
              <w:tabs>
                <w:tab w:val="clear" w:pos="1440"/>
                <w:tab w:val="left" w:pos="1007"/>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"O auditor deve formar uma opinião, com base na avaliação das conclusões tiradas das evidências de auditoria obtidas, que indique se as demonstrações financeiras como um todo foram elaboradas em conformidade com o arcabouço de informações financeiras pertinente." ISSAI 200:143 A forma apropriada de apresentação do parecer de auditoria deve levar em consideração as orientações constantes da ISSAI 200, da seguinte forma:</w:t>
            </w:r>
          </w:p>
          <w:p w14:paraId="70038521" w14:textId="77777777" w:rsidR="00810DB7" w:rsidRPr="00610850" w:rsidRDefault="009F46BD" w:rsidP="00195A6E">
            <w:pPr>
              <w:pStyle w:val="PargrafodaLista"/>
              <w:numPr>
                <w:ilvl w:val="0"/>
                <w:numId w:val="111"/>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"Um parecer sem ressalvas, quando o auditor conclui que as demonstrações financeiras foram elaboradas, em todos os aspectos relevantes, em conformidade com o arcabouço de informações financeiras pertinentes" ISSAI 200:157 (inclusive com o uso de parágrafos de ênfase).</w:t>
            </w:r>
          </w:p>
          <w:p w14:paraId="521743B7" w14:textId="77777777" w:rsidR="00810DB7" w:rsidRPr="00610850" w:rsidRDefault="009F46BD" w:rsidP="00195A6E">
            <w:pPr>
              <w:pStyle w:val="PargrafodaLista"/>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Caso contrário, um parecer modificado pode apresentar as seguintes formas:</w:t>
            </w:r>
          </w:p>
          <w:p w14:paraId="618D9FB7" w14:textId="77777777" w:rsidR="00810DB7" w:rsidRPr="00610850" w:rsidRDefault="009F46BD" w:rsidP="00195A6E">
            <w:pPr>
              <w:pStyle w:val="PargrafodaLista"/>
              <w:numPr>
                <w:ilvl w:val="0"/>
                <w:numId w:val="111"/>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"Um parecer com ressalvas, quando 1) o auditor… conclui que as distorções [são] relevantes, mas não generalizadas, para as demonstrações financeiras ou 2) o auditor não consegue obter evidências de auditoria suficientes e apropriadas para fundamentar o seu parecer, mas… os possíveis efeitos… poderiam ser relevantes, mas não generalizados." ISSAI 200:153</w:t>
            </w:r>
          </w:p>
          <w:p w14:paraId="11352053" w14:textId="77777777" w:rsidR="00810DB7" w:rsidRPr="00610850" w:rsidRDefault="009F46BD" w:rsidP="00195A6E">
            <w:pPr>
              <w:pStyle w:val="PargrafodaLista"/>
              <w:numPr>
                <w:ilvl w:val="0"/>
                <w:numId w:val="111"/>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"Um parecer adverso quando o auditor… conclui que as distorções… são relevantes e generalizadas". ISSAI 200:154</w:t>
            </w:r>
          </w:p>
          <w:p w14:paraId="3E25D8C2" w14:textId="77777777" w:rsidR="00810DB7" w:rsidRPr="00610850" w:rsidRDefault="009F46BD" w:rsidP="00195A6E">
            <w:pPr>
              <w:pStyle w:val="PargrafodaLista"/>
              <w:numPr>
                <w:ilvl w:val="0"/>
                <w:numId w:val="111"/>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"Abster-se de emitir um parecer quando o auditor não conseguir obter evidências de auditoria suficientes e apropriadas para fundamentar o seu parecer, e… os possíveis efeitos… possam ser relevantes e generalizados." ISSAI 200:155.</w:t>
            </w:r>
          </w:p>
          <w:p w14:paraId="4CF964B1" w14:textId="77777777" w:rsidR="00810DB7" w:rsidRPr="00610850" w:rsidRDefault="009F46BD" w:rsidP="00195A6E">
            <w:pPr>
              <w:pStyle w:val="PargrafodaLista"/>
              <w:numPr>
                <w:ilvl w:val="1"/>
                <w:numId w:val="8"/>
              </w:numPr>
              <w:tabs>
                <w:tab w:val="clear" w:pos="1440"/>
                <w:tab w:val="left" w:pos="1007"/>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"O relatório</w:t>
            </w:r>
            <w:r w:rsidRPr="00610850">
              <w:rPr>
                <w:rFonts w:ascii="Arial" w:hAnsi="Arial" w:cs="Arial"/>
                <w:b/>
                <w:color w:val="000000"/>
              </w:rPr>
              <w:t xml:space="preserve"> do </w:t>
            </w:r>
            <w:r w:rsidRPr="00610850">
              <w:rPr>
                <w:rFonts w:ascii="Arial" w:hAnsi="Arial" w:cs="Arial"/>
                <w:color w:val="000000"/>
              </w:rPr>
              <w:t>auditor deve ser feito por escrito e apresentar os seguintes elementos:" ISSAI 200:149</w:t>
            </w:r>
          </w:p>
          <w:p w14:paraId="1698A874" w14:textId="77777777" w:rsidR="00810DB7" w:rsidRPr="00610850" w:rsidRDefault="009F46BD" w:rsidP="00195A6E">
            <w:pPr>
              <w:pStyle w:val="PargrafodaLista"/>
              <w:numPr>
                <w:ilvl w:val="0"/>
                <w:numId w:val="112"/>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"Um título…</w:t>
            </w:r>
          </w:p>
          <w:p w14:paraId="79832EEC" w14:textId="77777777" w:rsidR="00810DB7" w:rsidRPr="00610850" w:rsidRDefault="009F46BD" w:rsidP="00195A6E">
            <w:pPr>
              <w:pStyle w:val="PargrafodaLista"/>
              <w:numPr>
                <w:ilvl w:val="0"/>
                <w:numId w:val="112"/>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Um destinatário, conforme exigido pelas circunstâncias do trabalho.</w:t>
            </w:r>
          </w:p>
          <w:p w14:paraId="38AC0A32" w14:textId="77777777" w:rsidR="00810DB7" w:rsidRPr="00610850" w:rsidRDefault="009F46BD" w:rsidP="00195A6E">
            <w:pPr>
              <w:pStyle w:val="PargrafodaLista"/>
              <w:numPr>
                <w:ilvl w:val="0"/>
                <w:numId w:val="112"/>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Um parágrafo introdutório que identifique (1) de quem são as demonstrações financeiras que foram auditadas.</w:t>
            </w:r>
          </w:p>
          <w:p w14:paraId="3B1000BF" w14:textId="77777777" w:rsidR="00810DB7" w:rsidRPr="00610850" w:rsidRDefault="009F46BD" w:rsidP="00195A6E">
            <w:pPr>
              <w:pStyle w:val="PargrafodaLista"/>
              <w:numPr>
                <w:ilvl w:val="0"/>
                <w:numId w:val="112"/>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Uma seção com o cabeçalho 'Responsabilidade da administração pelas demonstrações financeiras'.</w:t>
            </w:r>
          </w:p>
          <w:p w14:paraId="6FF97E65" w14:textId="77777777" w:rsidR="00810DB7" w:rsidRPr="00610850" w:rsidRDefault="009F46BD" w:rsidP="00195A6E">
            <w:pPr>
              <w:pStyle w:val="PargrafodaLista"/>
              <w:numPr>
                <w:ilvl w:val="0"/>
                <w:numId w:val="112"/>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Uma seção com o cabeçalho 'Responsabilidade do auditor', que estabelece que a responsabilidade do auditor é emitir uma opinião sobre as demonstrações financeiras com base na auditoria.</w:t>
            </w:r>
          </w:p>
          <w:p w14:paraId="5172CED1" w14:textId="77777777" w:rsidR="00810DB7" w:rsidRPr="00610850" w:rsidRDefault="009F46BD" w:rsidP="00195A6E">
            <w:pPr>
              <w:pStyle w:val="PargrafodaLista"/>
              <w:numPr>
                <w:ilvl w:val="0"/>
                <w:numId w:val="112"/>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Uma seção com o cabeçalho 'Parecer'…</w:t>
            </w:r>
          </w:p>
          <w:p w14:paraId="3C7517F2" w14:textId="77777777" w:rsidR="00810DB7" w:rsidRPr="00610850" w:rsidRDefault="009F46BD" w:rsidP="00195A6E">
            <w:pPr>
              <w:pStyle w:val="PargrafodaLista"/>
              <w:numPr>
                <w:ilvl w:val="0"/>
                <w:numId w:val="112"/>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A assinatura do auditor.</w:t>
            </w:r>
          </w:p>
          <w:p w14:paraId="73246797" w14:textId="77777777" w:rsidR="00810DB7" w:rsidRPr="00610850" w:rsidRDefault="009F46BD" w:rsidP="00195A6E">
            <w:pPr>
              <w:pStyle w:val="PargrafodaLista"/>
              <w:numPr>
                <w:ilvl w:val="0"/>
                <w:numId w:val="112"/>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A data em que o auditor obteve evidências de auditoria suficientes e apropriadas para fundamentar o seu parecer sobre as demonstrações financeiras.</w:t>
            </w:r>
          </w:p>
          <w:p w14:paraId="56A71366" w14:textId="77777777" w:rsidR="00810DB7" w:rsidRPr="00610850" w:rsidRDefault="009F46BD" w:rsidP="00195A6E">
            <w:pPr>
              <w:pStyle w:val="PargrafodaLista"/>
              <w:numPr>
                <w:ilvl w:val="0"/>
                <w:numId w:val="112"/>
              </w:numPr>
              <w:tabs>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 xml:space="preserve"> O local de jurisdição no qual o auditor atua." </w:t>
            </w:r>
          </w:p>
          <w:p w14:paraId="62A02085" w14:textId="77777777" w:rsidR="00810DB7" w:rsidRPr="00610850" w:rsidRDefault="009F46BD" w:rsidP="00195A6E">
            <w:pPr>
              <w:pStyle w:val="PargrafodaLista"/>
              <w:numPr>
                <w:ilvl w:val="1"/>
                <w:numId w:val="8"/>
              </w:numPr>
              <w:tabs>
                <w:tab w:val="clear" w:pos="1440"/>
                <w:tab w:val="left" w:pos="1007"/>
                <w:tab w:val="num" w:pos="1206"/>
              </w:tabs>
              <w:spacing w:before="120" w:after="120" w:line="240" w:lineRule="auto"/>
              <w:ind w:left="1206" w:right="101"/>
              <w:contextualSpacing w:val="0"/>
              <w:jc w:val="both"/>
              <w:rPr>
                <w:rFonts w:ascii="Arial" w:hAnsi="Arial" w:cs="Arial"/>
                <w:iCs/>
                <w:color w:val="000000"/>
              </w:rPr>
            </w:pPr>
            <w:r w:rsidRPr="00610850">
              <w:rPr>
                <w:rFonts w:ascii="Arial" w:hAnsi="Arial" w:cs="Arial"/>
                <w:color w:val="000000"/>
              </w:rPr>
              <w:t>"O relatório deve ser de fácil compreensão e estar livre de imprecisões e ambiguidades; ser completo, abranger apenas informações que tenham respaldo em evidências de auditoria suficientes e apropriadas; assegurar que os achados sejam analisados e contextualizados; e ser objetivo e justo". ISSAI 100:51</w:t>
            </w:r>
            <w:r w:rsidRPr="00610850">
              <w:rPr>
                <w:rFonts w:ascii="Arial" w:hAnsi="Arial" w:cs="Arial"/>
                <w:iCs/>
                <w:color w:val="000000"/>
              </w:rPr>
              <w:t xml:space="preserve"> (por ex.: relatórios em forma detalhada e confidencial tais como análises de dados especificamente preparados por contadores).</w:t>
            </w:r>
          </w:p>
          <w:p w14:paraId="340C80CF" w14:textId="77777777" w:rsidR="00810DB7" w:rsidRPr="00610850" w:rsidRDefault="009F46BD" w:rsidP="00195A6E">
            <w:pPr>
              <w:pStyle w:val="PargrafodaLista"/>
              <w:numPr>
                <w:ilvl w:val="1"/>
                <w:numId w:val="8"/>
              </w:numPr>
              <w:tabs>
                <w:tab w:val="clear" w:pos="1440"/>
                <w:tab w:val="left" w:pos="1007"/>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color w:val="000000"/>
              </w:rPr>
              <w:t>Todas as determinações e recomendações de auditoria devem ser escritas de forma clara e concisa e ser dirigidas aos responsáveis por assegurar sua implementação.</w:t>
            </w:r>
          </w:p>
          <w:p w14:paraId="5EB64DA7" w14:textId="77777777" w:rsidR="00810DB7" w:rsidRPr="00610850" w:rsidRDefault="009F46BD" w:rsidP="00195A6E">
            <w:pPr>
              <w:pStyle w:val="PargrafodaLista"/>
              <w:numPr>
                <w:ilvl w:val="1"/>
                <w:numId w:val="8"/>
              </w:numPr>
              <w:tabs>
                <w:tab w:val="clear" w:pos="1440"/>
                <w:tab w:val="left" w:pos="1007"/>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i/>
                <w:color w:val="000000"/>
              </w:rPr>
              <w:t>Quando pertinente</w:t>
            </w:r>
            <w:r w:rsidRPr="00610850">
              <w:rPr>
                <w:rFonts w:ascii="Arial" w:hAnsi="Arial" w:cs="Arial"/>
                <w:color w:val="000000"/>
              </w:rPr>
              <w:t xml:space="preserve">: "Caso as condições [para a aceitação do arcabouço de informações financeiras] não sejam cumpridas, o auditor deve avaliar o efeito da natureza enganosa das demonstrações financeiras sobre o relatório e o parecer do auditor, bem como considerar a necessidade de informar o legislativo sobre o assunto." </w:t>
            </w:r>
          </w:p>
          <w:p w14:paraId="12CDF250" w14:textId="77777777" w:rsidR="00810DB7" w:rsidRPr="00610850" w:rsidRDefault="009F46BD" w:rsidP="00195A6E">
            <w:pPr>
              <w:pStyle w:val="PargrafodaLista"/>
              <w:numPr>
                <w:ilvl w:val="1"/>
                <w:numId w:val="8"/>
              </w:numPr>
              <w:tabs>
                <w:tab w:val="clear" w:pos="1440"/>
                <w:tab w:val="left" w:pos="1007"/>
                <w:tab w:val="num" w:pos="1206"/>
              </w:tabs>
              <w:spacing w:before="120" w:after="120" w:line="240" w:lineRule="auto"/>
              <w:ind w:left="1206" w:right="101"/>
              <w:contextualSpacing w:val="0"/>
              <w:jc w:val="both"/>
              <w:rPr>
                <w:rFonts w:ascii="Arial" w:hAnsi="Arial" w:cs="Arial"/>
                <w:color w:val="000000"/>
              </w:rPr>
            </w:pPr>
            <w:r w:rsidRPr="00610850">
              <w:rPr>
                <w:rFonts w:ascii="Arial" w:hAnsi="Arial" w:cs="Arial"/>
                <w:i/>
                <w:color w:val="000000"/>
              </w:rPr>
              <w:t>Quando pertinente</w:t>
            </w:r>
            <w:r w:rsidRPr="00610850">
              <w:rPr>
                <w:rFonts w:ascii="Arial" w:hAnsi="Arial" w:cs="Arial"/>
                <w:color w:val="000000"/>
              </w:rPr>
              <w:t xml:space="preserve">: "No caso de relatório do auditor sobre demonstrações financeiras para fins específicos [ou seja, os relatórios de execução do orçamento], o relatório deve: descrever para que fim as demonstrações financeiras foram elaboradas" ISSAI 200:173 e "o auditor deve incluir um parágrafo de ênfase para alertar os usuários de que as demonstrações foram elaboradas em conformidade com um arcabouço para fins específicos". </w:t>
            </w:r>
          </w:p>
          <w:p w14:paraId="01D59718" w14:textId="77777777" w:rsidR="00810DB7" w:rsidRPr="00610850" w:rsidRDefault="00810DB7" w:rsidP="00195A6E">
            <w:pPr>
              <w:tabs>
                <w:tab w:val="num" w:pos="1206"/>
              </w:tabs>
              <w:spacing w:before="120" w:after="120" w:line="240" w:lineRule="auto"/>
              <w:ind w:left="1206" w:hanging="283"/>
              <w:jc w:val="both"/>
              <w:rPr>
                <w:rFonts w:ascii="Arial" w:hAnsi="Arial" w:cs="Arial"/>
                <w:i/>
                <w:iCs/>
                <w:color w:val="000000"/>
              </w:rPr>
            </w:pPr>
          </w:p>
          <w:p w14:paraId="7A1237C0" w14:textId="77777777" w:rsidR="00810DB7" w:rsidRPr="00610850" w:rsidRDefault="009F46BD" w:rsidP="00195A6E">
            <w:pPr>
              <w:pStyle w:val="PargrafodaLista"/>
              <w:tabs>
                <w:tab w:val="num" w:pos="1206"/>
              </w:tabs>
              <w:spacing w:before="120" w:after="120" w:line="240" w:lineRule="auto"/>
              <w:ind w:left="1206"/>
              <w:contextualSpacing w:val="0"/>
              <w:jc w:val="both"/>
              <w:rPr>
                <w:rFonts w:ascii="Arial" w:hAnsi="Arial" w:cs="Arial"/>
                <w:bCs/>
                <w:color w:val="000000"/>
              </w:rPr>
            </w:pPr>
            <w:r w:rsidRPr="00610850">
              <w:rPr>
                <w:rFonts w:ascii="Arial" w:hAnsi="Arial" w:cs="Arial"/>
                <w:b/>
                <w:bCs/>
                <w:color w:val="000000"/>
              </w:rPr>
              <w:t xml:space="preserve">Pontuação = 4: </w:t>
            </w:r>
            <w:r w:rsidRPr="00610850">
              <w:rPr>
                <w:rFonts w:ascii="Arial" w:hAnsi="Arial" w:cs="Arial"/>
                <w:bCs/>
                <w:color w:val="000000"/>
              </w:rPr>
              <w:t>todos os critérios acima são cumpridos</w:t>
            </w:r>
          </w:p>
          <w:p w14:paraId="27F1BE42" w14:textId="77777777" w:rsidR="00810DB7" w:rsidRPr="00610850" w:rsidRDefault="009F46BD" w:rsidP="00195A6E">
            <w:pPr>
              <w:pStyle w:val="PargrafodaLista"/>
              <w:tabs>
                <w:tab w:val="num" w:pos="1206"/>
              </w:tabs>
              <w:spacing w:before="120" w:after="120" w:line="240" w:lineRule="auto"/>
              <w:ind w:left="1206"/>
              <w:contextualSpacing w:val="0"/>
              <w:rPr>
                <w:rFonts w:ascii="Arial" w:hAnsi="Arial" w:cs="Arial"/>
                <w:bCs/>
                <w:color w:val="000000"/>
              </w:rPr>
            </w:pPr>
            <w:r w:rsidRPr="00610850">
              <w:rPr>
                <w:rFonts w:ascii="Arial" w:hAnsi="Arial" w:cs="Arial"/>
                <w:b/>
                <w:bCs/>
                <w:color w:val="000000"/>
              </w:rPr>
              <w:t>Pontuação = 3:</w:t>
            </w:r>
            <w:r w:rsidRPr="00610850">
              <w:rPr>
                <w:rFonts w:ascii="Arial" w:hAnsi="Arial" w:cs="Arial"/>
                <w:bCs/>
                <w:color w:val="000000"/>
              </w:rPr>
              <w:t xml:space="preserve"> o critério (f) e pelo menos oito dos demais critérios acima são cumpridos</w:t>
            </w:r>
          </w:p>
          <w:p w14:paraId="001CBDFA" w14:textId="77777777" w:rsidR="00810DB7" w:rsidRPr="00610850" w:rsidRDefault="009F46BD" w:rsidP="00195A6E">
            <w:pPr>
              <w:pStyle w:val="PargrafodaLista"/>
              <w:tabs>
                <w:tab w:val="num" w:pos="1206"/>
              </w:tabs>
              <w:spacing w:before="120" w:after="120" w:line="240" w:lineRule="auto"/>
              <w:ind w:left="1206"/>
              <w:contextualSpacing w:val="0"/>
              <w:rPr>
                <w:rFonts w:ascii="Arial" w:hAnsi="Arial" w:cs="Arial"/>
                <w:bCs/>
                <w:color w:val="000000"/>
              </w:rPr>
            </w:pPr>
            <w:r w:rsidRPr="00610850">
              <w:rPr>
                <w:rFonts w:ascii="Arial" w:hAnsi="Arial" w:cs="Arial"/>
                <w:b/>
                <w:bCs/>
                <w:color w:val="000000"/>
              </w:rPr>
              <w:t>Pontuação = 2:</w:t>
            </w:r>
            <w:r w:rsidRPr="00610850">
              <w:rPr>
                <w:rFonts w:ascii="Arial" w:hAnsi="Arial" w:cs="Arial"/>
                <w:bCs/>
                <w:color w:val="000000"/>
              </w:rPr>
              <w:t xml:space="preserve"> pelo menos seis dos critérios acima são cumpridos</w:t>
            </w:r>
          </w:p>
          <w:p w14:paraId="69B0C4AF" w14:textId="77777777" w:rsidR="00810DB7" w:rsidRPr="00610850" w:rsidRDefault="009F46BD" w:rsidP="00195A6E">
            <w:pPr>
              <w:pStyle w:val="PargrafodaLista"/>
              <w:tabs>
                <w:tab w:val="num" w:pos="1206"/>
              </w:tabs>
              <w:spacing w:before="120" w:after="120" w:line="240" w:lineRule="auto"/>
              <w:ind w:left="1206"/>
              <w:contextualSpacing w:val="0"/>
              <w:rPr>
                <w:rFonts w:ascii="Arial" w:hAnsi="Arial" w:cs="Arial"/>
                <w:bCs/>
                <w:color w:val="000000"/>
              </w:rPr>
            </w:pPr>
            <w:r w:rsidRPr="00610850">
              <w:rPr>
                <w:rFonts w:ascii="Arial" w:hAnsi="Arial" w:cs="Arial"/>
                <w:b/>
                <w:bCs/>
                <w:color w:val="000000"/>
              </w:rPr>
              <w:t>Pontuação = 1:</w:t>
            </w:r>
            <w:r w:rsidRPr="00610850">
              <w:rPr>
                <w:rFonts w:ascii="Arial" w:hAnsi="Arial" w:cs="Arial"/>
                <w:bCs/>
                <w:color w:val="000000"/>
              </w:rPr>
              <w:t xml:space="preserve"> pelo menos três dos critérios acima são cumpridos</w:t>
            </w:r>
          </w:p>
          <w:p w14:paraId="3D765580" w14:textId="77777777" w:rsidR="00810DB7" w:rsidRPr="00610850" w:rsidRDefault="009F46BD" w:rsidP="00195A6E">
            <w:pPr>
              <w:pStyle w:val="PargrafodaLista"/>
              <w:tabs>
                <w:tab w:val="num" w:pos="1206"/>
              </w:tabs>
              <w:spacing w:before="120" w:after="120" w:line="240" w:lineRule="auto"/>
              <w:ind w:left="1206"/>
              <w:contextualSpacing w:val="0"/>
              <w:rPr>
                <w:rFonts w:ascii="Arial" w:hAnsi="Arial" w:cs="Arial"/>
                <w:bCs/>
                <w:color w:val="000000"/>
              </w:rPr>
            </w:pPr>
            <w:r w:rsidRPr="00610850">
              <w:rPr>
                <w:rFonts w:ascii="Arial" w:hAnsi="Arial" w:cs="Arial"/>
                <w:b/>
                <w:bCs/>
                <w:color w:val="000000"/>
              </w:rPr>
              <w:t>Pontuação = 0:</w:t>
            </w:r>
            <w:r w:rsidRPr="00610850">
              <w:rPr>
                <w:rFonts w:ascii="Arial" w:hAnsi="Arial" w:cs="Arial"/>
                <w:bCs/>
                <w:color w:val="000000"/>
              </w:rPr>
              <w:t xml:space="preserve"> menos de três dos critérios acima são cumpridos</w:t>
            </w:r>
          </w:p>
        </w:tc>
        <w:tc>
          <w:tcPr>
            <w:tcW w:w="1986" w:type="dxa"/>
            <w:tcBorders>
              <w:top w:val="single" w:sz="6" w:space="0" w:color="00000A"/>
              <w:left w:val="single" w:sz="6" w:space="0" w:color="00000A"/>
              <w:bottom w:val="single" w:sz="6" w:space="0" w:color="00000A"/>
              <w:right w:val="single" w:sz="6" w:space="0" w:color="00000A"/>
            </w:tcBorders>
            <w:shd w:val="clear" w:color="auto" w:fill="FFFFFF"/>
            <w:tcMar>
              <w:left w:w="70" w:type="dxa"/>
            </w:tcMar>
          </w:tcPr>
          <w:p w14:paraId="7FBAF540" w14:textId="77777777" w:rsidR="00810DB7" w:rsidRDefault="009F46BD" w:rsidP="00AC5B30">
            <w:pPr>
              <w:spacing w:before="120" w:after="120" w:line="240" w:lineRule="auto"/>
              <w:rPr>
                <w:rFonts w:ascii="Arial" w:hAnsi="Arial" w:cs="Arial"/>
                <w:color w:val="000000"/>
              </w:rPr>
            </w:pPr>
            <w:r w:rsidRPr="00610850">
              <w:rPr>
                <w:rFonts w:ascii="Arial" w:hAnsi="Arial" w:cs="Arial"/>
                <w:color w:val="000000"/>
              </w:rPr>
              <w:t>ISSAI 200</w:t>
            </w:r>
            <w:r w:rsidR="00E04090">
              <w:rPr>
                <w:rFonts w:ascii="Arial" w:hAnsi="Arial" w:cs="Arial"/>
                <w:color w:val="000000"/>
              </w:rPr>
              <w:t>:72</w:t>
            </w:r>
          </w:p>
          <w:p w14:paraId="425F8BB7" w14:textId="77777777" w:rsidR="00BB7B6B" w:rsidRDefault="00BB7B6B" w:rsidP="00AC5B30">
            <w:pPr>
              <w:spacing w:before="120" w:after="120" w:line="240" w:lineRule="auto"/>
              <w:rPr>
                <w:rFonts w:ascii="Arial" w:hAnsi="Arial" w:cs="Arial"/>
                <w:color w:val="000000"/>
              </w:rPr>
            </w:pPr>
            <w:r w:rsidRPr="00BB7B6B">
              <w:rPr>
                <w:rFonts w:ascii="Arial" w:hAnsi="Arial" w:cs="Arial"/>
                <w:color w:val="000000"/>
              </w:rPr>
              <w:t>ISSAI 200:70</w:t>
            </w:r>
          </w:p>
          <w:p w14:paraId="667FC1DF" w14:textId="77777777" w:rsidR="00E04090" w:rsidRDefault="00E04090" w:rsidP="00AC5B30">
            <w:pPr>
              <w:spacing w:before="120" w:after="120" w:line="240" w:lineRule="auto"/>
              <w:rPr>
                <w:rFonts w:ascii="Arial" w:hAnsi="Arial" w:cs="Arial"/>
                <w:color w:val="000000"/>
              </w:rPr>
            </w:pPr>
            <w:r w:rsidRPr="00E04090">
              <w:rPr>
                <w:rFonts w:ascii="Arial" w:hAnsi="Arial" w:cs="Arial"/>
                <w:color w:val="000000"/>
              </w:rPr>
              <w:t>ISSAI 200:139</w:t>
            </w:r>
          </w:p>
          <w:p w14:paraId="4E3D7269" w14:textId="77777777" w:rsidR="00E04090" w:rsidRDefault="00E04090" w:rsidP="00AC5B30">
            <w:pPr>
              <w:spacing w:before="120" w:after="120" w:line="240" w:lineRule="auto"/>
              <w:rPr>
                <w:rFonts w:ascii="Arial" w:hAnsi="Arial" w:cs="Arial"/>
                <w:color w:val="000000"/>
              </w:rPr>
            </w:pPr>
            <w:r w:rsidRPr="00E04090">
              <w:rPr>
                <w:rFonts w:ascii="Arial" w:hAnsi="Arial" w:cs="Arial"/>
                <w:color w:val="000000"/>
              </w:rPr>
              <w:t>ISSAI</w:t>
            </w:r>
            <w:r>
              <w:rPr>
                <w:rFonts w:ascii="Arial" w:hAnsi="Arial" w:cs="Arial"/>
                <w:color w:val="000000"/>
              </w:rPr>
              <w:t xml:space="preserve"> </w:t>
            </w:r>
            <w:r w:rsidRPr="00E04090">
              <w:rPr>
                <w:rFonts w:ascii="Arial" w:hAnsi="Arial" w:cs="Arial"/>
                <w:color w:val="000000"/>
              </w:rPr>
              <w:t>20:3</w:t>
            </w:r>
          </w:p>
          <w:p w14:paraId="265AFD4A" w14:textId="77777777" w:rsidR="00E04090" w:rsidRDefault="00E04090" w:rsidP="00AC5B30">
            <w:pPr>
              <w:spacing w:before="120" w:after="120" w:line="240" w:lineRule="auto"/>
              <w:rPr>
                <w:rFonts w:ascii="Arial" w:hAnsi="Arial" w:cs="Arial"/>
                <w:color w:val="000000"/>
              </w:rPr>
            </w:pPr>
            <w:r w:rsidRPr="00610850">
              <w:rPr>
                <w:rFonts w:ascii="Arial" w:hAnsi="Arial" w:cs="Arial"/>
                <w:color w:val="000000"/>
              </w:rPr>
              <w:t>ISSAI 200:140</w:t>
            </w:r>
          </w:p>
          <w:p w14:paraId="0BB3BCE1" w14:textId="77777777" w:rsidR="00E04090" w:rsidRDefault="00E04090" w:rsidP="00AC5B30">
            <w:pPr>
              <w:spacing w:before="120" w:after="120" w:line="240" w:lineRule="auto"/>
              <w:rPr>
                <w:rFonts w:ascii="Arial" w:hAnsi="Arial" w:cs="Arial"/>
                <w:color w:val="000000"/>
              </w:rPr>
            </w:pPr>
            <w:r w:rsidRPr="00E04090">
              <w:rPr>
                <w:rFonts w:ascii="Arial" w:hAnsi="Arial" w:cs="Arial"/>
                <w:color w:val="000000"/>
              </w:rPr>
              <w:t>ISSAI 200:149</w:t>
            </w:r>
          </w:p>
          <w:p w14:paraId="0961B1AC" w14:textId="77777777" w:rsidR="00E04090" w:rsidRDefault="00E04090" w:rsidP="00AC5B30">
            <w:pPr>
              <w:spacing w:before="120" w:after="120" w:line="240" w:lineRule="auto"/>
              <w:rPr>
                <w:rFonts w:ascii="Arial" w:hAnsi="Arial" w:cs="Arial"/>
                <w:color w:val="000000"/>
              </w:rPr>
            </w:pPr>
            <w:r w:rsidRPr="00E04090">
              <w:rPr>
                <w:rFonts w:ascii="Arial" w:hAnsi="Arial" w:cs="Arial"/>
                <w:color w:val="000000"/>
              </w:rPr>
              <w:t>ISSAI 200:23</w:t>
            </w:r>
          </w:p>
          <w:p w14:paraId="03E9D43A" w14:textId="77777777" w:rsidR="00E04090" w:rsidRDefault="00E04090" w:rsidP="00AC5B30">
            <w:pPr>
              <w:spacing w:before="120" w:after="120" w:line="240" w:lineRule="auto"/>
              <w:rPr>
                <w:rFonts w:ascii="Arial" w:hAnsi="Arial" w:cs="Arial"/>
                <w:color w:val="000000"/>
              </w:rPr>
            </w:pPr>
          </w:p>
          <w:p w14:paraId="3C7F6626" w14:textId="77777777" w:rsidR="00E04090" w:rsidRDefault="00E04090" w:rsidP="00AC5B30">
            <w:pPr>
              <w:spacing w:before="120" w:after="120" w:line="240" w:lineRule="auto"/>
              <w:rPr>
                <w:rFonts w:ascii="Arial" w:hAnsi="Arial" w:cs="Arial"/>
                <w:color w:val="000000"/>
              </w:rPr>
            </w:pPr>
            <w:r w:rsidRPr="00610850">
              <w:rPr>
                <w:rFonts w:ascii="Arial" w:hAnsi="Arial" w:cs="Arial"/>
                <w:color w:val="000000"/>
              </w:rPr>
              <w:t>ISSAI</w:t>
            </w:r>
            <w:r>
              <w:rPr>
                <w:rFonts w:ascii="Arial" w:hAnsi="Arial" w:cs="Arial"/>
                <w:color w:val="000000"/>
              </w:rPr>
              <w:t xml:space="preserve"> </w:t>
            </w:r>
            <w:r w:rsidRPr="00E04090">
              <w:rPr>
                <w:rFonts w:ascii="Arial" w:hAnsi="Arial" w:cs="Arial"/>
                <w:color w:val="000000"/>
              </w:rPr>
              <w:t>200:174</w:t>
            </w:r>
          </w:p>
          <w:p w14:paraId="7E7E98AB" w14:textId="77777777" w:rsidR="00E04090" w:rsidRPr="00610850" w:rsidRDefault="00E04090" w:rsidP="007127E4">
            <w:pPr>
              <w:spacing w:before="120" w:after="120" w:line="240" w:lineRule="auto"/>
              <w:rPr>
                <w:rFonts w:ascii="Arial" w:hAnsi="Arial" w:cs="Arial"/>
                <w:color w:val="000000"/>
              </w:rPr>
            </w:pPr>
          </w:p>
        </w:tc>
      </w:tr>
    </w:tbl>
    <w:p w14:paraId="60319FEB" w14:textId="77777777" w:rsidR="008C1694" w:rsidRDefault="008C1694" w:rsidP="00246CC4">
      <w:pPr>
        <w:spacing w:before="120" w:after="120" w:line="240" w:lineRule="auto"/>
        <w:ind w:right="-563"/>
        <w:rPr>
          <w:rFonts w:ascii="Arial" w:hAnsi="Arial" w:cs="Arial"/>
          <w:b/>
          <w:bCs/>
          <w:color w:val="000000"/>
        </w:rPr>
      </w:pPr>
    </w:p>
    <w:p w14:paraId="6AD0F10E" w14:textId="77777777" w:rsidR="00772E45" w:rsidRDefault="00772E45">
      <w:pPr>
        <w:spacing w:line="360" w:lineRule="auto"/>
        <w:ind w:right="-563"/>
        <w:rPr>
          <w:rFonts w:ascii="Arial" w:hAnsi="Arial" w:cs="Arial"/>
          <w:b/>
          <w:bCs/>
          <w:color w:val="000000"/>
        </w:rPr>
      </w:pPr>
    </w:p>
    <w:p w14:paraId="6CBC9B7F" w14:textId="77777777" w:rsidR="00246CC4" w:rsidRDefault="00246CC4">
      <w:pPr>
        <w:spacing w:line="360" w:lineRule="auto"/>
        <w:ind w:right="-563"/>
        <w:rPr>
          <w:rFonts w:ascii="Arial" w:hAnsi="Arial" w:cs="Arial"/>
          <w:b/>
          <w:bCs/>
          <w:color w:val="000000"/>
        </w:rPr>
      </w:pPr>
    </w:p>
    <w:p w14:paraId="1AA64941" w14:textId="77777777" w:rsidR="00246CC4" w:rsidRDefault="00246CC4">
      <w:pPr>
        <w:spacing w:line="360" w:lineRule="auto"/>
        <w:ind w:right="-563"/>
        <w:rPr>
          <w:rFonts w:ascii="Arial" w:hAnsi="Arial" w:cs="Arial"/>
          <w:b/>
          <w:bCs/>
          <w:color w:val="000000"/>
        </w:rPr>
      </w:pPr>
    </w:p>
    <w:p w14:paraId="78550EAA" w14:textId="77777777" w:rsidR="00246CC4" w:rsidRDefault="00246CC4">
      <w:pPr>
        <w:spacing w:line="360" w:lineRule="auto"/>
        <w:ind w:right="-563"/>
        <w:rPr>
          <w:rFonts w:ascii="Arial" w:hAnsi="Arial" w:cs="Arial"/>
          <w:b/>
          <w:bCs/>
          <w:color w:val="000000"/>
        </w:rPr>
      </w:pPr>
    </w:p>
    <w:p w14:paraId="7220779B" w14:textId="77777777" w:rsidR="00772E45" w:rsidRDefault="00772E45" w:rsidP="007127E4">
      <w:pPr>
        <w:spacing w:line="360" w:lineRule="auto"/>
        <w:rPr>
          <w:rFonts w:ascii="Arial" w:hAnsi="Arial" w:cs="Arial"/>
          <w:b/>
          <w:bCs/>
          <w:color w:val="000000"/>
        </w:rPr>
      </w:pPr>
    </w:p>
    <w:p w14:paraId="62996C38" w14:textId="77777777" w:rsidR="005B7CC5" w:rsidRDefault="005B7CC5" w:rsidP="007127E4">
      <w:pPr>
        <w:spacing w:line="360" w:lineRule="auto"/>
        <w:rPr>
          <w:rFonts w:ascii="Arial" w:hAnsi="Arial" w:cs="Arial"/>
          <w:b/>
          <w:bCs/>
          <w:color w:val="000000"/>
        </w:rPr>
      </w:pPr>
    </w:p>
    <w:p w14:paraId="32D98460" w14:textId="77777777" w:rsidR="005B7CC5" w:rsidRDefault="005B7CC5" w:rsidP="007127E4">
      <w:pPr>
        <w:spacing w:line="360" w:lineRule="auto"/>
        <w:rPr>
          <w:rFonts w:ascii="Arial" w:hAnsi="Arial" w:cs="Arial"/>
          <w:b/>
          <w:bCs/>
          <w:color w:val="000000"/>
        </w:rPr>
      </w:pPr>
    </w:p>
    <w:p w14:paraId="5DB81D28" w14:textId="77777777" w:rsidR="005B7CC5" w:rsidRDefault="005B7CC5" w:rsidP="007127E4">
      <w:pPr>
        <w:spacing w:line="360" w:lineRule="auto"/>
        <w:rPr>
          <w:rFonts w:ascii="Arial" w:hAnsi="Arial" w:cs="Arial"/>
          <w:b/>
          <w:bCs/>
          <w:color w:val="000000"/>
        </w:rPr>
      </w:pPr>
    </w:p>
    <w:p w14:paraId="7B436FE7" w14:textId="77777777" w:rsidR="005B7CC5" w:rsidRDefault="005B7CC5" w:rsidP="007127E4">
      <w:pPr>
        <w:spacing w:line="360" w:lineRule="auto"/>
        <w:rPr>
          <w:rFonts w:ascii="Arial" w:hAnsi="Arial" w:cs="Arial"/>
          <w:b/>
          <w:bCs/>
          <w:color w:val="000000"/>
        </w:rPr>
      </w:pPr>
    </w:p>
    <w:p w14:paraId="6528F218" w14:textId="77777777" w:rsidR="005B7CC5" w:rsidRDefault="005B7CC5" w:rsidP="007127E4">
      <w:pPr>
        <w:spacing w:line="360" w:lineRule="auto"/>
        <w:rPr>
          <w:rFonts w:ascii="Arial" w:hAnsi="Arial" w:cs="Arial"/>
          <w:b/>
          <w:bCs/>
          <w:color w:val="000000"/>
        </w:rPr>
      </w:pPr>
    </w:p>
    <w:p w14:paraId="6EDC6240" w14:textId="77777777" w:rsidR="005B7CC5" w:rsidRDefault="005B7CC5" w:rsidP="007127E4">
      <w:pPr>
        <w:spacing w:line="360" w:lineRule="auto"/>
        <w:rPr>
          <w:rFonts w:ascii="Arial" w:hAnsi="Arial" w:cs="Arial"/>
          <w:b/>
          <w:bCs/>
          <w:color w:val="000000"/>
        </w:rPr>
      </w:pPr>
    </w:p>
    <w:p w14:paraId="17B221CC" w14:textId="77777777" w:rsidR="005B7CC5" w:rsidRDefault="005B7CC5" w:rsidP="007127E4">
      <w:pPr>
        <w:spacing w:line="360" w:lineRule="auto"/>
        <w:rPr>
          <w:rFonts w:ascii="Arial" w:hAnsi="Arial" w:cs="Arial"/>
          <w:b/>
          <w:bCs/>
          <w:color w:val="000000"/>
        </w:rPr>
      </w:pPr>
    </w:p>
    <w:p w14:paraId="27C73BFE" w14:textId="77777777" w:rsidR="005B7CC5" w:rsidRDefault="005B7CC5" w:rsidP="007127E4">
      <w:pPr>
        <w:spacing w:line="360" w:lineRule="auto"/>
        <w:rPr>
          <w:rFonts w:ascii="Arial" w:hAnsi="Arial" w:cs="Arial"/>
          <w:b/>
          <w:bCs/>
          <w:color w:val="000000"/>
        </w:rPr>
      </w:pPr>
    </w:p>
    <w:p w14:paraId="107D26B1" w14:textId="1FA4344E" w:rsidR="005B7CC5" w:rsidRDefault="00F04C75" w:rsidP="00AC5B30">
      <w:pPr>
        <w:widowControl/>
        <w:suppressAutoHyphens w:val="0"/>
        <w:spacing w:after="200" w:line="276" w:lineRule="auto"/>
        <w:textAlignment w:val="auto"/>
        <w:rPr>
          <w:rFonts w:ascii="Arial" w:hAnsi="Arial" w:cs="Arial"/>
          <w:b/>
          <w:bCs/>
          <w:color w:val="000000"/>
        </w:rPr>
      </w:pPr>
      <w:r>
        <w:rPr>
          <w:rFonts w:ascii="Arial" w:hAnsi="Arial" w:cs="Arial"/>
          <w:b/>
          <w:bCs/>
          <w:color w:val="000000"/>
        </w:rPr>
        <w:br w:type="page"/>
      </w:r>
    </w:p>
    <w:p w14:paraId="2C41FCB0" w14:textId="77777777" w:rsidR="007A7F45" w:rsidRPr="00E04090" w:rsidRDefault="008C1694" w:rsidP="007211E3">
      <w:pPr>
        <w:spacing w:line="360" w:lineRule="auto"/>
        <w:ind w:right="-93"/>
        <w:jc w:val="both"/>
        <w:rPr>
          <w:rFonts w:ascii="Arial" w:hAnsi="Arial" w:cs="Arial"/>
          <w:b/>
          <w:bCs/>
        </w:rPr>
      </w:pPr>
      <w:r w:rsidRPr="00E04090">
        <w:rPr>
          <w:rFonts w:ascii="Arial" w:hAnsi="Arial" w:cs="Arial"/>
          <w:b/>
          <w:bCs/>
        </w:rPr>
        <w:t>Anexo 1: Tabelas de a</w:t>
      </w:r>
      <w:r w:rsidR="007A7F45" w:rsidRPr="00E04090">
        <w:rPr>
          <w:rFonts w:ascii="Arial" w:hAnsi="Arial" w:cs="Arial"/>
          <w:b/>
          <w:bCs/>
        </w:rPr>
        <w:t xml:space="preserve">poio aos </w:t>
      </w:r>
      <w:r w:rsidRPr="00E04090">
        <w:rPr>
          <w:rFonts w:ascii="Arial" w:hAnsi="Arial" w:cs="Arial"/>
          <w:b/>
          <w:bCs/>
        </w:rPr>
        <w:t>a</w:t>
      </w:r>
      <w:r w:rsidR="007A7F45" w:rsidRPr="00E04090">
        <w:rPr>
          <w:rFonts w:ascii="Arial" w:hAnsi="Arial" w:cs="Arial"/>
          <w:b/>
          <w:bCs/>
        </w:rPr>
        <w:t xml:space="preserve">valiadores para a </w:t>
      </w:r>
      <w:r w:rsidRPr="00E04090">
        <w:rPr>
          <w:rFonts w:ascii="Arial" w:hAnsi="Arial" w:cs="Arial"/>
          <w:b/>
          <w:bCs/>
        </w:rPr>
        <w:t>el</w:t>
      </w:r>
      <w:r w:rsidR="007A7F45" w:rsidRPr="00E04090">
        <w:rPr>
          <w:rFonts w:ascii="Arial" w:hAnsi="Arial" w:cs="Arial"/>
          <w:b/>
          <w:bCs/>
        </w:rPr>
        <w:t xml:space="preserve">aboração do </w:t>
      </w:r>
      <w:r w:rsidR="00785448" w:rsidRPr="00E04090">
        <w:rPr>
          <w:rFonts w:ascii="Arial" w:hAnsi="Arial" w:cs="Arial"/>
          <w:b/>
          <w:bCs/>
        </w:rPr>
        <w:t>relatório</w:t>
      </w:r>
    </w:p>
    <w:p w14:paraId="7A87C21A" w14:textId="77777777" w:rsidR="00396F60" w:rsidRDefault="00396F60" w:rsidP="00772E45">
      <w:pPr>
        <w:spacing w:line="240" w:lineRule="auto"/>
        <w:ind w:right="-93"/>
        <w:jc w:val="both"/>
        <w:rPr>
          <w:rFonts w:ascii="Arial" w:hAnsi="Arial" w:cs="Arial"/>
          <w:b/>
          <w:bCs/>
        </w:rPr>
      </w:pPr>
    </w:p>
    <w:p w14:paraId="452E5B4D" w14:textId="77777777" w:rsidR="007A7F45" w:rsidRPr="00E04090" w:rsidRDefault="007A7F45" w:rsidP="007211E3">
      <w:pPr>
        <w:spacing w:line="360" w:lineRule="auto"/>
        <w:ind w:right="-93"/>
        <w:jc w:val="both"/>
        <w:rPr>
          <w:rFonts w:ascii="Arial" w:hAnsi="Arial" w:cs="Arial"/>
          <w:b/>
          <w:bCs/>
        </w:rPr>
      </w:pPr>
      <w:r w:rsidRPr="00E04090">
        <w:rPr>
          <w:rFonts w:ascii="Arial" w:hAnsi="Arial" w:cs="Arial"/>
          <w:b/>
          <w:bCs/>
        </w:rPr>
        <w:t>Tabela 1 – Ilustração dos fatores que apoiam ou prejudicam o desempenho do TC</w:t>
      </w:r>
    </w:p>
    <w:p w14:paraId="1E717C8E" w14:textId="77777777" w:rsidR="008C1694" w:rsidRPr="00E04090" w:rsidRDefault="008C1694" w:rsidP="007127E4">
      <w:pPr>
        <w:spacing w:line="240" w:lineRule="auto"/>
        <w:jc w:val="both"/>
        <w:rPr>
          <w:rFonts w:ascii="Arial" w:hAnsi="Arial" w:cs="Arial"/>
        </w:rPr>
      </w:pPr>
    </w:p>
    <w:p w14:paraId="02C4166D" w14:textId="77777777" w:rsidR="007A7F45" w:rsidRPr="00E04090" w:rsidRDefault="007A7F45" w:rsidP="007211E3">
      <w:pPr>
        <w:keepNext/>
        <w:spacing w:line="360" w:lineRule="auto"/>
        <w:ind w:right="49" w:firstLine="567"/>
        <w:jc w:val="both"/>
        <w:rPr>
          <w:rFonts w:ascii="Arial" w:hAnsi="Arial" w:cs="Arial"/>
        </w:rPr>
      </w:pPr>
      <w:r w:rsidRPr="00DB6E88">
        <w:rPr>
          <w:rFonts w:ascii="Arial" w:hAnsi="Arial" w:cs="Arial"/>
        </w:rPr>
        <w:t xml:space="preserve">A Tabela 1 ilustra os fatores internos que podem apoiar ou prejudicar o desempenho do TC. Ela pode ser usada pelos avaliadores como apoio </w:t>
      </w:r>
      <w:r w:rsidR="008C1694" w:rsidRPr="00DB6E88">
        <w:rPr>
          <w:rFonts w:ascii="Arial" w:hAnsi="Arial" w:cs="Arial"/>
        </w:rPr>
        <w:t>à</w:t>
      </w:r>
      <w:r w:rsidR="00111C44">
        <w:rPr>
          <w:rFonts w:ascii="Arial" w:hAnsi="Arial" w:cs="Arial"/>
        </w:rPr>
        <w:t>o subitem 2.2.4 -</w:t>
      </w:r>
      <w:r w:rsidRPr="00111C44">
        <w:rPr>
          <w:rFonts w:ascii="Arial" w:hAnsi="Arial" w:cs="Arial"/>
          <w:color w:val="auto"/>
        </w:rPr>
        <w:t xml:space="preserve"> </w:t>
      </w:r>
      <w:r w:rsidRPr="00111C44">
        <w:rPr>
          <w:rFonts w:ascii="Arial" w:hAnsi="Arial" w:cs="Arial"/>
          <w:i/>
          <w:color w:val="auto"/>
        </w:rPr>
        <w:t>Observações sobre o Desempenho e o Impacto do TC</w:t>
      </w:r>
      <w:r w:rsidRPr="00111C44">
        <w:rPr>
          <w:rFonts w:ascii="Arial" w:hAnsi="Arial" w:cs="Arial"/>
          <w:color w:val="auto"/>
        </w:rPr>
        <w:t>,</w:t>
      </w:r>
      <w:r w:rsidRPr="00DB6E88">
        <w:rPr>
          <w:rFonts w:ascii="Arial" w:hAnsi="Arial" w:cs="Arial"/>
        </w:rPr>
        <w:t xml:space="preserve"> no </w:t>
      </w:r>
      <w:r w:rsidR="00785448" w:rsidRPr="00DB6E88">
        <w:rPr>
          <w:rFonts w:ascii="Arial" w:hAnsi="Arial" w:cs="Arial"/>
        </w:rPr>
        <w:t>relatório</w:t>
      </w:r>
      <w:r w:rsidRPr="00DB6E88">
        <w:rPr>
          <w:rFonts w:ascii="Arial" w:hAnsi="Arial" w:cs="Arial"/>
        </w:rPr>
        <w:t>. Cumpre n</w:t>
      </w:r>
      <w:r w:rsidR="008C1694" w:rsidRPr="00DB6E88">
        <w:rPr>
          <w:rFonts w:ascii="Arial" w:hAnsi="Arial" w:cs="Arial"/>
        </w:rPr>
        <w:t>otar que os fatores listados</w:t>
      </w:r>
      <w:r w:rsidR="008C1694" w:rsidRPr="00E04090">
        <w:rPr>
          <w:rFonts w:ascii="Arial" w:hAnsi="Arial" w:cs="Arial"/>
        </w:rPr>
        <w:t xml:space="preserve"> na tabela</w:t>
      </w:r>
      <w:r w:rsidRPr="00E04090">
        <w:rPr>
          <w:rFonts w:ascii="Arial" w:hAnsi="Arial" w:cs="Arial"/>
        </w:rPr>
        <w:t xml:space="preserve"> são apenas exemplos e que outros fatores podem afetar o TC em análise.</w:t>
      </w:r>
    </w:p>
    <w:p w14:paraId="379D07F9" w14:textId="77777777" w:rsidR="007A7F45" w:rsidRPr="00E04090" w:rsidRDefault="007A7F45" w:rsidP="007211E3">
      <w:pPr>
        <w:spacing w:line="360" w:lineRule="auto"/>
        <w:ind w:right="-93"/>
        <w:jc w:val="both"/>
        <w:rPr>
          <w:rFonts w:ascii="Arial" w:hAnsi="Arial" w:cs="Arial"/>
        </w:rPr>
      </w:pPr>
    </w:p>
    <w:tbl>
      <w:tblPr>
        <w:tblW w:w="9415" w:type="dxa"/>
        <w:jc w:val="center"/>
        <w:tblLayout w:type="fixed"/>
        <w:tblLook w:val="0000" w:firstRow="0" w:lastRow="0" w:firstColumn="0" w:lastColumn="0" w:noHBand="0" w:noVBand="0"/>
      </w:tblPr>
      <w:tblGrid>
        <w:gridCol w:w="546"/>
        <w:gridCol w:w="2169"/>
        <w:gridCol w:w="1620"/>
        <w:gridCol w:w="1620"/>
        <w:gridCol w:w="1710"/>
        <w:gridCol w:w="1440"/>
        <w:gridCol w:w="310"/>
      </w:tblGrid>
      <w:tr w:rsidR="007A7F45" w:rsidRPr="00772E45" w14:paraId="773ACF11" w14:textId="77777777" w:rsidTr="006E5A79">
        <w:trPr>
          <w:trHeight w:val="314"/>
          <w:jc w:val="center"/>
        </w:trPr>
        <w:tc>
          <w:tcPr>
            <w:tcW w:w="54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1E47B407" w14:textId="77777777" w:rsidR="007A7F45" w:rsidRPr="00772E45" w:rsidRDefault="007A7F45" w:rsidP="00772E45">
            <w:pPr>
              <w:spacing w:before="120" w:after="120" w:line="240" w:lineRule="auto"/>
              <w:ind w:left="113" w:right="113"/>
              <w:jc w:val="center"/>
              <w:rPr>
                <w:rFonts w:ascii="Arial" w:hAnsi="Arial" w:cs="Arial"/>
                <w:b/>
                <w:bCs/>
              </w:rPr>
            </w:pPr>
            <w:r w:rsidRPr="00772E45">
              <w:rPr>
                <w:rFonts w:ascii="Arial" w:hAnsi="Arial" w:cs="Arial"/>
                <w:bCs/>
                <w:sz w:val="22"/>
                <w:szCs w:val="22"/>
              </w:rPr>
              <w:t>Contexto, ambiente, competências, recursos e finanças do TC</w:t>
            </w:r>
          </w:p>
        </w:tc>
        <w:tc>
          <w:tcPr>
            <w:tcW w:w="21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22F7C" w14:textId="77777777" w:rsidR="007A7F45" w:rsidRPr="00772E45" w:rsidRDefault="007A7F45" w:rsidP="00772E45">
            <w:pPr>
              <w:spacing w:before="120" w:after="120" w:line="240" w:lineRule="auto"/>
              <w:jc w:val="both"/>
              <w:rPr>
                <w:rFonts w:ascii="Arial" w:hAnsi="Arial" w:cs="Arial"/>
                <w:b/>
                <w:bCs/>
              </w:rPr>
            </w:pPr>
          </w:p>
        </w:tc>
        <w:tc>
          <w:tcPr>
            <w:tcW w:w="6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7471B3" w14:textId="77777777" w:rsidR="007A7F45" w:rsidRPr="00772E45" w:rsidRDefault="007A7F45" w:rsidP="00772E45">
            <w:pPr>
              <w:spacing w:before="120" w:after="120" w:line="240" w:lineRule="auto"/>
              <w:ind w:left="370"/>
              <w:jc w:val="center"/>
              <w:rPr>
                <w:rFonts w:ascii="Arial" w:hAnsi="Arial" w:cs="Arial"/>
                <w:b/>
                <w:bCs/>
              </w:rPr>
            </w:pPr>
            <w:r w:rsidRPr="00772E45">
              <w:rPr>
                <w:rFonts w:ascii="Arial" w:hAnsi="Arial" w:cs="Arial"/>
                <w:b/>
                <w:bCs/>
                <w:sz w:val="22"/>
                <w:szCs w:val="22"/>
              </w:rPr>
              <w:t>Desempenho externo do TC</w:t>
            </w:r>
          </w:p>
        </w:tc>
      </w:tr>
      <w:tr w:rsidR="007A7F45" w:rsidRPr="00772E45" w14:paraId="76E11BD3" w14:textId="77777777" w:rsidTr="006E5A79">
        <w:trPr>
          <w:trHeight w:val="3498"/>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26C6DF" w14:textId="77777777" w:rsidR="007A7F45" w:rsidRPr="00772E45" w:rsidRDefault="007A7F45" w:rsidP="00772E45">
            <w:pPr>
              <w:spacing w:before="120" w:after="120" w:line="240" w:lineRule="auto"/>
              <w:jc w:val="center"/>
              <w:rPr>
                <w:rFonts w:ascii="Arial" w:hAnsi="Arial" w:cs="Arial"/>
                <w:b/>
                <w:bCs/>
              </w:rPr>
            </w:pPr>
          </w:p>
        </w:tc>
        <w:tc>
          <w:tcPr>
            <w:tcW w:w="21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A8310E" w14:textId="77777777" w:rsidR="007A7F45" w:rsidRPr="00772E45" w:rsidRDefault="007A7F45" w:rsidP="00772E45">
            <w:pPr>
              <w:spacing w:before="120" w:after="120" w:line="240" w:lineRule="auto"/>
              <w:jc w:val="both"/>
              <w:rPr>
                <w:rFonts w:ascii="Arial" w:hAnsi="Arial" w:cs="Arial"/>
                <w:b/>
                <w:bCs/>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6EA9F9" w14:textId="77777777" w:rsidR="007A7F45" w:rsidRPr="00772E45" w:rsidRDefault="00DB6E88" w:rsidP="00772E45">
            <w:pPr>
              <w:spacing w:before="120" w:after="120" w:line="240" w:lineRule="auto"/>
              <w:ind w:left="28"/>
              <w:rPr>
                <w:rFonts w:ascii="Arial" w:hAnsi="Arial" w:cs="Arial"/>
                <w:bCs/>
              </w:rPr>
            </w:pPr>
            <w:r w:rsidRPr="00772E45">
              <w:rPr>
                <w:rFonts w:ascii="Arial" w:hAnsi="Arial" w:cs="Arial"/>
                <w:bCs/>
                <w:sz w:val="22"/>
                <w:szCs w:val="22"/>
              </w:rPr>
              <w:t xml:space="preserve">Auditoria de </w:t>
            </w:r>
            <w:r w:rsidR="007A7F45" w:rsidRPr="00772E45">
              <w:rPr>
                <w:rFonts w:ascii="Arial" w:hAnsi="Arial" w:cs="Arial"/>
                <w:bCs/>
                <w:sz w:val="22"/>
                <w:szCs w:val="22"/>
              </w:rPr>
              <w:t>conformid</w:t>
            </w:r>
            <w:r w:rsidRPr="00772E45">
              <w:rPr>
                <w:rFonts w:ascii="Arial" w:hAnsi="Arial" w:cs="Arial"/>
                <w:bCs/>
                <w:sz w:val="22"/>
                <w:szCs w:val="22"/>
              </w:rPr>
              <w:t xml:space="preserve">ade e operacional: relatórios e </w:t>
            </w:r>
            <w:r w:rsidR="007A7F45" w:rsidRPr="00772E45">
              <w:rPr>
                <w:rFonts w:ascii="Arial" w:hAnsi="Arial" w:cs="Arial"/>
                <w:bCs/>
                <w:sz w:val="22"/>
                <w:szCs w:val="22"/>
              </w:rPr>
              <w:t>procedimentos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7B7EA9" w14:textId="77777777" w:rsidR="007A7F45" w:rsidRPr="00772E45" w:rsidRDefault="007A7F45" w:rsidP="00772E45">
            <w:pPr>
              <w:spacing w:before="120" w:after="120" w:line="240" w:lineRule="auto"/>
              <w:rPr>
                <w:rFonts w:ascii="Arial" w:hAnsi="Arial" w:cs="Arial"/>
                <w:bCs/>
              </w:rPr>
            </w:pPr>
            <w:r w:rsidRPr="00772E45">
              <w:rPr>
                <w:rFonts w:ascii="Arial" w:hAnsi="Arial" w:cs="Arial"/>
                <w:bCs/>
                <w:sz w:val="22"/>
                <w:szCs w:val="22"/>
              </w:rPr>
              <w:t>Resultados e procedimentos de julgamentos</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B704FE" w14:textId="77777777" w:rsidR="007A7F45" w:rsidRPr="00772E45" w:rsidRDefault="00C56C3F" w:rsidP="00772E45">
            <w:pPr>
              <w:spacing w:before="120" w:after="120" w:line="240" w:lineRule="auto"/>
              <w:ind w:left="72"/>
              <w:rPr>
                <w:rFonts w:ascii="Arial" w:hAnsi="Arial" w:cs="Arial"/>
                <w:bCs/>
              </w:rPr>
            </w:pPr>
            <w:r w:rsidRPr="00772E45">
              <w:rPr>
                <w:rFonts w:ascii="Arial" w:hAnsi="Arial" w:cs="Arial"/>
                <w:bCs/>
                <w:sz w:val="22"/>
                <w:szCs w:val="22"/>
              </w:rPr>
              <w:t xml:space="preserve">Relatórios e outras informações </w:t>
            </w:r>
            <w:r w:rsidR="007A7F45" w:rsidRPr="00772E45">
              <w:rPr>
                <w:rFonts w:ascii="Arial" w:hAnsi="Arial" w:cs="Arial"/>
                <w:bCs/>
                <w:sz w:val="22"/>
                <w:szCs w:val="22"/>
              </w:rPr>
              <w:t>do TC</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4757D2" w14:textId="77777777" w:rsidR="007A7F45" w:rsidRPr="00772E45" w:rsidRDefault="007A7F45" w:rsidP="00772E45">
            <w:pPr>
              <w:spacing w:before="120" w:after="120" w:line="240" w:lineRule="auto"/>
              <w:ind w:left="72"/>
              <w:jc w:val="center"/>
              <w:rPr>
                <w:rFonts w:ascii="Arial" w:hAnsi="Arial" w:cs="Arial"/>
                <w:b/>
                <w:bCs/>
              </w:rPr>
            </w:pPr>
          </w:p>
        </w:tc>
        <w:tc>
          <w:tcPr>
            <w:tcW w:w="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00DB11" w14:textId="77777777" w:rsidR="007A7F45" w:rsidRPr="00772E45" w:rsidRDefault="007A7F45" w:rsidP="00772E45">
            <w:pPr>
              <w:spacing w:before="120" w:after="120" w:line="240" w:lineRule="auto"/>
              <w:ind w:left="72"/>
              <w:jc w:val="center"/>
              <w:rPr>
                <w:rFonts w:ascii="Arial" w:hAnsi="Arial" w:cs="Arial"/>
                <w:b/>
                <w:bCs/>
              </w:rPr>
            </w:pPr>
          </w:p>
        </w:tc>
      </w:tr>
      <w:tr w:rsidR="007A7F45" w:rsidRPr="00772E45" w14:paraId="24FCB779" w14:textId="77777777" w:rsidTr="006E5A79">
        <w:trPr>
          <w:trHeight w:val="226"/>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F56936" w14:textId="77777777" w:rsidR="007A7F45" w:rsidRPr="00772E45" w:rsidRDefault="007A7F45" w:rsidP="00772E45">
            <w:pPr>
              <w:spacing w:before="120" w:after="120" w:line="240" w:lineRule="auto"/>
              <w:jc w:val="center"/>
              <w:rPr>
                <w:rFonts w:ascii="Arial" w:hAnsi="Arial" w:cs="Arial"/>
                <w:b/>
                <w:bCs/>
              </w:rPr>
            </w:pPr>
          </w:p>
        </w:tc>
        <w:tc>
          <w:tcPr>
            <w:tcW w:w="88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D20453" w14:textId="77777777" w:rsidR="007A7F45" w:rsidRPr="00772E45" w:rsidRDefault="007A7F45" w:rsidP="00772E45">
            <w:pPr>
              <w:spacing w:before="120" w:after="120" w:line="240" w:lineRule="auto"/>
              <w:jc w:val="both"/>
              <w:rPr>
                <w:rFonts w:ascii="Arial" w:hAnsi="Arial" w:cs="Arial"/>
                <w:b/>
                <w:bCs/>
              </w:rPr>
            </w:pPr>
            <w:r w:rsidRPr="00772E45">
              <w:rPr>
                <w:rFonts w:ascii="Arial" w:hAnsi="Arial" w:cs="Arial"/>
                <w:b/>
                <w:bCs/>
                <w:sz w:val="22"/>
                <w:szCs w:val="22"/>
              </w:rPr>
              <w:t xml:space="preserve">Ambiente do TC </w:t>
            </w:r>
          </w:p>
        </w:tc>
      </w:tr>
      <w:tr w:rsidR="007A7F45" w:rsidRPr="00772E45" w14:paraId="790878D4" w14:textId="77777777" w:rsidTr="006E5A79">
        <w:trPr>
          <w:trHeight w:val="1310"/>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177633" w14:textId="77777777" w:rsidR="007A7F45" w:rsidRPr="00772E45" w:rsidRDefault="007A7F45" w:rsidP="00772E45">
            <w:pPr>
              <w:spacing w:before="120" w:after="120" w:line="240" w:lineRule="auto"/>
              <w:jc w:val="center"/>
              <w:rPr>
                <w:rFonts w:ascii="Arial" w:hAnsi="Arial" w:cs="Arial"/>
                <w:b/>
                <w:bCs/>
              </w:rPr>
            </w:pPr>
          </w:p>
        </w:tc>
        <w:tc>
          <w:tcPr>
            <w:tcW w:w="21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1E42D1" w14:textId="77777777" w:rsidR="007A7F45" w:rsidRPr="00772E45" w:rsidRDefault="007A7F45" w:rsidP="00772E45">
            <w:pPr>
              <w:spacing w:before="120" w:after="120" w:line="240" w:lineRule="auto"/>
              <w:rPr>
                <w:rFonts w:ascii="Arial" w:hAnsi="Arial" w:cs="Arial"/>
                <w:b/>
                <w:bCs/>
              </w:rPr>
            </w:pPr>
            <w:r w:rsidRPr="00772E45">
              <w:rPr>
                <w:rFonts w:ascii="Arial" w:hAnsi="Arial" w:cs="Arial"/>
                <w:b/>
                <w:bCs/>
                <w:sz w:val="22"/>
                <w:szCs w:val="22"/>
              </w:rPr>
              <w:t>Independência e marco legal (domínio A)</w:t>
            </w:r>
          </w:p>
        </w:tc>
        <w:tc>
          <w:tcPr>
            <w:tcW w:w="6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61FEB"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Marco legal em desconformidade com os parâmetros usuais dos TC</w:t>
            </w:r>
          </w:p>
          <w:p w14:paraId="51336BF6"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Independência na seleção de auditorias e tópicos de auditoria</w:t>
            </w:r>
          </w:p>
          <w:p w14:paraId="3CC1A44B"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Limitado acesso a registros contábeis e outras informações</w:t>
            </w:r>
          </w:p>
          <w:p w14:paraId="6BC8A89C"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Independência limitada do gestor do TC (no arcabouço legal ou na prática) para apresentar e publicar relatórios e achados de auditoria objetivos</w:t>
            </w:r>
          </w:p>
          <w:p w14:paraId="0BF960EF"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Conflitos de competência entre TCU, TCEs, TCMs e entre as Justiças Federal e Estaduais</w:t>
            </w:r>
          </w:p>
        </w:tc>
      </w:tr>
      <w:tr w:rsidR="007A7F45" w:rsidRPr="00772E45" w14:paraId="10D830AA" w14:textId="77777777" w:rsidTr="006E5A79">
        <w:trPr>
          <w:trHeight w:val="254"/>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104C35" w14:textId="77777777" w:rsidR="007A7F45" w:rsidRPr="00772E45" w:rsidRDefault="007A7F45" w:rsidP="00772E45">
            <w:pPr>
              <w:spacing w:before="120" w:after="120" w:line="240" w:lineRule="auto"/>
              <w:jc w:val="center"/>
              <w:rPr>
                <w:rFonts w:ascii="Arial" w:hAnsi="Arial" w:cs="Arial"/>
                <w:b/>
                <w:bCs/>
              </w:rPr>
            </w:pPr>
          </w:p>
        </w:tc>
        <w:tc>
          <w:tcPr>
            <w:tcW w:w="88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487C5F" w14:textId="77777777" w:rsidR="007A7F45" w:rsidRPr="00772E45" w:rsidRDefault="007A7F45" w:rsidP="00772E45">
            <w:pPr>
              <w:spacing w:before="120" w:after="120" w:line="240" w:lineRule="auto"/>
              <w:jc w:val="center"/>
              <w:rPr>
                <w:rFonts w:ascii="Arial" w:hAnsi="Arial" w:cs="Arial"/>
                <w:b/>
                <w:bCs/>
              </w:rPr>
            </w:pPr>
            <w:r w:rsidRPr="00772E45">
              <w:rPr>
                <w:rFonts w:ascii="Arial" w:hAnsi="Arial" w:cs="Arial"/>
                <w:b/>
                <w:bCs/>
                <w:sz w:val="22"/>
                <w:szCs w:val="22"/>
              </w:rPr>
              <w:t>Competências do TC (de modo geral, sob o controle do TC)</w:t>
            </w:r>
          </w:p>
        </w:tc>
      </w:tr>
      <w:tr w:rsidR="007A7F45" w:rsidRPr="00772E45" w14:paraId="3773E00F" w14:textId="77777777" w:rsidTr="006E5A79">
        <w:trPr>
          <w:trHeight w:val="955"/>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CFAFD1" w14:textId="77777777" w:rsidR="007A7F45" w:rsidRPr="00772E45" w:rsidRDefault="007A7F45" w:rsidP="00772E45">
            <w:pPr>
              <w:spacing w:before="120" w:after="120" w:line="240" w:lineRule="auto"/>
              <w:jc w:val="center"/>
              <w:rPr>
                <w:rFonts w:ascii="Arial" w:hAnsi="Arial" w:cs="Arial"/>
                <w:b/>
                <w:bCs/>
              </w:rPr>
            </w:pPr>
          </w:p>
        </w:tc>
        <w:tc>
          <w:tcPr>
            <w:tcW w:w="21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8B865" w14:textId="77777777" w:rsidR="007A7F45" w:rsidRPr="00772E45" w:rsidRDefault="007A7F45" w:rsidP="00772E45">
            <w:pPr>
              <w:spacing w:before="120" w:after="120" w:line="240" w:lineRule="auto"/>
              <w:rPr>
                <w:rFonts w:ascii="Arial" w:hAnsi="Arial" w:cs="Arial"/>
                <w:b/>
                <w:bCs/>
              </w:rPr>
            </w:pPr>
            <w:r w:rsidRPr="00772E45">
              <w:rPr>
                <w:rFonts w:ascii="Arial" w:hAnsi="Arial" w:cs="Arial"/>
                <w:b/>
                <w:bCs/>
                <w:sz w:val="22"/>
                <w:szCs w:val="22"/>
              </w:rPr>
              <w:t>Estratégia para o desenvolvimento organizacional (domínio B)</w:t>
            </w:r>
          </w:p>
        </w:tc>
        <w:tc>
          <w:tcPr>
            <w:tcW w:w="6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E6E1DE"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Capacidade para planejar o uso dos recursos disponíveis com eficácia para obter melhorias</w:t>
            </w:r>
          </w:p>
        </w:tc>
      </w:tr>
      <w:tr w:rsidR="007A7F45" w:rsidRPr="00772E45" w14:paraId="36FA3119" w14:textId="77777777" w:rsidTr="006E5A79">
        <w:trPr>
          <w:trHeight w:val="758"/>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677431" w14:textId="77777777" w:rsidR="007A7F45" w:rsidRPr="00772E45" w:rsidRDefault="007A7F45" w:rsidP="00772E45">
            <w:pPr>
              <w:spacing w:before="120" w:after="120" w:line="240" w:lineRule="auto"/>
              <w:jc w:val="center"/>
              <w:rPr>
                <w:rFonts w:ascii="Arial" w:hAnsi="Arial" w:cs="Arial"/>
                <w:b/>
                <w:bCs/>
              </w:rPr>
            </w:pPr>
          </w:p>
        </w:tc>
        <w:tc>
          <w:tcPr>
            <w:tcW w:w="21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16659" w14:textId="77777777" w:rsidR="007A7F45" w:rsidRPr="00772E45" w:rsidRDefault="007A7F45" w:rsidP="00772E45">
            <w:pPr>
              <w:spacing w:before="120" w:after="120" w:line="240" w:lineRule="auto"/>
              <w:rPr>
                <w:rFonts w:ascii="Arial" w:hAnsi="Arial" w:cs="Arial"/>
                <w:b/>
                <w:bCs/>
              </w:rPr>
            </w:pPr>
            <w:r w:rsidRPr="00772E45">
              <w:rPr>
                <w:rFonts w:ascii="Arial" w:hAnsi="Arial" w:cs="Arial"/>
                <w:b/>
                <w:bCs/>
                <w:sz w:val="22"/>
                <w:szCs w:val="22"/>
              </w:rPr>
              <w:t>Estruturas e gestão e apoio (domínio C)</w:t>
            </w:r>
          </w:p>
        </w:tc>
        <w:tc>
          <w:tcPr>
            <w:tcW w:w="6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20498F"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Atribuição de responsabilidades e clareza na definição de competências</w:t>
            </w:r>
          </w:p>
          <w:p w14:paraId="7DB2DBFF"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Planejamento para a alocação de servidores</w:t>
            </w:r>
          </w:p>
          <w:p w14:paraId="51AEB8F3"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Controles internos eficazes</w:t>
            </w:r>
          </w:p>
        </w:tc>
      </w:tr>
      <w:tr w:rsidR="007A7F45" w:rsidRPr="00772E45" w14:paraId="4680E482" w14:textId="77777777" w:rsidTr="006E5A79">
        <w:trPr>
          <w:trHeight w:val="758"/>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3A585C" w14:textId="77777777" w:rsidR="007A7F45" w:rsidRPr="00772E45" w:rsidRDefault="007A7F45" w:rsidP="00772E45">
            <w:pPr>
              <w:spacing w:before="120" w:after="120" w:line="240" w:lineRule="auto"/>
              <w:jc w:val="center"/>
              <w:rPr>
                <w:rFonts w:ascii="Arial" w:hAnsi="Arial" w:cs="Arial"/>
                <w:b/>
                <w:bCs/>
              </w:rPr>
            </w:pPr>
          </w:p>
        </w:tc>
        <w:tc>
          <w:tcPr>
            <w:tcW w:w="21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5C97D0" w14:textId="77777777" w:rsidR="007A7F45" w:rsidRPr="00772E45" w:rsidRDefault="007A7F45" w:rsidP="00772E45">
            <w:pPr>
              <w:spacing w:before="120" w:after="120" w:line="240" w:lineRule="auto"/>
              <w:rPr>
                <w:rFonts w:ascii="Arial" w:hAnsi="Arial" w:cs="Arial"/>
                <w:b/>
                <w:bCs/>
              </w:rPr>
            </w:pPr>
            <w:r w:rsidRPr="00772E45">
              <w:rPr>
                <w:rFonts w:ascii="Arial" w:hAnsi="Arial" w:cs="Arial"/>
                <w:b/>
                <w:bCs/>
                <w:sz w:val="22"/>
                <w:szCs w:val="22"/>
              </w:rPr>
              <w:t>Recursos humanos e liderança (domínio D)</w:t>
            </w:r>
          </w:p>
        </w:tc>
        <w:tc>
          <w:tcPr>
            <w:tcW w:w="6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38F0F5"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Estratégias e processos de desenvolvimento de pessoal (qualificações profissionais, lotação, capacitação, desenvolvimento profissional contínuo)</w:t>
            </w:r>
          </w:p>
        </w:tc>
      </w:tr>
      <w:tr w:rsidR="007A7F45" w:rsidRPr="00772E45" w14:paraId="329D40F5" w14:textId="77777777" w:rsidTr="006E5A79">
        <w:trPr>
          <w:trHeight w:val="758"/>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CB32A8" w14:textId="77777777" w:rsidR="007A7F45" w:rsidRPr="00772E45" w:rsidRDefault="007A7F45" w:rsidP="00772E45">
            <w:pPr>
              <w:spacing w:before="120" w:after="120" w:line="240" w:lineRule="auto"/>
              <w:jc w:val="center"/>
              <w:rPr>
                <w:rFonts w:ascii="Arial" w:hAnsi="Arial" w:cs="Arial"/>
                <w:b/>
                <w:bCs/>
              </w:rPr>
            </w:pPr>
          </w:p>
        </w:tc>
        <w:tc>
          <w:tcPr>
            <w:tcW w:w="21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3324B" w14:textId="77777777" w:rsidR="007A7F45" w:rsidRPr="00772E45" w:rsidRDefault="007A7F45" w:rsidP="00772E45">
            <w:pPr>
              <w:spacing w:before="120" w:after="120" w:line="240" w:lineRule="auto"/>
              <w:rPr>
                <w:rFonts w:ascii="Arial" w:hAnsi="Arial" w:cs="Arial"/>
                <w:b/>
              </w:rPr>
            </w:pPr>
            <w:r w:rsidRPr="00772E45">
              <w:rPr>
                <w:rFonts w:ascii="Arial" w:hAnsi="Arial" w:cs="Arial"/>
                <w:b/>
                <w:sz w:val="22"/>
                <w:szCs w:val="22"/>
              </w:rPr>
              <w:t>Celeridade e Tempestividade</w:t>
            </w:r>
          </w:p>
          <w:p w14:paraId="6F8D4A39" w14:textId="77777777" w:rsidR="007A7F45" w:rsidRPr="00772E45" w:rsidRDefault="007A7F45" w:rsidP="00772E45">
            <w:pPr>
              <w:spacing w:before="120" w:after="120" w:line="240" w:lineRule="auto"/>
              <w:rPr>
                <w:rFonts w:ascii="Arial" w:hAnsi="Arial" w:cs="Arial"/>
                <w:b/>
                <w:bCs/>
              </w:rPr>
            </w:pPr>
            <w:r w:rsidRPr="00772E45">
              <w:rPr>
                <w:rStyle w:val="FontStyle170"/>
                <w:rFonts w:ascii="Arial" w:hAnsi="Arial" w:cs="Arial"/>
                <w:sz w:val="22"/>
                <w:szCs w:val="22"/>
              </w:rPr>
              <w:t>(</w:t>
            </w:r>
            <w:r w:rsidRPr="00772E45">
              <w:rPr>
                <w:rFonts w:ascii="Arial" w:hAnsi="Arial" w:cs="Arial"/>
                <w:b/>
                <w:bCs/>
                <w:sz w:val="22"/>
                <w:szCs w:val="22"/>
              </w:rPr>
              <w:t>domínio E)</w:t>
            </w:r>
          </w:p>
        </w:tc>
        <w:tc>
          <w:tcPr>
            <w:tcW w:w="6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56AE4"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Os prazos são referenciais e devem levar em conta a realidade específica do TC</w:t>
            </w:r>
          </w:p>
          <w:p w14:paraId="3FC25BCF"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A efetividade das medidas adotadas pelo TC para gestão do estoque de processos</w:t>
            </w:r>
          </w:p>
          <w:p w14:paraId="1E48E9C5"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O controle concomitante deve ser tempestivo, oportuno e concluído de modo a evitar solução de continuidade na gestão pública</w:t>
            </w:r>
          </w:p>
          <w:p w14:paraId="6E3CEEAC"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O monitoramento eficaz das decisões e recomendações permite a quantificação do impacto das ações do TC e subsidia o planejamento da fiscalização.</w:t>
            </w:r>
          </w:p>
        </w:tc>
      </w:tr>
      <w:tr w:rsidR="007A7F45" w:rsidRPr="00772E45" w14:paraId="7BD22820" w14:textId="77777777" w:rsidTr="006E5A79">
        <w:trPr>
          <w:trHeight w:val="758"/>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D1D63D" w14:textId="77777777" w:rsidR="007A7F45" w:rsidRPr="00772E45" w:rsidRDefault="007A7F45" w:rsidP="00772E45">
            <w:pPr>
              <w:spacing w:before="120" w:after="120" w:line="240" w:lineRule="auto"/>
              <w:jc w:val="center"/>
              <w:rPr>
                <w:rFonts w:ascii="Arial" w:hAnsi="Arial" w:cs="Arial"/>
                <w:b/>
                <w:bCs/>
              </w:rPr>
            </w:pPr>
          </w:p>
        </w:tc>
        <w:tc>
          <w:tcPr>
            <w:tcW w:w="21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14B6D4" w14:textId="77777777" w:rsidR="007A7F45" w:rsidRPr="00772E45" w:rsidRDefault="007A7F45" w:rsidP="00772E45">
            <w:pPr>
              <w:spacing w:before="120" w:after="120" w:line="240" w:lineRule="auto"/>
              <w:rPr>
                <w:rFonts w:ascii="Arial" w:hAnsi="Arial" w:cs="Arial"/>
                <w:b/>
                <w:bCs/>
              </w:rPr>
            </w:pPr>
            <w:r w:rsidRPr="00772E45">
              <w:rPr>
                <w:rFonts w:ascii="Arial" w:hAnsi="Arial" w:cs="Arial"/>
                <w:b/>
                <w:bCs/>
                <w:sz w:val="22"/>
                <w:szCs w:val="22"/>
              </w:rPr>
              <w:t>Normas e metodologia de auditoria (domínio F)</w:t>
            </w:r>
          </w:p>
        </w:tc>
        <w:tc>
          <w:tcPr>
            <w:tcW w:w="6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B6C699"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Planejamento da execução de auditorias pelo TC</w:t>
            </w:r>
          </w:p>
          <w:p w14:paraId="1DED9E7F"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 xml:space="preserve">Uso de técnicas de auditoria modernas e com boa relação custo/benefício </w:t>
            </w:r>
          </w:p>
          <w:p w14:paraId="3FE6297B"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Procedimentos de controle de qualidade e garantia de qualidade</w:t>
            </w:r>
          </w:p>
        </w:tc>
      </w:tr>
      <w:tr w:rsidR="007A7F45" w:rsidRPr="00772E45" w14:paraId="665FFDF2" w14:textId="77777777" w:rsidTr="006E5A79">
        <w:trPr>
          <w:trHeight w:val="758"/>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5A48AA" w14:textId="77777777" w:rsidR="007A7F45" w:rsidRPr="00772E45" w:rsidRDefault="007A7F45" w:rsidP="00772E45">
            <w:pPr>
              <w:spacing w:before="120" w:after="120" w:line="240" w:lineRule="auto"/>
              <w:jc w:val="center"/>
              <w:rPr>
                <w:rFonts w:ascii="Arial" w:hAnsi="Arial" w:cs="Arial"/>
                <w:b/>
                <w:bCs/>
              </w:rPr>
            </w:pPr>
          </w:p>
        </w:tc>
        <w:tc>
          <w:tcPr>
            <w:tcW w:w="21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A2711B" w14:textId="77777777" w:rsidR="007A7F45" w:rsidRPr="00772E45" w:rsidRDefault="007A7F45" w:rsidP="00772E45">
            <w:pPr>
              <w:spacing w:before="120" w:after="120" w:line="240" w:lineRule="auto"/>
              <w:rPr>
                <w:rFonts w:ascii="Arial" w:hAnsi="Arial" w:cs="Arial"/>
                <w:b/>
                <w:bCs/>
              </w:rPr>
            </w:pPr>
            <w:r w:rsidRPr="00772E45">
              <w:rPr>
                <w:rFonts w:ascii="Arial" w:hAnsi="Arial" w:cs="Arial"/>
                <w:b/>
                <w:bCs/>
                <w:sz w:val="22"/>
                <w:szCs w:val="22"/>
              </w:rPr>
              <w:t>Relatórios (resultados) de auditorias dos Tribunais de Contas (domínio G)</w:t>
            </w:r>
          </w:p>
        </w:tc>
        <w:tc>
          <w:tcPr>
            <w:tcW w:w="6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DA005C"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Abrangência da ação de fiscalização</w:t>
            </w:r>
          </w:p>
          <w:p w14:paraId="4A4CA44F"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Eficácia do monitoramento</w:t>
            </w:r>
          </w:p>
          <w:p w14:paraId="79485133"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Publicação e disseminação dos relatórios eficaz</w:t>
            </w:r>
            <w:r w:rsidR="00486392" w:rsidRPr="00772E45">
              <w:rPr>
                <w:rFonts w:ascii="Arial" w:hAnsi="Arial" w:cs="Arial"/>
                <w:sz w:val="22"/>
                <w:szCs w:val="22"/>
              </w:rPr>
              <w:t>es</w:t>
            </w:r>
            <w:r w:rsidRPr="00772E45">
              <w:rPr>
                <w:rFonts w:ascii="Arial" w:hAnsi="Arial" w:cs="Arial"/>
                <w:sz w:val="22"/>
                <w:szCs w:val="22"/>
              </w:rPr>
              <w:t xml:space="preserve"> </w:t>
            </w:r>
          </w:p>
        </w:tc>
      </w:tr>
      <w:tr w:rsidR="007A7F45" w:rsidRPr="00772E45" w14:paraId="16978B32" w14:textId="77777777" w:rsidTr="006E5A79">
        <w:trPr>
          <w:trHeight w:val="1061"/>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9E26D3" w14:textId="77777777" w:rsidR="007A7F45" w:rsidRPr="00772E45" w:rsidRDefault="007A7F45" w:rsidP="00772E45">
            <w:pPr>
              <w:spacing w:before="120" w:after="120" w:line="240" w:lineRule="auto"/>
              <w:jc w:val="center"/>
              <w:rPr>
                <w:rFonts w:ascii="Arial" w:hAnsi="Arial" w:cs="Arial"/>
                <w:b/>
                <w:bCs/>
              </w:rPr>
            </w:pPr>
          </w:p>
        </w:tc>
        <w:tc>
          <w:tcPr>
            <w:tcW w:w="21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44346F" w14:textId="77777777" w:rsidR="007A7F45" w:rsidRPr="00772E45" w:rsidRDefault="007A7F45" w:rsidP="00772E45">
            <w:pPr>
              <w:spacing w:before="120" w:after="120" w:line="240" w:lineRule="auto"/>
              <w:rPr>
                <w:rFonts w:ascii="Arial" w:hAnsi="Arial" w:cs="Arial"/>
                <w:b/>
                <w:bCs/>
              </w:rPr>
            </w:pPr>
            <w:r w:rsidRPr="00772E45">
              <w:rPr>
                <w:rFonts w:ascii="Arial" w:hAnsi="Arial" w:cs="Arial"/>
                <w:b/>
                <w:bCs/>
                <w:sz w:val="22"/>
                <w:szCs w:val="22"/>
              </w:rPr>
              <w:t>Comunicação (domínio H)</w:t>
            </w:r>
          </w:p>
        </w:tc>
        <w:tc>
          <w:tcPr>
            <w:tcW w:w="6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9C609D"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 xml:space="preserve">Eficácia da comunicação com os jurisdicionados, com o </w:t>
            </w:r>
            <w:r w:rsidR="00486392" w:rsidRPr="00772E45">
              <w:rPr>
                <w:rFonts w:ascii="Arial" w:hAnsi="Arial" w:cs="Arial"/>
                <w:sz w:val="22"/>
                <w:szCs w:val="22"/>
              </w:rPr>
              <w:t>L</w:t>
            </w:r>
            <w:r w:rsidRPr="00772E45">
              <w:rPr>
                <w:rFonts w:ascii="Arial" w:hAnsi="Arial" w:cs="Arial"/>
                <w:sz w:val="22"/>
                <w:szCs w:val="22"/>
              </w:rPr>
              <w:t>egislativo, com a mídia e com a sociedade</w:t>
            </w:r>
          </w:p>
          <w:p w14:paraId="26333C28"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Comunicação proativa e boa governança junto aos interessados</w:t>
            </w:r>
          </w:p>
        </w:tc>
      </w:tr>
      <w:tr w:rsidR="007A7F45" w:rsidRPr="00772E45" w14:paraId="59B16553" w14:textId="77777777" w:rsidTr="006E5A79">
        <w:trPr>
          <w:trHeight w:val="476"/>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C3CDA3" w14:textId="77777777" w:rsidR="007A7F45" w:rsidRPr="00772E45" w:rsidRDefault="007A7F45" w:rsidP="00772E45">
            <w:pPr>
              <w:spacing w:before="120" w:after="120" w:line="240" w:lineRule="auto"/>
              <w:jc w:val="center"/>
              <w:rPr>
                <w:rFonts w:ascii="Arial" w:hAnsi="Arial" w:cs="Arial"/>
                <w:b/>
                <w:bCs/>
              </w:rPr>
            </w:pPr>
          </w:p>
        </w:tc>
        <w:tc>
          <w:tcPr>
            <w:tcW w:w="88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B4C333" w14:textId="77777777" w:rsidR="007A7F45" w:rsidRPr="00772E45" w:rsidRDefault="007A7F45" w:rsidP="00772E45">
            <w:pPr>
              <w:spacing w:before="120" w:after="120" w:line="240" w:lineRule="auto"/>
              <w:jc w:val="center"/>
              <w:rPr>
                <w:rFonts w:ascii="Arial" w:hAnsi="Arial" w:cs="Arial"/>
              </w:rPr>
            </w:pPr>
            <w:r w:rsidRPr="00772E45">
              <w:rPr>
                <w:rFonts w:ascii="Arial" w:hAnsi="Arial" w:cs="Arial"/>
                <w:b/>
                <w:bCs/>
                <w:sz w:val="22"/>
                <w:szCs w:val="22"/>
              </w:rPr>
              <w:t>Recursos e finanças (podem ou não estar sob o controle do TC)</w:t>
            </w:r>
          </w:p>
        </w:tc>
      </w:tr>
      <w:tr w:rsidR="007A7F45" w:rsidRPr="00772E45" w14:paraId="6207041C" w14:textId="77777777" w:rsidTr="006E5A79">
        <w:trPr>
          <w:trHeight w:val="1061"/>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890D47" w14:textId="77777777" w:rsidR="007A7F45" w:rsidRPr="00772E45" w:rsidRDefault="007A7F45" w:rsidP="00772E45">
            <w:pPr>
              <w:spacing w:before="120" w:after="120" w:line="240" w:lineRule="auto"/>
              <w:jc w:val="center"/>
              <w:rPr>
                <w:rFonts w:ascii="Arial" w:hAnsi="Arial" w:cs="Arial"/>
                <w:b/>
                <w:bCs/>
              </w:rPr>
            </w:pPr>
          </w:p>
        </w:tc>
        <w:tc>
          <w:tcPr>
            <w:tcW w:w="21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CF1463" w14:textId="77777777" w:rsidR="007A7F45" w:rsidRPr="00772E45" w:rsidRDefault="007A7F45" w:rsidP="00772E45">
            <w:pPr>
              <w:spacing w:before="120" w:after="120" w:line="240" w:lineRule="auto"/>
              <w:rPr>
                <w:rFonts w:ascii="Arial" w:hAnsi="Arial" w:cs="Arial"/>
                <w:b/>
                <w:bCs/>
              </w:rPr>
            </w:pPr>
            <w:r w:rsidRPr="00772E45">
              <w:rPr>
                <w:rFonts w:ascii="Arial" w:hAnsi="Arial" w:cs="Arial"/>
                <w:b/>
                <w:bCs/>
                <w:sz w:val="22"/>
                <w:szCs w:val="22"/>
              </w:rPr>
              <w:t>Orçamento do TC</w:t>
            </w:r>
          </w:p>
        </w:tc>
        <w:tc>
          <w:tcPr>
            <w:tcW w:w="6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4E11A1"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 xml:space="preserve">Suficiência de recursos orçamentários e financeiros para o TC cumprir </w:t>
            </w:r>
            <w:r w:rsidR="006A08FF" w:rsidRPr="00772E45">
              <w:rPr>
                <w:rFonts w:ascii="Arial" w:hAnsi="Arial" w:cs="Arial"/>
                <w:sz w:val="22"/>
                <w:szCs w:val="22"/>
              </w:rPr>
              <w:t>as suas competências e funções</w:t>
            </w:r>
          </w:p>
        </w:tc>
      </w:tr>
      <w:tr w:rsidR="007A7F45" w:rsidRPr="00772E45" w14:paraId="023637BF" w14:textId="77777777" w:rsidTr="006E5A79">
        <w:trPr>
          <w:trHeight w:val="1061"/>
          <w:jc w:val="center"/>
        </w:trPr>
        <w:tc>
          <w:tcPr>
            <w:tcW w:w="5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358FF9" w14:textId="77777777" w:rsidR="007A7F45" w:rsidRPr="00772E45" w:rsidRDefault="007A7F45" w:rsidP="00772E45">
            <w:pPr>
              <w:spacing w:before="120" w:after="120" w:line="240" w:lineRule="auto"/>
              <w:jc w:val="center"/>
              <w:rPr>
                <w:rFonts w:ascii="Arial" w:hAnsi="Arial" w:cs="Arial"/>
                <w:b/>
                <w:bCs/>
              </w:rPr>
            </w:pPr>
          </w:p>
        </w:tc>
        <w:tc>
          <w:tcPr>
            <w:tcW w:w="21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10938" w14:textId="77777777" w:rsidR="007A7F45" w:rsidRPr="00772E45" w:rsidRDefault="007A7F45" w:rsidP="00772E45">
            <w:pPr>
              <w:spacing w:before="120" w:after="120" w:line="240" w:lineRule="auto"/>
              <w:rPr>
                <w:rFonts w:ascii="Arial" w:hAnsi="Arial" w:cs="Arial"/>
                <w:b/>
                <w:bCs/>
              </w:rPr>
            </w:pPr>
            <w:r w:rsidRPr="00772E45">
              <w:rPr>
                <w:rFonts w:ascii="Arial" w:hAnsi="Arial" w:cs="Arial"/>
                <w:b/>
                <w:bCs/>
                <w:sz w:val="22"/>
                <w:szCs w:val="22"/>
              </w:rPr>
              <w:t>Recursos do TC existentes (logística e pessoal)</w:t>
            </w:r>
          </w:p>
        </w:tc>
        <w:tc>
          <w:tcPr>
            <w:tcW w:w="6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B60F1"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Disponibilidade de recursos logísticos para o exercício da fiscalização</w:t>
            </w:r>
          </w:p>
          <w:p w14:paraId="5232CED9" w14:textId="77777777" w:rsidR="007A7F45" w:rsidRPr="00772E45"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772E45">
              <w:rPr>
                <w:rFonts w:ascii="Arial" w:hAnsi="Arial" w:cs="Arial"/>
                <w:sz w:val="22"/>
                <w:szCs w:val="22"/>
              </w:rPr>
              <w:t xml:space="preserve">Quantidade, qualificação e experiência do pessoal </w:t>
            </w:r>
          </w:p>
        </w:tc>
      </w:tr>
    </w:tbl>
    <w:p w14:paraId="3B5F925A" w14:textId="77777777" w:rsidR="007A7F45" w:rsidRPr="00E04090" w:rsidRDefault="007A7F45">
      <w:pPr>
        <w:spacing w:line="360" w:lineRule="auto"/>
        <w:jc w:val="both"/>
        <w:rPr>
          <w:rFonts w:ascii="Arial" w:hAnsi="Arial" w:cs="Arial"/>
          <w:b/>
          <w:bCs/>
        </w:rPr>
      </w:pPr>
      <w:r w:rsidRPr="00E04090">
        <w:rPr>
          <w:rFonts w:ascii="Arial" w:hAnsi="Arial" w:cs="Arial"/>
          <w:b/>
          <w:bCs/>
        </w:rPr>
        <w:t xml:space="preserve">Tabela 2 – O </w:t>
      </w:r>
      <w:r w:rsidR="006A08FF" w:rsidRPr="00E04090">
        <w:rPr>
          <w:rFonts w:ascii="Arial" w:hAnsi="Arial" w:cs="Arial"/>
          <w:b/>
          <w:bCs/>
        </w:rPr>
        <w:t>v</w:t>
      </w:r>
      <w:r w:rsidRPr="00E04090">
        <w:rPr>
          <w:rFonts w:ascii="Arial" w:hAnsi="Arial" w:cs="Arial"/>
          <w:b/>
          <w:bCs/>
        </w:rPr>
        <w:t xml:space="preserve">alor e os </w:t>
      </w:r>
      <w:r w:rsidR="006A08FF" w:rsidRPr="00E04090">
        <w:rPr>
          <w:rFonts w:ascii="Arial" w:hAnsi="Arial" w:cs="Arial"/>
          <w:b/>
          <w:bCs/>
        </w:rPr>
        <w:t>benefícios do</w:t>
      </w:r>
      <w:r w:rsidRPr="00E04090">
        <w:rPr>
          <w:rFonts w:ascii="Arial" w:hAnsi="Arial" w:cs="Arial"/>
          <w:b/>
          <w:bCs/>
        </w:rPr>
        <w:t xml:space="preserve"> TC</w:t>
      </w:r>
    </w:p>
    <w:p w14:paraId="5C7E596A" w14:textId="77777777" w:rsidR="00396F60" w:rsidRDefault="00396F60">
      <w:pPr>
        <w:spacing w:line="360" w:lineRule="auto"/>
        <w:ind w:right="-563"/>
        <w:jc w:val="both"/>
        <w:rPr>
          <w:rFonts w:ascii="Arial" w:hAnsi="Arial" w:cs="Arial"/>
        </w:rPr>
      </w:pPr>
    </w:p>
    <w:p w14:paraId="763925B9" w14:textId="77777777" w:rsidR="007A7F45" w:rsidRPr="00E04090" w:rsidRDefault="007A7F45" w:rsidP="007127E4">
      <w:pPr>
        <w:spacing w:line="360" w:lineRule="auto"/>
        <w:ind w:firstLine="567"/>
        <w:jc w:val="both"/>
        <w:rPr>
          <w:rFonts w:ascii="Arial" w:hAnsi="Arial" w:cs="Arial"/>
        </w:rPr>
      </w:pPr>
      <w:r w:rsidRPr="00E04090">
        <w:rPr>
          <w:rFonts w:ascii="Arial" w:hAnsi="Arial" w:cs="Arial"/>
        </w:rPr>
        <w:t xml:space="preserve">A Tabela 2 foi </w:t>
      </w:r>
      <w:r w:rsidR="006A08FF" w:rsidRPr="00E04090">
        <w:rPr>
          <w:rFonts w:ascii="Arial" w:hAnsi="Arial" w:cs="Arial"/>
        </w:rPr>
        <w:t>elaborada</w:t>
      </w:r>
      <w:r w:rsidRPr="00E04090">
        <w:rPr>
          <w:rFonts w:ascii="Arial" w:hAnsi="Arial" w:cs="Arial"/>
        </w:rPr>
        <w:t xml:space="preserve"> para apoiar a análise de como os produtos externos e o desempenho do TC proporcionam valores e benefícios para fazer a diferença na vida dos cidadãos e contribuem para os objetivos do sistema de gestão das finanças públicas - disciplina fiscal agregada, alocação eficiente dos recursos, governança e prestação de contas, e combate </w:t>
      </w:r>
      <w:r w:rsidR="006A08FF" w:rsidRPr="00E04090">
        <w:rPr>
          <w:rFonts w:ascii="Arial" w:hAnsi="Arial" w:cs="Arial"/>
        </w:rPr>
        <w:t xml:space="preserve">ao desperdício e </w:t>
      </w:r>
      <w:r w:rsidRPr="00E04090">
        <w:rPr>
          <w:rFonts w:ascii="Arial" w:hAnsi="Arial" w:cs="Arial"/>
        </w:rPr>
        <w:t xml:space="preserve">à corrupção. Ela pode ser usada pelos avaliadores </w:t>
      </w:r>
      <w:r w:rsidR="00111C44">
        <w:rPr>
          <w:rFonts w:ascii="Arial" w:hAnsi="Arial" w:cs="Arial"/>
        </w:rPr>
        <w:t xml:space="preserve">no atendimento ao subitem 2.2.4 - </w:t>
      </w:r>
      <w:r w:rsidRPr="00111C44">
        <w:rPr>
          <w:rFonts w:ascii="Arial" w:hAnsi="Arial" w:cs="Arial"/>
          <w:i/>
        </w:rPr>
        <w:t>Observações sobre o Desempenho e o Impacto do TC</w:t>
      </w:r>
      <w:r w:rsidRPr="00111C44">
        <w:rPr>
          <w:rFonts w:ascii="Arial" w:hAnsi="Arial" w:cs="Arial"/>
        </w:rPr>
        <w:t>,</w:t>
      </w:r>
      <w:r w:rsidRPr="00E04090">
        <w:rPr>
          <w:rFonts w:ascii="Arial" w:hAnsi="Arial" w:cs="Arial"/>
        </w:rPr>
        <w:t xml:space="preserve"> no </w:t>
      </w:r>
      <w:r w:rsidR="005C344A" w:rsidRPr="00E04090">
        <w:rPr>
          <w:rFonts w:ascii="Arial" w:hAnsi="Arial" w:cs="Arial"/>
        </w:rPr>
        <w:t>r</w:t>
      </w:r>
      <w:r w:rsidRPr="00E04090">
        <w:rPr>
          <w:rFonts w:ascii="Arial" w:hAnsi="Arial" w:cs="Arial"/>
        </w:rPr>
        <w:t>elatório. Cumpre n</w:t>
      </w:r>
      <w:r w:rsidR="005C344A" w:rsidRPr="00E04090">
        <w:rPr>
          <w:rFonts w:ascii="Arial" w:hAnsi="Arial" w:cs="Arial"/>
        </w:rPr>
        <w:t>otar que os fatores listados na tabela</w:t>
      </w:r>
      <w:r w:rsidRPr="00E04090">
        <w:rPr>
          <w:rFonts w:ascii="Arial" w:hAnsi="Arial" w:cs="Arial"/>
        </w:rPr>
        <w:t xml:space="preserve"> são apenas exemplos e que outros fatores podem afetar o TC em análise.</w:t>
      </w:r>
    </w:p>
    <w:p w14:paraId="096931D5" w14:textId="77777777" w:rsidR="007A7F45" w:rsidRPr="00E04090" w:rsidRDefault="007A7F45" w:rsidP="007A7F45">
      <w:pPr>
        <w:spacing w:line="360" w:lineRule="auto"/>
        <w:jc w:val="both"/>
        <w:rPr>
          <w:rFonts w:ascii="Arial" w:hAnsi="Arial" w:cs="Arial"/>
        </w:rPr>
      </w:pPr>
    </w:p>
    <w:tbl>
      <w:tblPr>
        <w:tblW w:w="4944" w:type="pct"/>
        <w:tblCellMar>
          <w:left w:w="170" w:type="dxa"/>
        </w:tblCellMar>
        <w:tblLook w:val="0000" w:firstRow="0" w:lastRow="0" w:firstColumn="0" w:lastColumn="0" w:noHBand="0" w:noVBand="0"/>
      </w:tblPr>
      <w:tblGrid>
        <w:gridCol w:w="867"/>
        <w:gridCol w:w="1766"/>
        <w:gridCol w:w="2911"/>
        <w:gridCol w:w="2700"/>
        <w:gridCol w:w="1282"/>
      </w:tblGrid>
      <w:tr w:rsidR="007A7F45" w:rsidRPr="00E04090" w14:paraId="0FAC175C" w14:textId="77777777" w:rsidTr="007127E4">
        <w:trPr>
          <w:trHeight w:val="269"/>
        </w:trPr>
        <w:tc>
          <w:tcPr>
            <w:tcW w:w="455" w:type="pct"/>
            <w:vMerge w:val="restart"/>
            <w:tcBorders>
              <w:top w:val="single" w:sz="4" w:space="0" w:color="auto"/>
              <w:left w:val="single" w:sz="4" w:space="0" w:color="auto"/>
              <w:bottom w:val="single" w:sz="4" w:space="0" w:color="auto"/>
              <w:right w:val="single" w:sz="6" w:space="0" w:color="000000" w:themeColor="text1"/>
            </w:tcBorders>
            <w:textDirection w:val="btLr"/>
            <w:vAlign w:val="center"/>
          </w:tcPr>
          <w:p w14:paraId="23A9632A" w14:textId="77777777" w:rsidR="007A7F45" w:rsidRPr="006E5A79" w:rsidRDefault="007A7F45" w:rsidP="00246CC4">
            <w:pPr>
              <w:spacing w:before="120" w:after="120" w:line="240" w:lineRule="auto"/>
              <w:ind w:left="113" w:right="113"/>
              <w:rPr>
                <w:rFonts w:ascii="Arial" w:hAnsi="Arial" w:cs="Arial"/>
                <w:b/>
                <w:bCs/>
              </w:rPr>
            </w:pPr>
            <w:r w:rsidRPr="006E5A79">
              <w:rPr>
                <w:rFonts w:ascii="Arial" w:hAnsi="Arial" w:cs="Arial"/>
                <w:b/>
                <w:bCs/>
                <w:sz w:val="22"/>
                <w:szCs w:val="22"/>
              </w:rPr>
              <w:t>Desempenho do TC (de modo geral, sob o controle do TC)</w:t>
            </w:r>
          </w:p>
        </w:tc>
        <w:tc>
          <w:tcPr>
            <w:tcW w:w="92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4E113C" w14:textId="77777777" w:rsidR="007A7F45" w:rsidRPr="006E5A79" w:rsidRDefault="007A7F45" w:rsidP="006E5A79">
            <w:pPr>
              <w:spacing w:before="120" w:after="120" w:line="240" w:lineRule="auto"/>
              <w:jc w:val="both"/>
              <w:rPr>
                <w:rFonts w:ascii="Arial" w:hAnsi="Arial" w:cs="Arial"/>
                <w:b/>
                <w:bCs/>
              </w:rPr>
            </w:pPr>
          </w:p>
        </w:tc>
        <w:tc>
          <w:tcPr>
            <w:tcW w:w="3618"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F7EF82" w14:textId="77777777" w:rsidR="006E5A79" w:rsidRPr="006E5A79" w:rsidRDefault="007A7F45" w:rsidP="006E5A79">
            <w:pPr>
              <w:spacing w:before="120" w:after="120" w:line="240" w:lineRule="auto"/>
              <w:jc w:val="center"/>
              <w:rPr>
                <w:rFonts w:ascii="Arial" w:hAnsi="Arial" w:cs="Arial"/>
                <w:b/>
                <w:bCs/>
              </w:rPr>
            </w:pPr>
            <w:r w:rsidRPr="006E5A79">
              <w:rPr>
                <w:rFonts w:ascii="Arial" w:hAnsi="Arial" w:cs="Arial"/>
                <w:b/>
                <w:bCs/>
                <w:sz w:val="22"/>
                <w:szCs w:val="22"/>
              </w:rPr>
              <w:t>Valor e benefícios do TC:</w:t>
            </w:r>
          </w:p>
        </w:tc>
      </w:tr>
      <w:tr w:rsidR="007A7F45" w:rsidRPr="00E04090" w14:paraId="39F25F76" w14:textId="77777777" w:rsidTr="007127E4">
        <w:trPr>
          <w:trHeight w:val="1070"/>
        </w:trPr>
        <w:tc>
          <w:tcPr>
            <w:tcW w:w="455" w:type="pct"/>
            <w:vMerge/>
            <w:tcBorders>
              <w:top w:val="single" w:sz="4" w:space="0" w:color="auto"/>
              <w:left w:val="single" w:sz="4" w:space="0" w:color="auto"/>
              <w:bottom w:val="single" w:sz="4" w:space="0" w:color="auto"/>
              <w:right w:val="single" w:sz="6" w:space="0" w:color="000000" w:themeColor="text1"/>
            </w:tcBorders>
            <w:vAlign w:val="center"/>
          </w:tcPr>
          <w:p w14:paraId="5808E2B0" w14:textId="77777777" w:rsidR="007A7F45" w:rsidRPr="006E5A79" w:rsidRDefault="007A7F45" w:rsidP="006E5A79">
            <w:pPr>
              <w:spacing w:before="120" w:after="120" w:line="240" w:lineRule="auto"/>
              <w:jc w:val="center"/>
              <w:rPr>
                <w:rFonts w:ascii="Arial" w:hAnsi="Arial" w:cs="Arial"/>
                <w:b/>
                <w:bCs/>
              </w:rPr>
            </w:pPr>
          </w:p>
        </w:tc>
        <w:tc>
          <w:tcPr>
            <w:tcW w:w="92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ED519A" w14:textId="77777777" w:rsidR="007A7F45" w:rsidRPr="006E5A79" w:rsidRDefault="007A7F45" w:rsidP="006E5A79">
            <w:pPr>
              <w:spacing w:before="120" w:after="120" w:line="240" w:lineRule="auto"/>
              <w:jc w:val="both"/>
              <w:rPr>
                <w:rFonts w:ascii="Arial" w:hAnsi="Arial" w:cs="Arial"/>
                <w:b/>
                <w:bCs/>
              </w:rPr>
            </w:pPr>
          </w:p>
        </w:tc>
        <w:tc>
          <w:tcPr>
            <w:tcW w:w="152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606EB8" w14:textId="77777777" w:rsidR="007A7F45" w:rsidRPr="006E5A79" w:rsidRDefault="007A7F45" w:rsidP="006E5A79">
            <w:pPr>
              <w:spacing w:before="120" w:after="120" w:line="240" w:lineRule="auto"/>
              <w:rPr>
                <w:rFonts w:ascii="Arial" w:hAnsi="Arial" w:cs="Arial"/>
                <w:bCs/>
              </w:rPr>
            </w:pPr>
            <w:r w:rsidRPr="006E5A79">
              <w:rPr>
                <w:rFonts w:ascii="Arial" w:hAnsi="Arial" w:cs="Arial"/>
                <w:bCs/>
                <w:sz w:val="22"/>
                <w:szCs w:val="22"/>
              </w:rPr>
              <w:t>Fortalecer a prestação de contas, a transparência e a integridade do governo e das entidades públicas</w:t>
            </w:r>
          </w:p>
        </w:tc>
        <w:tc>
          <w:tcPr>
            <w:tcW w:w="141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84404B" w14:textId="77777777" w:rsidR="007A7F45" w:rsidRPr="006E5A79" w:rsidRDefault="007A7F45" w:rsidP="006E5A79">
            <w:pPr>
              <w:spacing w:before="120" w:after="120" w:line="240" w:lineRule="auto"/>
              <w:rPr>
                <w:rFonts w:ascii="Arial" w:hAnsi="Arial" w:cs="Arial"/>
                <w:bCs/>
              </w:rPr>
            </w:pPr>
            <w:r w:rsidRPr="006E5A79">
              <w:rPr>
                <w:rFonts w:ascii="Arial" w:hAnsi="Arial" w:cs="Arial"/>
                <w:bCs/>
                <w:sz w:val="22"/>
                <w:szCs w:val="22"/>
              </w:rPr>
              <w:t xml:space="preserve">Demonstrar a relevância do TC para os cidadãos, </w:t>
            </w:r>
            <w:r w:rsidR="005707E8" w:rsidRPr="006E5A79">
              <w:rPr>
                <w:rFonts w:ascii="Arial" w:hAnsi="Arial" w:cs="Arial"/>
                <w:bCs/>
                <w:sz w:val="22"/>
                <w:szCs w:val="22"/>
              </w:rPr>
              <w:t>Poder Legislaivo</w:t>
            </w:r>
            <w:r w:rsidRPr="006E5A79">
              <w:rPr>
                <w:rFonts w:ascii="Arial" w:hAnsi="Arial" w:cs="Arial"/>
                <w:bCs/>
                <w:sz w:val="22"/>
                <w:szCs w:val="22"/>
              </w:rPr>
              <w:t xml:space="preserve"> e outras partes interessadas</w:t>
            </w:r>
          </w:p>
        </w:tc>
        <w:tc>
          <w:tcPr>
            <w:tcW w:w="67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3409B" w14:textId="77777777" w:rsidR="007A7F45" w:rsidRPr="006E5A79" w:rsidRDefault="007A7F45" w:rsidP="006E5A79">
            <w:pPr>
              <w:spacing w:before="120" w:after="120" w:line="240" w:lineRule="auto"/>
              <w:rPr>
                <w:rFonts w:ascii="Arial" w:hAnsi="Arial" w:cs="Arial"/>
                <w:bCs/>
              </w:rPr>
            </w:pPr>
            <w:r w:rsidRPr="006E5A79">
              <w:rPr>
                <w:rFonts w:ascii="Arial" w:hAnsi="Arial" w:cs="Arial"/>
                <w:bCs/>
                <w:sz w:val="22"/>
                <w:szCs w:val="22"/>
              </w:rPr>
              <w:t>Ser uma instituição modelo, liderando pelo exemplo</w:t>
            </w:r>
          </w:p>
        </w:tc>
      </w:tr>
      <w:tr w:rsidR="007A7F45" w:rsidRPr="00E04090" w14:paraId="7EB9B5AF" w14:textId="77777777" w:rsidTr="007127E4">
        <w:trPr>
          <w:trHeight w:val="2069"/>
        </w:trPr>
        <w:tc>
          <w:tcPr>
            <w:tcW w:w="455" w:type="pct"/>
            <w:vMerge/>
            <w:tcBorders>
              <w:top w:val="single" w:sz="4" w:space="0" w:color="auto"/>
              <w:left w:val="single" w:sz="4" w:space="0" w:color="auto"/>
              <w:bottom w:val="single" w:sz="4" w:space="0" w:color="auto"/>
              <w:right w:val="single" w:sz="6" w:space="0" w:color="000000" w:themeColor="text1"/>
            </w:tcBorders>
            <w:vAlign w:val="center"/>
          </w:tcPr>
          <w:p w14:paraId="224513F3" w14:textId="77777777" w:rsidR="007A7F45" w:rsidRPr="006E5A79" w:rsidRDefault="007A7F45" w:rsidP="006E5A79">
            <w:pPr>
              <w:spacing w:before="120" w:after="120" w:line="240" w:lineRule="auto"/>
              <w:jc w:val="center"/>
              <w:rPr>
                <w:rFonts w:ascii="Arial" w:hAnsi="Arial" w:cs="Arial"/>
                <w:b/>
                <w:bCs/>
              </w:rPr>
            </w:pPr>
          </w:p>
        </w:tc>
        <w:tc>
          <w:tcPr>
            <w:tcW w:w="927"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1B2233" w14:textId="77777777" w:rsidR="007A7F45" w:rsidRPr="006E5A79" w:rsidRDefault="007A7F45" w:rsidP="006E5A79">
            <w:pPr>
              <w:spacing w:before="120" w:after="120" w:line="240" w:lineRule="auto"/>
              <w:jc w:val="center"/>
              <w:rPr>
                <w:rFonts w:ascii="Arial" w:hAnsi="Arial" w:cs="Arial"/>
                <w:b/>
                <w:bCs/>
              </w:rPr>
            </w:pPr>
            <w:r w:rsidRPr="006E5A79">
              <w:rPr>
                <w:rFonts w:ascii="Arial" w:hAnsi="Arial" w:cs="Arial"/>
                <w:b/>
                <w:bCs/>
                <w:sz w:val="22"/>
                <w:szCs w:val="22"/>
              </w:rPr>
              <w:t>Resultados de auditorias financeiras e de conformidade e fiscalizações</w:t>
            </w:r>
          </w:p>
        </w:tc>
        <w:tc>
          <w:tcPr>
            <w:tcW w:w="3618"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FBDEF5"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Assegura a existência de sistemas para registrar e contabilizar todas as despesas e passivos - oferece um quadro preciso da disciplina fiscal</w:t>
            </w:r>
          </w:p>
          <w:p w14:paraId="7FA55470"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Oferece um quadro preciso de como os recursos estão sendo alocados atualmente</w:t>
            </w:r>
          </w:p>
          <w:p w14:paraId="04A53B10"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Permite melhor entendimento dos custos da prestação dos serviços</w:t>
            </w:r>
          </w:p>
          <w:p w14:paraId="51D7775B"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 xml:space="preserve">Reforça a expectativa de controle </w:t>
            </w:r>
          </w:p>
          <w:p w14:paraId="520AADC8"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 xml:space="preserve">Recomenda o fortalecimento do controle interno </w:t>
            </w:r>
          </w:p>
        </w:tc>
      </w:tr>
      <w:tr w:rsidR="007A7F45" w:rsidRPr="00E04090" w14:paraId="0796DD7B" w14:textId="77777777" w:rsidTr="007127E4">
        <w:trPr>
          <w:trHeight w:val="1541"/>
        </w:trPr>
        <w:tc>
          <w:tcPr>
            <w:tcW w:w="455" w:type="pct"/>
            <w:vMerge/>
            <w:tcBorders>
              <w:top w:val="single" w:sz="4" w:space="0" w:color="auto"/>
              <w:left w:val="single" w:sz="4" w:space="0" w:color="auto"/>
              <w:bottom w:val="single" w:sz="4" w:space="0" w:color="auto"/>
              <w:right w:val="single" w:sz="4" w:space="0" w:color="auto"/>
            </w:tcBorders>
            <w:vAlign w:val="center"/>
          </w:tcPr>
          <w:p w14:paraId="357BE739" w14:textId="77777777" w:rsidR="007A7F45" w:rsidRPr="006E5A79" w:rsidRDefault="007A7F45" w:rsidP="006E5A79">
            <w:pPr>
              <w:spacing w:before="120" w:after="120" w:line="240" w:lineRule="auto"/>
              <w:jc w:val="center"/>
              <w:rPr>
                <w:rFonts w:ascii="Arial" w:hAnsi="Arial" w:cs="Arial"/>
                <w:b/>
                <w:bCs/>
              </w:rPr>
            </w:pPr>
          </w:p>
        </w:tc>
        <w:tc>
          <w:tcPr>
            <w:tcW w:w="927" w:type="pct"/>
            <w:tcBorders>
              <w:top w:val="single" w:sz="6" w:space="0" w:color="000000" w:themeColor="text1"/>
              <w:left w:val="single" w:sz="4" w:space="0" w:color="auto"/>
              <w:bottom w:val="single" w:sz="4" w:space="0" w:color="auto"/>
              <w:right w:val="single" w:sz="4" w:space="0" w:color="auto"/>
            </w:tcBorders>
          </w:tcPr>
          <w:p w14:paraId="6D6237DE" w14:textId="77777777" w:rsidR="007A7F45" w:rsidRPr="006E5A79" w:rsidRDefault="007A7F45" w:rsidP="006E5A79">
            <w:pPr>
              <w:spacing w:before="120" w:after="120" w:line="240" w:lineRule="auto"/>
              <w:rPr>
                <w:rFonts w:ascii="Arial" w:hAnsi="Arial" w:cs="Arial"/>
                <w:b/>
                <w:bCs/>
              </w:rPr>
            </w:pPr>
          </w:p>
        </w:tc>
        <w:tc>
          <w:tcPr>
            <w:tcW w:w="3618" w:type="pct"/>
            <w:gridSpan w:val="3"/>
            <w:tcBorders>
              <w:top w:val="single" w:sz="6" w:space="0" w:color="000000" w:themeColor="text1"/>
              <w:left w:val="single" w:sz="4" w:space="0" w:color="auto"/>
              <w:bottom w:val="single" w:sz="4" w:space="0" w:color="auto"/>
              <w:right w:val="single" w:sz="4" w:space="0" w:color="auto"/>
            </w:tcBorders>
          </w:tcPr>
          <w:p w14:paraId="6C062865"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Detecta as despesas irregulares e pode levar à recuperação dos recursos</w:t>
            </w:r>
          </w:p>
          <w:p w14:paraId="4348A87F"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Detecta desvios de finalidade</w:t>
            </w:r>
          </w:p>
          <w:p w14:paraId="5574E913"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Assegura a prestação dos serviços em conformidade com a legislação pertinente</w:t>
            </w:r>
          </w:p>
          <w:p w14:paraId="011E6F0C"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 xml:space="preserve">Inibe </w:t>
            </w:r>
            <w:r w:rsidR="00605E8F" w:rsidRPr="006E5A79">
              <w:rPr>
                <w:rFonts w:ascii="Arial" w:hAnsi="Arial" w:cs="Arial"/>
                <w:sz w:val="22"/>
                <w:szCs w:val="22"/>
              </w:rPr>
              <w:t xml:space="preserve">o desperdício e </w:t>
            </w:r>
            <w:r w:rsidRPr="006E5A79">
              <w:rPr>
                <w:rFonts w:ascii="Arial" w:hAnsi="Arial" w:cs="Arial"/>
                <w:sz w:val="22"/>
                <w:szCs w:val="22"/>
              </w:rPr>
              <w:t>a corrupção.</w:t>
            </w:r>
          </w:p>
        </w:tc>
      </w:tr>
      <w:tr w:rsidR="007A7F45" w:rsidRPr="00E04090" w14:paraId="24280DAB" w14:textId="77777777" w:rsidTr="007127E4">
        <w:trPr>
          <w:trHeight w:val="1536"/>
        </w:trPr>
        <w:tc>
          <w:tcPr>
            <w:tcW w:w="455" w:type="pct"/>
            <w:vMerge/>
            <w:tcBorders>
              <w:top w:val="single" w:sz="4" w:space="0" w:color="auto"/>
              <w:left w:val="single" w:sz="4" w:space="0" w:color="auto"/>
              <w:bottom w:val="single" w:sz="4" w:space="0" w:color="auto"/>
              <w:right w:val="single" w:sz="4" w:space="0" w:color="auto"/>
            </w:tcBorders>
            <w:vAlign w:val="center"/>
          </w:tcPr>
          <w:p w14:paraId="41BB5B0D" w14:textId="77777777" w:rsidR="007A7F45" w:rsidRPr="006E5A79" w:rsidRDefault="007A7F45" w:rsidP="006E5A79">
            <w:pPr>
              <w:spacing w:before="120" w:after="120" w:line="240" w:lineRule="auto"/>
              <w:jc w:val="center"/>
              <w:rPr>
                <w:rFonts w:ascii="Arial" w:hAnsi="Arial" w:cs="Arial"/>
                <w:b/>
                <w:bCs/>
              </w:rPr>
            </w:pPr>
          </w:p>
        </w:tc>
        <w:tc>
          <w:tcPr>
            <w:tcW w:w="927" w:type="pct"/>
            <w:tcBorders>
              <w:top w:val="single" w:sz="4" w:space="0" w:color="auto"/>
              <w:left w:val="single" w:sz="4" w:space="0" w:color="auto"/>
              <w:bottom w:val="single" w:sz="4" w:space="0" w:color="auto"/>
              <w:right w:val="single" w:sz="4" w:space="0" w:color="auto"/>
            </w:tcBorders>
            <w:vAlign w:val="center"/>
          </w:tcPr>
          <w:p w14:paraId="4BA0DCDF" w14:textId="77777777" w:rsidR="007A7F45" w:rsidRPr="006E5A79" w:rsidRDefault="007A7F45" w:rsidP="006E5A79">
            <w:pPr>
              <w:spacing w:before="120" w:after="120" w:line="240" w:lineRule="auto"/>
              <w:jc w:val="center"/>
              <w:rPr>
                <w:rFonts w:ascii="Arial" w:hAnsi="Arial" w:cs="Arial"/>
                <w:b/>
                <w:bCs/>
              </w:rPr>
            </w:pPr>
            <w:r w:rsidRPr="006E5A79">
              <w:rPr>
                <w:rFonts w:ascii="Arial" w:hAnsi="Arial" w:cs="Arial"/>
                <w:b/>
                <w:bCs/>
                <w:sz w:val="22"/>
                <w:szCs w:val="22"/>
              </w:rPr>
              <w:t>Resultados das Auditorias Operacionais</w:t>
            </w:r>
          </w:p>
        </w:tc>
        <w:tc>
          <w:tcPr>
            <w:tcW w:w="3618" w:type="pct"/>
            <w:gridSpan w:val="3"/>
            <w:tcBorders>
              <w:top w:val="single" w:sz="4" w:space="0" w:color="auto"/>
              <w:left w:val="single" w:sz="4" w:space="0" w:color="auto"/>
              <w:bottom w:val="single" w:sz="4" w:space="0" w:color="auto"/>
              <w:right w:val="single" w:sz="4" w:space="0" w:color="auto"/>
            </w:tcBorders>
          </w:tcPr>
          <w:p w14:paraId="754642C1"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Recomenda a gestão de riscos</w:t>
            </w:r>
          </w:p>
          <w:p w14:paraId="237BEDF6"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Avalia os sistemas de gestão de desempenho do governo para avaliar o custo benefício das ações de governo</w:t>
            </w:r>
          </w:p>
          <w:p w14:paraId="6464B5FB"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Avalia se as ações ou políticas de governo levaram a mudanças na prestação dos serviços públicos</w:t>
            </w:r>
          </w:p>
          <w:p w14:paraId="06A64032"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 xml:space="preserve">Estimula a gestão governamental por resultados </w:t>
            </w:r>
          </w:p>
          <w:p w14:paraId="32F961C2" w14:textId="77777777" w:rsidR="00605E8F" w:rsidRPr="006E5A79" w:rsidRDefault="00605E8F"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Avalia o cumprimento dos objetivos dos programas governamentais</w:t>
            </w:r>
          </w:p>
        </w:tc>
      </w:tr>
      <w:tr w:rsidR="007A7F45" w:rsidRPr="00E04090" w14:paraId="7D75A990" w14:textId="77777777" w:rsidTr="007127E4">
        <w:trPr>
          <w:trHeight w:val="528"/>
        </w:trPr>
        <w:tc>
          <w:tcPr>
            <w:tcW w:w="455" w:type="pct"/>
            <w:vMerge/>
            <w:tcBorders>
              <w:top w:val="single" w:sz="4" w:space="0" w:color="auto"/>
              <w:left w:val="single" w:sz="4" w:space="0" w:color="auto"/>
              <w:bottom w:val="single" w:sz="4" w:space="0" w:color="auto"/>
              <w:right w:val="single" w:sz="4" w:space="0" w:color="auto"/>
            </w:tcBorders>
            <w:vAlign w:val="center"/>
          </w:tcPr>
          <w:p w14:paraId="2FA129D2" w14:textId="77777777" w:rsidR="007A7F45" w:rsidRPr="006E5A79" w:rsidRDefault="007A7F45" w:rsidP="006E5A79">
            <w:pPr>
              <w:spacing w:before="120" w:after="120" w:line="240" w:lineRule="auto"/>
              <w:jc w:val="center"/>
              <w:rPr>
                <w:rFonts w:ascii="Arial" w:hAnsi="Arial" w:cs="Arial"/>
                <w:b/>
                <w:bCs/>
                <w:spacing w:val="-20"/>
              </w:rPr>
            </w:pPr>
          </w:p>
        </w:tc>
        <w:tc>
          <w:tcPr>
            <w:tcW w:w="927" w:type="pct"/>
            <w:tcBorders>
              <w:top w:val="single" w:sz="4" w:space="0" w:color="auto"/>
              <w:left w:val="single" w:sz="4" w:space="0" w:color="auto"/>
              <w:bottom w:val="single" w:sz="4" w:space="0" w:color="auto"/>
              <w:right w:val="single" w:sz="4" w:space="0" w:color="auto"/>
            </w:tcBorders>
            <w:vAlign w:val="center"/>
          </w:tcPr>
          <w:p w14:paraId="54CE28D1" w14:textId="77777777" w:rsidR="007A7F45" w:rsidRPr="006E5A79" w:rsidRDefault="007A7F45" w:rsidP="006E5A79">
            <w:pPr>
              <w:spacing w:before="120" w:after="120" w:line="240" w:lineRule="auto"/>
              <w:jc w:val="center"/>
              <w:rPr>
                <w:rFonts w:ascii="Arial" w:hAnsi="Arial" w:cs="Arial"/>
                <w:b/>
                <w:bCs/>
              </w:rPr>
            </w:pPr>
            <w:r w:rsidRPr="006E5A79">
              <w:rPr>
                <w:rFonts w:ascii="Arial" w:hAnsi="Arial" w:cs="Arial"/>
                <w:b/>
                <w:bCs/>
                <w:spacing w:val="-20"/>
                <w:sz w:val="22"/>
                <w:szCs w:val="22"/>
              </w:rPr>
              <w:t>Resultados de Julgamentos</w:t>
            </w:r>
          </w:p>
        </w:tc>
        <w:tc>
          <w:tcPr>
            <w:tcW w:w="3618" w:type="pct"/>
            <w:gridSpan w:val="3"/>
            <w:tcBorders>
              <w:top w:val="single" w:sz="4" w:space="0" w:color="auto"/>
              <w:left w:val="single" w:sz="4" w:space="0" w:color="auto"/>
              <w:bottom w:val="single" w:sz="4" w:space="0" w:color="auto"/>
              <w:right w:val="single" w:sz="4" w:space="0" w:color="auto"/>
            </w:tcBorders>
          </w:tcPr>
          <w:p w14:paraId="0400B75E"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Gera benefícios financeiros para a Administração Pública</w:t>
            </w:r>
          </w:p>
          <w:p w14:paraId="2A8731AB"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 xml:space="preserve">Garante o princípio da prestação de contas </w:t>
            </w:r>
          </w:p>
          <w:p w14:paraId="1F894085"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Garante a regularidade dos processos seletivos da Administração Pública</w:t>
            </w:r>
          </w:p>
          <w:p w14:paraId="6F7CE829"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 xml:space="preserve">Garante a legalidade e economicidade das contratações públicas </w:t>
            </w:r>
          </w:p>
          <w:p w14:paraId="25E34F6D"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 xml:space="preserve">Formula listas de gestores com contas julgadas irregulares </w:t>
            </w:r>
          </w:p>
          <w:p w14:paraId="1C6ADD0B"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Responde às consultas dos jurisdicionados</w:t>
            </w:r>
          </w:p>
          <w:p w14:paraId="4AAEBDAC"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Previne a má gestão dos recursos públicos</w:t>
            </w:r>
          </w:p>
          <w:p w14:paraId="2CAF3EAF"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Determina o ressarcimento dos prejuízos ao Erário</w:t>
            </w:r>
          </w:p>
          <w:p w14:paraId="5A049930" w14:textId="77777777" w:rsidR="00605E8F" w:rsidRPr="006E5A79" w:rsidRDefault="00605E8F"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Aplica sanções aos gestores</w:t>
            </w:r>
          </w:p>
        </w:tc>
      </w:tr>
      <w:tr w:rsidR="007A7F45" w:rsidRPr="00E04090" w14:paraId="291B2831" w14:textId="77777777" w:rsidTr="007127E4">
        <w:trPr>
          <w:trHeight w:val="528"/>
        </w:trPr>
        <w:tc>
          <w:tcPr>
            <w:tcW w:w="455" w:type="pct"/>
            <w:vMerge/>
            <w:tcBorders>
              <w:top w:val="single" w:sz="4" w:space="0" w:color="auto"/>
              <w:left w:val="single" w:sz="4" w:space="0" w:color="auto"/>
              <w:bottom w:val="single" w:sz="4" w:space="0" w:color="auto"/>
              <w:right w:val="single" w:sz="4" w:space="0" w:color="auto"/>
            </w:tcBorders>
            <w:vAlign w:val="center"/>
          </w:tcPr>
          <w:p w14:paraId="25F7056E" w14:textId="77777777" w:rsidR="007A7F45" w:rsidRPr="006E5A79" w:rsidRDefault="007A7F45" w:rsidP="006E5A79">
            <w:pPr>
              <w:spacing w:before="120" w:after="120" w:line="240" w:lineRule="auto"/>
              <w:jc w:val="center"/>
              <w:rPr>
                <w:rFonts w:ascii="Arial" w:hAnsi="Arial" w:cs="Arial"/>
                <w:b/>
                <w:bCs/>
                <w:spacing w:val="-20"/>
              </w:rPr>
            </w:pPr>
          </w:p>
        </w:tc>
        <w:tc>
          <w:tcPr>
            <w:tcW w:w="927" w:type="pct"/>
            <w:tcBorders>
              <w:top w:val="single" w:sz="4" w:space="0" w:color="auto"/>
              <w:left w:val="single" w:sz="4" w:space="0" w:color="auto"/>
              <w:bottom w:val="single" w:sz="4" w:space="0" w:color="auto"/>
              <w:right w:val="single" w:sz="4" w:space="0" w:color="auto"/>
            </w:tcBorders>
            <w:vAlign w:val="center"/>
          </w:tcPr>
          <w:p w14:paraId="10981A37" w14:textId="77777777" w:rsidR="007A7F45" w:rsidRPr="006E5A79" w:rsidRDefault="007A7F45" w:rsidP="006E5A79">
            <w:pPr>
              <w:spacing w:before="120" w:after="120" w:line="240" w:lineRule="auto"/>
              <w:jc w:val="center"/>
              <w:rPr>
                <w:rFonts w:ascii="Arial" w:hAnsi="Arial" w:cs="Arial"/>
                <w:b/>
                <w:bCs/>
              </w:rPr>
            </w:pPr>
            <w:r w:rsidRPr="006E5A79">
              <w:rPr>
                <w:rFonts w:ascii="Arial" w:hAnsi="Arial" w:cs="Arial"/>
                <w:b/>
                <w:bCs/>
                <w:sz w:val="22"/>
                <w:szCs w:val="22"/>
              </w:rPr>
              <w:t>Outros produtos do TC</w:t>
            </w:r>
          </w:p>
        </w:tc>
        <w:tc>
          <w:tcPr>
            <w:tcW w:w="3618" w:type="pct"/>
            <w:gridSpan w:val="3"/>
            <w:tcBorders>
              <w:top w:val="single" w:sz="4" w:space="0" w:color="auto"/>
              <w:left w:val="single" w:sz="4" w:space="0" w:color="auto"/>
              <w:bottom w:val="single" w:sz="4" w:space="0" w:color="auto"/>
              <w:right w:val="single" w:sz="4" w:space="0" w:color="auto"/>
            </w:tcBorders>
          </w:tcPr>
          <w:p w14:paraId="36326DDF"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Responsabiliza os gestores pela implementação das políticas públicas, prestação dos serviços públicos, gestão sólida das finanças e boa governança</w:t>
            </w:r>
          </w:p>
          <w:p w14:paraId="47ADDF33"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Promove a conscientização do público e dos gestores acerca da prestação de contas e da governança</w:t>
            </w:r>
          </w:p>
          <w:p w14:paraId="74588389"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Contribui para os debates e apoia a melhoria dos serviços públicos</w:t>
            </w:r>
          </w:p>
          <w:p w14:paraId="02BB2113" w14:textId="77777777" w:rsidR="007A7F45" w:rsidRPr="006E5A79"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Promove mecanismos para combater a fraude e a corrupção</w:t>
            </w:r>
          </w:p>
          <w:p w14:paraId="5FF08495" w14:textId="77777777" w:rsidR="00735C06" w:rsidRPr="006E5A79" w:rsidRDefault="00735C06" w:rsidP="00C11B44">
            <w:pPr>
              <w:widowControl/>
              <w:numPr>
                <w:ilvl w:val="0"/>
                <w:numId w:val="177"/>
              </w:numPr>
              <w:suppressAutoHyphens w:val="0"/>
              <w:spacing w:before="120" w:after="120" w:line="240" w:lineRule="auto"/>
              <w:ind w:left="342"/>
              <w:jc w:val="both"/>
              <w:textAlignment w:val="auto"/>
              <w:rPr>
                <w:rFonts w:ascii="Arial" w:hAnsi="Arial" w:cs="Arial"/>
              </w:rPr>
            </w:pPr>
            <w:r w:rsidRPr="006E5A79">
              <w:rPr>
                <w:rFonts w:ascii="Arial" w:hAnsi="Arial" w:cs="Arial"/>
                <w:sz w:val="22"/>
                <w:szCs w:val="22"/>
              </w:rPr>
              <w:t>Estimula o controle social</w:t>
            </w:r>
          </w:p>
        </w:tc>
      </w:tr>
      <w:tr w:rsidR="007A7F45" w:rsidRPr="00E04090" w14:paraId="5BDC0A29" w14:textId="77777777" w:rsidTr="007127E4">
        <w:trPr>
          <w:trHeight w:val="528"/>
        </w:trPr>
        <w:tc>
          <w:tcPr>
            <w:tcW w:w="455" w:type="pct"/>
            <w:vMerge/>
            <w:tcBorders>
              <w:top w:val="single" w:sz="4" w:space="0" w:color="auto"/>
              <w:left w:val="single" w:sz="4" w:space="0" w:color="auto"/>
              <w:bottom w:val="single" w:sz="6" w:space="0" w:color="000000" w:themeColor="text1"/>
              <w:right w:val="single" w:sz="4" w:space="0" w:color="auto"/>
            </w:tcBorders>
            <w:vAlign w:val="center"/>
          </w:tcPr>
          <w:p w14:paraId="11E1A50A" w14:textId="77777777" w:rsidR="007A7F45" w:rsidRPr="006E5A79" w:rsidRDefault="007A7F45" w:rsidP="006E5A79">
            <w:pPr>
              <w:spacing w:before="120" w:after="120" w:line="240" w:lineRule="auto"/>
              <w:jc w:val="center"/>
              <w:rPr>
                <w:rFonts w:ascii="Arial" w:hAnsi="Arial" w:cs="Arial"/>
                <w:b/>
                <w:bCs/>
                <w:spacing w:val="-20"/>
              </w:rPr>
            </w:pPr>
          </w:p>
        </w:tc>
        <w:tc>
          <w:tcPr>
            <w:tcW w:w="927" w:type="pct"/>
            <w:tcBorders>
              <w:top w:val="single" w:sz="4" w:space="0" w:color="auto"/>
              <w:left w:val="single" w:sz="4" w:space="0" w:color="auto"/>
              <w:bottom w:val="single" w:sz="6" w:space="0" w:color="000000" w:themeColor="text1"/>
              <w:right w:val="single" w:sz="4" w:space="0" w:color="auto"/>
            </w:tcBorders>
            <w:vAlign w:val="center"/>
          </w:tcPr>
          <w:p w14:paraId="18851DD1" w14:textId="77777777" w:rsidR="007A7F45" w:rsidRPr="006E5A79" w:rsidRDefault="00735C06" w:rsidP="006E5A79">
            <w:pPr>
              <w:spacing w:before="120" w:after="120" w:line="240" w:lineRule="auto"/>
              <w:jc w:val="center"/>
              <w:rPr>
                <w:rFonts w:ascii="Arial" w:hAnsi="Arial" w:cs="Arial"/>
                <w:b/>
                <w:bCs/>
              </w:rPr>
            </w:pPr>
            <w:r w:rsidRPr="006E5A79">
              <w:rPr>
                <w:rFonts w:ascii="Arial" w:hAnsi="Arial" w:cs="Arial"/>
                <w:b/>
                <w:bCs/>
                <w:sz w:val="22"/>
                <w:szCs w:val="22"/>
              </w:rPr>
              <w:t>E</w:t>
            </w:r>
            <w:r w:rsidR="007A7F45" w:rsidRPr="006E5A79">
              <w:rPr>
                <w:rFonts w:ascii="Arial" w:hAnsi="Arial" w:cs="Arial"/>
                <w:b/>
                <w:bCs/>
                <w:sz w:val="22"/>
                <w:szCs w:val="22"/>
              </w:rPr>
              <w:t>struturas de gestão e apoio; Comunicação</w:t>
            </w:r>
            <w:r w:rsidRPr="006E5A79">
              <w:rPr>
                <w:rFonts w:ascii="Arial" w:hAnsi="Arial" w:cs="Arial"/>
                <w:b/>
                <w:bCs/>
                <w:sz w:val="22"/>
                <w:szCs w:val="22"/>
              </w:rPr>
              <w:t xml:space="preserve"> institucional</w:t>
            </w:r>
          </w:p>
        </w:tc>
        <w:tc>
          <w:tcPr>
            <w:tcW w:w="3618" w:type="pct"/>
            <w:gridSpan w:val="3"/>
            <w:tcBorders>
              <w:top w:val="single" w:sz="4" w:space="0" w:color="auto"/>
              <w:left w:val="single" w:sz="4" w:space="0" w:color="auto"/>
              <w:bottom w:val="single" w:sz="6" w:space="0" w:color="000000" w:themeColor="text1"/>
              <w:right w:val="single" w:sz="4" w:space="0" w:color="auto"/>
            </w:tcBorders>
          </w:tcPr>
          <w:p w14:paraId="45D5A2B5" w14:textId="77777777" w:rsidR="007A7F45" w:rsidRPr="006E5A79" w:rsidRDefault="007A7F45" w:rsidP="00C11B44">
            <w:pPr>
              <w:widowControl/>
              <w:numPr>
                <w:ilvl w:val="0"/>
                <w:numId w:val="177"/>
              </w:numPr>
              <w:suppressAutoHyphens w:val="0"/>
              <w:spacing w:before="120" w:after="120" w:line="240" w:lineRule="auto"/>
              <w:ind w:left="342"/>
              <w:textAlignment w:val="auto"/>
              <w:rPr>
                <w:rFonts w:ascii="Arial" w:hAnsi="Arial" w:cs="Arial"/>
              </w:rPr>
            </w:pPr>
            <w:r w:rsidRPr="006E5A79">
              <w:rPr>
                <w:rFonts w:ascii="Arial" w:hAnsi="Arial" w:cs="Arial"/>
                <w:sz w:val="22"/>
                <w:szCs w:val="22"/>
              </w:rPr>
              <w:t xml:space="preserve">Desempenho da gestão do TC serve de modelo para os </w:t>
            </w:r>
            <w:r w:rsidR="00735C06" w:rsidRPr="006E5A79">
              <w:rPr>
                <w:rFonts w:ascii="Arial" w:hAnsi="Arial" w:cs="Arial"/>
                <w:sz w:val="22"/>
                <w:szCs w:val="22"/>
              </w:rPr>
              <w:t>outros Tribunais</w:t>
            </w:r>
          </w:p>
          <w:p w14:paraId="2FCFD40B" w14:textId="77777777" w:rsidR="007A7F45" w:rsidRPr="006E5A79" w:rsidRDefault="007A7F45" w:rsidP="00C11B44">
            <w:pPr>
              <w:widowControl/>
              <w:numPr>
                <w:ilvl w:val="0"/>
                <w:numId w:val="177"/>
              </w:numPr>
              <w:suppressAutoHyphens w:val="0"/>
              <w:spacing w:before="120" w:after="120" w:line="240" w:lineRule="auto"/>
              <w:ind w:left="342"/>
              <w:textAlignment w:val="auto"/>
              <w:rPr>
                <w:rFonts w:ascii="Arial" w:hAnsi="Arial" w:cs="Arial"/>
              </w:rPr>
            </w:pPr>
            <w:r w:rsidRPr="006E5A79">
              <w:rPr>
                <w:rFonts w:ascii="Arial" w:hAnsi="Arial" w:cs="Arial"/>
                <w:sz w:val="22"/>
                <w:szCs w:val="22"/>
              </w:rPr>
              <w:t>Boa governança e prestação de contas do TC servem de modelo para os jurisdicionados</w:t>
            </w:r>
          </w:p>
          <w:p w14:paraId="53067F1D" w14:textId="77777777" w:rsidR="007A7F45" w:rsidRPr="006E5A79" w:rsidRDefault="007A7F45" w:rsidP="00C11B44">
            <w:pPr>
              <w:widowControl/>
              <w:numPr>
                <w:ilvl w:val="0"/>
                <w:numId w:val="177"/>
              </w:numPr>
              <w:suppressAutoHyphens w:val="0"/>
              <w:spacing w:before="120" w:after="120" w:line="240" w:lineRule="auto"/>
              <w:ind w:left="342"/>
              <w:textAlignment w:val="auto"/>
              <w:rPr>
                <w:rFonts w:ascii="Arial" w:hAnsi="Arial" w:cs="Arial"/>
              </w:rPr>
            </w:pPr>
            <w:r w:rsidRPr="006E5A79">
              <w:rPr>
                <w:rFonts w:ascii="Arial" w:hAnsi="Arial" w:cs="Arial"/>
                <w:sz w:val="22"/>
                <w:szCs w:val="22"/>
              </w:rPr>
              <w:t>Compartilha boas práticas</w:t>
            </w:r>
          </w:p>
          <w:p w14:paraId="3B476290" w14:textId="77777777" w:rsidR="007A7F45" w:rsidRPr="006E5A79" w:rsidRDefault="007A7F45" w:rsidP="00C11B44">
            <w:pPr>
              <w:widowControl/>
              <w:numPr>
                <w:ilvl w:val="0"/>
                <w:numId w:val="177"/>
              </w:numPr>
              <w:suppressAutoHyphens w:val="0"/>
              <w:spacing w:before="120" w:after="120" w:line="240" w:lineRule="auto"/>
              <w:ind w:left="342"/>
              <w:textAlignment w:val="auto"/>
              <w:rPr>
                <w:rFonts w:ascii="Arial" w:hAnsi="Arial" w:cs="Arial"/>
              </w:rPr>
            </w:pPr>
            <w:r w:rsidRPr="006E5A79">
              <w:rPr>
                <w:rFonts w:ascii="Arial" w:hAnsi="Arial" w:cs="Arial"/>
                <w:sz w:val="22"/>
                <w:szCs w:val="22"/>
              </w:rPr>
              <w:t xml:space="preserve">Aplicação do código de ética serve de modelo para os </w:t>
            </w:r>
            <w:r w:rsidR="00735C06" w:rsidRPr="006E5A79">
              <w:rPr>
                <w:rFonts w:ascii="Arial" w:hAnsi="Arial" w:cs="Arial"/>
                <w:sz w:val="22"/>
                <w:szCs w:val="22"/>
              </w:rPr>
              <w:t>outros Tribunais</w:t>
            </w:r>
          </w:p>
          <w:p w14:paraId="3C9CFEC9" w14:textId="77777777" w:rsidR="007A7F45" w:rsidRPr="006E5A79" w:rsidRDefault="007A7F45" w:rsidP="00C11B44">
            <w:pPr>
              <w:widowControl/>
              <w:numPr>
                <w:ilvl w:val="0"/>
                <w:numId w:val="177"/>
              </w:numPr>
              <w:suppressAutoHyphens w:val="0"/>
              <w:spacing w:before="120" w:after="120" w:line="240" w:lineRule="auto"/>
              <w:ind w:left="342"/>
              <w:textAlignment w:val="auto"/>
              <w:rPr>
                <w:rFonts w:ascii="Arial" w:hAnsi="Arial" w:cs="Arial"/>
              </w:rPr>
            </w:pPr>
            <w:r w:rsidRPr="006E5A79">
              <w:rPr>
                <w:rFonts w:ascii="Arial" w:hAnsi="Arial" w:cs="Arial"/>
                <w:sz w:val="22"/>
                <w:szCs w:val="22"/>
              </w:rPr>
              <w:t xml:space="preserve">Informatização dos processos serve de referência para os </w:t>
            </w:r>
            <w:r w:rsidR="00735C06" w:rsidRPr="006E5A79">
              <w:rPr>
                <w:rFonts w:ascii="Arial" w:hAnsi="Arial" w:cs="Arial"/>
                <w:sz w:val="22"/>
                <w:szCs w:val="22"/>
              </w:rPr>
              <w:t>outros Tribunais</w:t>
            </w:r>
          </w:p>
          <w:p w14:paraId="6DE74201" w14:textId="77777777" w:rsidR="00735C06" w:rsidRPr="006E5A79" w:rsidRDefault="00735C06" w:rsidP="00C11B44">
            <w:pPr>
              <w:widowControl/>
              <w:numPr>
                <w:ilvl w:val="0"/>
                <w:numId w:val="177"/>
              </w:numPr>
              <w:suppressAutoHyphens w:val="0"/>
              <w:spacing w:before="120" w:after="120" w:line="240" w:lineRule="auto"/>
              <w:ind w:left="342"/>
              <w:textAlignment w:val="auto"/>
              <w:rPr>
                <w:rFonts w:ascii="Arial" w:hAnsi="Arial" w:cs="Arial"/>
              </w:rPr>
            </w:pPr>
            <w:r w:rsidRPr="006E5A79">
              <w:rPr>
                <w:rFonts w:ascii="Arial" w:hAnsi="Arial" w:cs="Arial"/>
                <w:sz w:val="22"/>
                <w:szCs w:val="22"/>
              </w:rPr>
              <w:t>A divulgação das ações e a transparência da gestão do Tribunal proporcionam o exercício do controle social</w:t>
            </w:r>
          </w:p>
        </w:tc>
      </w:tr>
    </w:tbl>
    <w:p w14:paraId="237EB305" w14:textId="77777777" w:rsidR="00772E45" w:rsidRDefault="00772E45">
      <w:pPr>
        <w:spacing w:line="360" w:lineRule="auto"/>
        <w:jc w:val="both"/>
        <w:rPr>
          <w:rFonts w:ascii="Arial" w:hAnsi="Arial" w:cs="Arial"/>
          <w:b/>
        </w:rPr>
      </w:pPr>
    </w:p>
    <w:p w14:paraId="4EA67E6A" w14:textId="77777777" w:rsidR="007A7F45" w:rsidRPr="00DB6E88" w:rsidRDefault="00772E45" w:rsidP="007127E4">
      <w:pPr>
        <w:rPr>
          <w:rFonts w:ascii="Arial" w:hAnsi="Arial" w:cs="Arial"/>
          <w:b/>
        </w:rPr>
      </w:pPr>
      <w:r>
        <w:br w:type="page"/>
      </w:r>
      <w:r w:rsidR="007A7F45" w:rsidRPr="00DB6E88">
        <w:rPr>
          <w:rFonts w:ascii="Arial" w:hAnsi="Arial" w:cs="Arial"/>
          <w:b/>
        </w:rPr>
        <w:t>Tabela 3 – Fatores Externos que Favorecem e Restringem o Valor e os Benefícios do TC</w:t>
      </w:r>
    </w:p>
    <w:p w14:paraId="644C79CE" w14:textId="77777777" w:rsidR="00EF4636" w:rsidRDefault="00EF4636" w:rsidP="006148FF">
      <w:pPr>
        <w:spacing w:line="240" w:lineRule="auto"/>
        <w:jc w:val="both"/>
        <w:rPr>
          <w:rFonts w:ascii="Arial" w:hAnsi="Arial" w:cs="Arial"/>
        </w:rPr>
      </w:pPr>
    </w:p>
    <w:p w14:paraId="64E9B0BF" w14:textId="77777777" w:rsidR="007A7F45" w:rsidRPr="00DB6E88" w:rsidRDefault="007A7F45" w:rsidP="007211E3">
      <w:pPr>
        <w:spacing w:line="360" w:lineRule="auto"/>
        <w:ind w:firstLine="567"/>
        <w:jc w:val="both"/>
        <w:rPr>
          <w:rFonts w:ascii="Arial" w:hAnsi="Arial" w:cs="Arial"/>
        </w:rPr>
      </w:pPr>
      <w:r w:rsidRPr="00DB6E88">
        <w:rPr>
          <w:rFonts w:ascii="Arial" w:hAnsi="Arial" w:cs="Arial"/>
        </w:rPr>
        <w:t xml:space="preserve">A Tabela 3 pode ser usada para analisar como os fatores alheios ao controle do TC favorecem e restringem os seus valores e benefícios potenciais. </w:t>
      </w:r>
    </w:p>
    <w:p w14:paraId="742E7237" w14:textId="77777777" w:rsidR="007A7F45" w:rsidRPr="00DB6E88" w:rsidRDefault="007A7F45" w:rsidP="007211E3">
      <w:pPr>
        <w:spacing w:line="360" w:lineRule="auto"/>
        <w:ind w:firstLine="567"/>
        <w:jc w:val="both"/>
        <w:rPr>
          <w:rFonts w:ascii="Arial" w:hAnsi="Arial" w:cs="Arial"/>
        </w:rPr>
      </w:pPr>
      <w:r w:rsidRPr="00DB6E88">
        <w:rPr>
          <w:rFonts w:ascii="Arial" w:hAnsi="Arial" w:cs="Arial"/>
        </w:rPr>
        <w:t xml:space="preserve">A tabela pode ser usada pelos avaliadores como apoio ao preenchimento da </w:t>
      </w:r>
      <w:r w:rsidRPr="0019798C">
        <w:rPr>
          <w:rFonts w:ascii="Arial" w:hAnsi="Arial" w:cs="Arial"/>
        </w:rPr>
        <w:t xml:space="preserve">seção d), na seção </w:t>
      </w:r>
      <w:r w:rsidRPr="0019798C">
        <w:rPr>
          <w:rFonts w:ascii="Arial" w:hAnsi="Arial" w:cs="Arial"/>
          <w:i/>
        </w:rPr>
        <w:t>Observações sobre o Desempenho e o Impacto do TC</w:t>
      </w:r>
      <w:r w:rsidRPr="0019798C">
        <w:rPr>
          <w:rFonts w:ascii="Arial" w:hAnsi="Arial" w:cs="Arial"/>
        </w:rPr>
        <w:t>, no Relatório de Desempenho do TC.</w:t>
      </w:r>
      <w:r w:rsidRPr="00DB6E88">
        <w:rPr>
          <w:rFonts w:ascii="Arial" w:hAnsi="Arial" w:cs="Arial"/>
        </w:rPr>
        <w:t xml:space="preserve"> Cumpre notar que os fatores listados nas tabelas são apenas exemplos e que outros fatores podem afetar o TC em análise.</w:t>
      </w:r>
    </w:p>
    <w:p w14:paraId="34E09839" w14:textId="77777777" w:rsidR="007A7F45" w:rsidRPr="006148FF" w:rsidRDefault="007A7F45">
      <w:pPr>
        <w:spacing w:line="360" w:lineRule="auto"/>
        <w:rPr>
          <w:rFonts w:ascii="Tahoma" w:hAnsi="Tahoma" w:cs="Tahoma"/>
          <w:sz w:val="18"/>
          <w:szCs w:val="18"/>
        </w:rPr>
      </w:pPr>
    </w:p>
    <w:tbl>
      <w:tblPr>
        <w:tblW w:w="950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70" w:type="dxa"/>
        </w:tblCellMar>
        <w:tblLook w:val="0000" w:firstRow="0" w:lastRow="0" w:firstColumn="0" w:lastColumn="0" w:noHBand="0" w:noVBand="0"/>
      </w:tblPr>
      <w:tblGrid>
        <w:gridCol w:w="591"/>
        <w:gridCol w:w="1690"/>
        <w:gridCol w:w="2501"/>
        <w:gridCol w:w="2410"/>
        <w:gridCol w:w="2317"/>
      </w:tblGrid>
      <w:tr w:rsidR="007A7F45" w:rsidRPr="00DB6E88" w14:paraId="52C0551C" w14:textId="77777777" w:rsidTr="00D47CAD">
        <w:trPr>
          <w:trHeight w:val="245"/>
          <w:jc w:val="center"/>
        </w:trPr>
        <w:tc>
          <w:tcPr>
            <w:tcW w:w="2281"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273CA072" w14:textId="77777777" w:rsidR="007A7F45" w:rsidRPr="00DB6E88" w:rsidRDefault="007A7F45" w:rsidP="006E5A79">
            <w:pPr>
              <w:spacing w:before="120" w:after="120" w:line="240" w:lineRule="auto"/>
              <w:rPr>
                <w:rFonts w:ascii="Arial" w:hAnsi="Arial" w:cs="Arial"/>
              </w:rPr>
            </w:pPr>
          </w:p>
        </w:tc>
        <w:tc>
          <w:tcPr>
            <w:tcW w:w="7228" w:type="dxa"/>
            <w:gridSpan w:val="3"/>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5BE3F1CE" w14:textId="77777777" w:rsidR="007A7F45" w:rsidRPr="00DB6E88" w:rsidRDefault="007A7F45" w:rsidP="006E5A79">
            <w:pPr>
              <w:spacing w:before="120" w:after="120" w:line="240" w:lineRule="auto"/>
              <w:jc w:val="center"/>
              <w:rPr>
                <w:rFonts w:ascii="Arial" w:hAnsi="Arial" w:cs="Arial"/>
              </w:rPr>
            </w:pPr>
            <w:r w:rsidRPr="00DB6E88">
              <w:rPr>
                <w:rFonts w:ascii="Arial" w:hAnsi="Arial" w:cs="Arial"/>
                <w:b/>
                <w:bCs/>
              </w:rPr>
              <w:t>Valor e Benefícios das EFS</w:t>
            </w:r>
          </w:p>
        </w:tc>
      </w:tr>
      <w:tr w:rsidR="007A7F45" w:rsidRPr="00DB6E88" w14:paraId="5F6C9C28" w14:textId="77777777" w:rsidTr="00D47CAD">
        <w:trPr>
          <w:trHeight w:val="1147"/>
          <w:jc w:val="center"/>
        </w:trPr>
        <w:tc>
          <w:tcPr>
            <w:tcW w:w="591" w:type="dxa"/>
            <w:vMerge w:val="restart"/>
            <w:tcBorders>
              <w:top w:val="single" w:sz="4" w:space="0" w:color="auto"/>
              <w:left w:val="single" w:sz="4" w:space="0" w:color="auto"/>
              <w:bottom w:val="single" w:sz="4" w:space="0" w:color="auto"/>
              <w:right w:val="single" w:sz="4" w:space="0" w:color="auto"/>
            </w:tcBorders>
            <w:textDirection w:val="btLr"/>
          </w:tcPr>
          <w:p w14:paraId="378DF4E1" w14:textId="77777777" w:rsidR="007A7F45" w:rsidRPr="00D170B2" w:rsidRDefault="007A7F45" w:rsidP="00C11B44">
            <w:pPr>
              <w:pStyle w:val="PargrafodaLista"/>
              <w:numPr>
                <w:ilvl w:val="0"/>
                <w:numId w:val="182"/>
              </w:numPr>
              <w:spacing w:before="120" w:after="120" w:line="240" w:lineRule="auto"/>
              <w:jc w:val="center"/>
              <w:rPr>
                <w:rFonts w:ascii="Arial" w:hAnsi="Arial" w:cs="Arial"/>
                <w:b/>
                <w:bCs/>
              </w:rPr>
            </w:pPr>
            <w:r w:rsidRPr="00D170B2">
              <w:rPr>
                <w:rFonts w:ascii="Arial" w:hAnsi="Arial" w:cs="Arial"/>
                <w:b/>
                <w:bCs/>
              </w:rPr>
              <w:t>Contexto e ambiente do TC</w:t>
            </w:r>
          </w:p>
          <w:p w14:paraId="5BF8302E" w14:textId="77777777" w:rsidR="007A7F45" w:rsidRPr="00DB6E88" w:rsidRDefault="007A7F45" w:rsidP="006E5A79">
            <w:pPr>
              <w:spacing w:before="120" w:after="120" w:line="240" w:lineRule="auto"/>
              <w:jc w:val="center"/>
              <w:rPr>
                <w:rFonts w:ascii="Arial" w:hAnsi="Arial" w:cs="Arial"/>
                <w:b/>
                <w:bCs/>
              </w:rPr>
            </w:pPr>
          </w:p>
          <w:p w14:paraId="5B5D49BF" w14:textId="77777777" w:rsidR="007A7F45" w:rsidRPr="00DB6E88" w:rsidRDefault="007A7F45" w:rsidP="006E5A79">
            <w:pPr>
              <w:spacing w:before="120" w:after="120" w:line="240" w:lineRule="auto"/>
              <w:jc w:val="center"/>
              <w:rPr>
                <w:rFonts w:ascii="Arial" w:hAnsi="Arial" w:cs="Arial"/>
                <w:b/>
                <w:bCs/>
              </w:rPr>
            </w:pPr>
          </w:p>
          <w:p w14:paraId="24E319F4" w14:textId="77777777" w:rsidR="007A7F45" w:rsidRPr="00DB6E88" w:rsidRDefault="007A7F45" w:rsidP="006E5A79">
            <w:pPr>
              <w:spacing w:before="120" w:after="120" w:line="240" w:lineRule="auto"/>
              <w:jc w:val="center"/>
              <w:rPr>
                <w:rFonts w:ascii="Arial" w:hAnsi="Arial" w:cs="Arial"/>
                <w:b/>
                <w:bCs/>
              </w:rPr>
            </w:pPr>
          </w:p>
        </w:tc>
        <w:tc>
          <w:tcPr>
            <w:tcW w:w="1690" w:type="dxa"/>
            <w:tcBorders>
              <w:top w:val="single" w:sz="4" w:space="0" w:color="auto"/>
              <w:left w:val="single" w:sz="4" w:space="0" w:color="auto"/>
              <w:bottom w:val="single" w:sz="4" w:space="0" w:color="auto"/>
              <w:right w:val="single" w:sz="4" w:space="0" w:color="auto"/>
            </w:tcBorders>
          </w:tcPr>
          <w:p w14:paraId="376758E4" w14:textId="77777777" w:rsidR="007A7F45" w:rsidRPr="00DB6E88" w:rsidRDefault="007A7F45" w:rsidP="006E5A79">
            <w:pPr>
              <w:spacing w:before="120" w:after="120" w:line="240" w:lineRule="auto"/>
              <w:rPr>
                <w:rFonts w:ascii="Arial" w:hAnsi="Arial" w:cs="Arial"/>
                <w:b/>
                <w:bCs/>
              </w:rPr>
            </w:pPr>
          </w:p>
        </w:tc>
        <w:tc>
          <w:tcPr>
            <w:tcW w:w="2501" w:type="dxa"/>
            <w:tcBorders>
              <w:top w:val="single" w:sz="4" w:space="0" w:color="auto"/>
              <w:left w:val="single" w:sz="4" w:space="0" w:color="auto"/>
              <w:bottom w:val="single" w:sz="4" w:space="0" w:color="auto"/>
              <w:right w:val="single" w:sz="4" w:space="0" w:color="auto"/>
            </w:tcBorders>
          </w:tcPr>
          <w:p w14:paraId="12CA05F6" w14:textId="77777777" w:rsidR="007A7F45" w:rsidRPr="006148FF" w:rsidRDefault="007A7F45" w:rsidP="00246CC4">
            <w:pPr>
              <w:spacing w:before="120" w:after="120" w:line="240" w:lineRule="auto"/>
              <w:rPr>
                <w:rFonts w:ascii="Arial" w:hAnsi="Arial" w:cs="Arial"/>
                <w:bCs/>
              </w:rPr>
            </w:pPr>
            <w:r w:rsidRPr="006148FF">
              <w:rPr>
                <w:rFonts w:ascii="Arial" w:hAnsi="Arial" w:cs="Arial"/>
                <w:bCs/>
                <w:sz w:val="22"/>
                <w:szCs w:val="22"/>
              </w:rPr>
              <w:t>Fortalecer a prestação de contas, a transparência e a integridade do governo e das entidades públicas</w:t>
            </w:r>
          </w:p>
        </w:tc>
        <w:tc>
          <w:tcPr>
            <w:tcW w:w="2410" w:type="dxa"/>
            <w:tcBorders>
              <w:top w:val="single" w:sz="4" w:space="0" w:color="auto"/>
              <w:left w:val="single" w:sz="4" w:space="0" w:color="auto"/>
              <w:bottom w:val="single" w:sz="4" w:space="0" w:color="auto"/>
              <w:right w:val="single" w:sz="4" w:space="0" w:color="auto"/>
            </w:tcBorders>
          </w:tcPr>
          <w:p w14:paraId="6B536DC1" w14:textId="77777777" w:rsidR="007A7F45" w:rsidRPr="006148FF" w:rsidRDefault="007A7F45" w:rsidP="006E5A79">
            <w:pPr>
              <w:spacing w:before="120" w:after="120" w:line="240" w:lineRule="auto"/>
              <w:rPr>
                <w:rFonts w:ascii="Arial" w:hAnsi="Arial" w:cs="Arial"/>
                <w:bCs/>
              </w:rPr>
            </w:pPr>
            <w:r w:rsidRPr="006148FF">
              <w:rPr>
                <w:rFonts w:ascii="Arial" w:hAnsi="Arial" w:cs="Arial"/>
                <w:bCs/>
                <w:sz w:val="22"/>
                <w:szCs w:val="22"/>
              </w:rPr>
              <w:t xml:space="preserve">Demonstrar sua constante pertinência para os cidadãos, </w:t>
            </w:r>
            <w:r w:rsidR="005707E8" w:rsidRPr="006148FF">
              <w:rPr>
                <w:rFonts w:ascii="Arial" w:hAnsi="Arial" w:cs="Arial"/>
                <w:bCs/>
                <w:sz w:val="22"/>
                <w:szCs w:val="22"/>
              </w:rPr>
              <w:t>Poder Legislativo</w:t>
            </w:r>
            <w:r w:rsidRPr="006148FF">
              <w:rPr>
                <w:rFonts w:ascii="Arial" w:hAnsi="Arial" w:cs="Arial"/>
                <w:bCs/>
                <w:sz w:val="22"/>
                <w:szCs w:val="22"/>
              </w:rPr>
              <w:t xml:space="preserve"> e outras partes interessadas</w:t>
            </w:r>
          </w:p>
        </w:tc>
        <w:tc>
          <w:tcPr>
            <w:tcW w:w="2317" w:type="dxa"/>
            <w:tcBorders>
              <w:top w:val="single" w:sz="4" w:space="0" w:color="auto"/>
              <w:left w:val="single" w:sz="4" w:space="0" w:color="auto"/>
              <w:bottom w:val="single" w:sz="4" w:space="0" w:color="auto"/>
              <w:right w:val="single" w:sz="4" w:space="0" w:color="auto"/>
            </w:tcBorders>
          </w:tcPr>
          <w:p w14:paraId="7AA67893" w14:textId="77777777" w:rsidR="007A7F45" w:rsidRPr="006148FF" w:rsidRDefault="007A7F45" w:rsidP="006E5A79">
            <w:pPr>
              <w:spacing w:before="120" w:after="120" w:line="240" w:lineRule="auto"/>
              <w:rPr>
                <w:rFonts w:ascii="Arial" w:hAnsi="Arial" w:cs="Arial"/>
                <w:bCs/>
              </w:rPr>
            </w:pPr>
            <w:r w:rsidRPr="006148FF">
              <w:rPr>
                <w:rFonts w:ascii="Arial" w:hAnsi="Arial" w:cs="Arial"/>
                <w:bCs/>
                <w:sz w:val="22"/>
                <w:szCs w:val="22"/>
              </w:rPr>
              <w:t>Ser uma instituição modelo, liderando pelo exemplo</w:t>
            </w:r>
          </w:p>
        </w:tc>
      </w:tr>
      <w:tr w:rsidR="007A7F45" w:rsidRPr="00DB6E88" w14:paraId="374E7231" w14:textId="77777777" w:rsidTr="00D47CAD">
        <w:trPr>
          <w:trHeight w:val="245"/>
          <w:jc w:val="center"/>
        </w:trPr>
        <w:tc>
          <w:tcPr>
            <w:tcW w:w="591" w:type="dxa"/>
            <w:vMerge/>
            <w:tcBorders>
              <w:top w:val="single" w:sz="4" w:space="0" w:color="auto"/>
              <w:left w:val="single" w:sz="4" w:space="0" w:color="auto"/>
              <w:bottom w:val="single" w:sz="4" w:space="0" w:color="auto"/>
              <w:right w:val="single" w:sz="4" w:space="0" w:color="auto"/>
            </w:tcBorders>
            <w:textDirection w:val="btLr"/>
          </w:tcPr>
          <w:p w14:paraId="64AF9501" w14:textId="77777777" w:rsidR="007A7F45" w:rsidRPr="00DB6E88" w:rsidRDefault="007A7F45" w:rsidP="006E5A79">
            <w:pPr>
              <w:spacing w:before="120" w:after="120" w:line="240" w:lineRule="auto"/>
              <w:rPr>
                <w:rFonts w:ascii="Arial" w:hAnsi="Arial" w:cs="Arial"/>
                <w:b/>
                <w:bCs/>
              </w:rPr>
            </w:pPr>
          </w:p>
        </w:tc>
        <w:tc>
          <w:tcPr>
            <w:tcW w:w="8918" w:type="dxa"/>
            <w:gridSpan w:val="4"/>
            <w:tcBorders>
              <w:top w:val="single" w:sz="4" w:space="0" w:color="auto"/>
              <w:left w:val="single" w:sz="4" w:space="0" w:color="auto"/>
              <w:bottom w:val="single" w:sz="4" w:space="0" w:color="auto"/>
              <w:right w:val="single" w:sz="4" w:space="0" w:color="auto"/>
            </w:tcBorders>
          </w:tcPr>
          <w:p w14:paraId="3EF42579" w14:textId="77777777" w:rsidR="007A7F45" w:rsidRPr="006148FF" w:rsidRDefault="007A7F45" w:rsidP="006E5A79">
            <w:pPr>
              <w:spacing w:before="120" w:after="120" w:line="240" w:lineRule="auto"/>
              <w:jc w:val="center"/>
              <w:rPr>
                <w:rFonts w:ascii="Arial" w:hAnsi="Arial" w:cs="Arial"/>
              </w:rPr>
            </w:pPr>
            <w:r w:rsidRPr="006148FF">
              <w:rPr>
                <w:rFonts w:ascii="Arial" w:hAnsi="Arial" w:cs="Arial"/>
                <w:b/>
                <w:bCs/>
                <w:sz w:val="22"/>
                <w:szCs w:val="22"/>
              </w:rPr>
              <w:t>Contexto (alheio ao controle do TC, mas influencia o impacto da entidade ao favorecer ou restringir suas atividades)</w:t>
            </w:r>
          </w:p>
        </w:tc>
      </w:tr>
      <w:tr w:rsidR="007A7F45" w:rsidRPr="00DB6E88" w14:paraId="2C0F132A" w14:textId="77777777" w:rsidTr="00D47CAD">
        <w:trPr>
          <w:trHeight w:val="3014"/>
          <w:jc w:val="center"/>
        </w:trPr>
        <w:tc>
          <w:tcPr>
            <w:tcW w:w="591" w:type="dxa"/>
            <w:vMerge/>
            <w:tcBorders>
              <w:top w:val="single" w:sz="4" w:space="0" w:color="auto"/>
              <w:left w:val="single" w:sz="4" w:space="0" w:color="auto"/>
              <w:bottom w:val="single" w:sz="4" w:space="0" w:color="auto"/>
              <w:right w:val="single" w:sz="4" w:space="0" w:color="auto"/>
            </w:tcBorders>
            <w:textDirection w:val="btLr"/>
          </w:tcPr>
          <w:p w14:paraId="577F9678" w14:textId="77777777" w:rsidR="007A7F45" w:rsidRPr="00DB6E88" w:rsidRDefault="007A7F45" w:rsidP="006E5A79">
            <w:pPr>
              <w:spacing w:before="120" w:after="120" w:line="240" w:lineRule="auto"/>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vAlign w:val="center"/>
          </w:tcPr>
          <w:p w14:paraId="54BC5D2C" w14:textId="77777777" w:rsidR="007A7F45" w:rsidRPr="006148FF" w:rsidRDefault="007A7F45" w:rsidP="006E5A79">
            <w:pPr>
              <w:spacing w:before="120" w:after="120" w:line="240" w:lineRule="auto"/>
              <w:jc w:val="center"/>
              <w:rPr>
                <w:rFonts w:ascii="Arial" w:hAnsi="Arial" w:cs="Arial"/>
                <w:b/>
                <w:bCs/>
              </w:rPr>
            </w:pPr>
            <w:r w:rsidRPr="006148FF">
              <w:rPr>
                <w:rFonts w:ascii="Arial" w:hAnsi="Arial" w:cs="Arial"/>
                <w:b/>
                <w:bCs/>
                <w:sz w:val="22"/>
                <w:szCs w:val="22"/>
              </w:rPr>
              <w:t>Ambiente de governança do país</w:t>
            </w:r>
          </w:p>
        </w:tc>
        <w:tc>
          <w:tcPr>
            <w:tcW w:w="7228" w:type="dxa"/>
            <w:gridSpan w:val="3"/>
            <w:tcBorders>
              <w:top w:val="single" w:sz="4" w:space="0" w:color="auto"/>
              <w:left w:val="single" w:sz="4" w:space="0" w:color="auto"/>
              <w:bottom w:val="single" w:sz="4" w:space="0" w:color="auto"/>
              <w:right w:val="single" w:sz="4" w:space="0" w:color="auto"/>
            </w:tcBorders>
          </w:tcPr>
          <w:p w14:paraId="594F4A2F"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Um Poder Executivo forte em relação ao Poder Legislativo enfraquece os esforços do TC para melhor exercício do controle externo</w:t>
            </w:r>
          </w:p>
          <w:p w14:paraId="51DDC7D0"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 xml:space="preserve">Limitações do modelo de participação social limitam o alcance das ações dos </w:t>
            </w:r>
            <w:r w:rsidR="00AB02F1">
              <w:rPr>
                <w:rFonts w:ascii="Arial" w:hAnsi="Arial" w:cs="Arial"/>
                <w:sz w:val="22"/>
                <w:szCs w:val="22"/>
              </w:rPr>
              <w:t>TCs</w:t>
            </w:r>
            <w:r w:rsidRPr="006148FF">
              <w:rPr>
                <w:rFonts w:ascii="Arial" w:hAnsi="Arial" w:cs="Arial"/>
                <w:sz w:val="22"/>
                <w:szCs w:val="22"/>
              </w:rPr>
              <w:t xml:space="preserve"> </w:t>
            </w:r>
          </w:p>
          <w:p w14:paraId="44474F21"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Existência e força de uma mídia independente</w:t>
            </w:r>
          </w:p>
          <w:p w14:paraId="7EB37349"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A impunidade, a debilidade do Estado de Direito e a lentidão/ineficácia do sistema jurídico enfraquecem os esforços para combater a corrupção</w:t>
            </w:r>
          </w:p>
          <w:p w14:paraId="455AB09B" w14:textId="77777777" w:rsidR="005707E8" w:rsidRPr="006148FF" w:rsidRDefault="005707E8"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Demandas judiciais sobre a composição dos TC</w:t>
            </w:r>
          </w:p>
          <w:p w14:paraId="4335F22A" w14:textId="77777777" w:rsidR="005707E8" w:rsidRPr="006148FF" w:rsidRDefault="005707E8"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A interferência do Poder Judiciário no mérito das decisões dos TC</w:t>
            </w:r>
          </w:p>
          <w:p w14:paraId="07981685"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As deficiências de planejamento do Executivo limitam a capacidade de o TC  influenciar mudanças no desempenho da gestão pública</w:t>
            </w:r>
          </w:p>
          <w:p w14:paraId="70A496F3"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 xml:space="preserve">Ineficácia da Lei de </w:t>
            </w:r>
            <w:r w:rsidR="005707E8" w:rsidRPr="006148FF">
              <w:rPr>
                <w:rFonts w:ascii="Arial" w:hAnsi="Arial" w:cs="Arial"/>
                <w:sz w:val="22"/>
                <w:szCs w:val="22"/>
              </w:rPr>
              <w:t>A</w:t>
            </w:r>
            <w:r w:rsidRPr="006148FF">
              <w:rPr>
                <w:rFonts w:ascii="Arial" w:hAnsi="Arial" w:cs="Arial"/>
                <w:sz w:val="22"/>
                <w:szCs w:val="22"/>
              </w:rPr>
              <w:t xml:space="preserve">cesso à </w:t>
            </w:r>
            <w:r w:rsidR="005707E8" w:rsidRPr="006148FF">
              <w:rPr>
                <w:rFonts w:ascii="Arial" w:hAnsi="Arial" w:cs="Arial"/>
                <w:sz w:val="22"/>
                <w:szCs w:val="22"/>
              </w:rPr>
              <w:t>I</w:t>
            </w:r>
            <w:r w:rsidRPr="006148FF">
              <w:rPr>
                <w:rFonts w:ascii="Arial" w:hAnsi="Arial" w:cs="Arial"/>
                <w:sz w:val="22"/>
                <w:szCs w:val="22"/>
              </w:rPr>
              <w:t xml:space="preserve">nformação e existência de </w:t>
            </w:r>
            <w:r w:rsidR="005707E8" w:rsidRPr="006148FF">
              <w:rPr>
                <w:rFonts w:ascii="Arial" w:hAnsi="Arial" w:cs="Arial"/>
                <w:sz w:val="22"/>
                <w:szCs w:val="22"/>
              </w:rPr>
              <w:t>sigilo, a exemplo do sigilo fiscal ou bancário</w:t>
            </w:r>
          </w:p>
          <w:p w14:paraId="753FCFAD"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Uso do TC e dos seus relatórios por parceiros</w:t>
            </w:r>
          </w:p>
        </w:tc>
      </w:tr>
      <w:tr w:rsidR="007A7F45" w:rsidRPr="00DB6E88" w14:paraId="70F89DF4" w14:textId="77777777" w:rsidTr="00D47CAD">
        <w:trPr>
          <w:trHeight w:val="1592"/>
          <w:jc w:val="center"/>
        </w:trPr>
        <w:tc>
          <w:tcPr>
            <w:tcW w:w="591" w:type="dxa"/>
            <w:vMerge/>
            <w:tcBorders>
              <w:top w:val="single" w:sz="4" w:space="0" w:color="auto"/>
              <w:left w:val="single" w:sz="4" w:space="0" w:color="auto"/>
              <w:bottom w:val="single" w:sz="4" w:space="0" w:color="auto"/>
              <w:right w:val="single" w:sz="4" w:space="0" w:color="auto"/>
            </w:tcBorders>
            <w:textDirection w:val="btLr"/>
          </w:tcPr>
          <w:p w14:paraId="595EFAB6" w14:textId="77777777" w:rsidR="007A7F45" w:rsidRPr="00DB6E88" w:rsidRDefault="007A7F45" w:rsidP="006E5A79">
            <w:pPr>
              <w:spacing w:before="120" w:after="120" w:line="240" w:lineRule="auto"/>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vAlign w:val="center"/>
          </w:tcPr>
          <w:p w14:paraId="2BC50AC2" w14:textId="77777777" w:rsidR="007A7F45" w:rsidRPr="006148FF" w:rsidRDefault="007A7F45" w:rsidP="006E5A79">
            <w:pPr>
              <w:spacing w:before="120" w:after="120" w:line="240" w:lineRule="auto"/>
              <w:jc w:val="center"/>
              <w:rPr>
                <w:rFonts w:ascii="Arial" w:hAnsi="Arial" w:cs="Arial"/>
                <w:b/>
                <w:bCs/>
              </w:rPr>
            </w:pPr>
            <w:r w:rsidRPr="006148FF">
              <w:rPr>
                <w:rFonts w:ascii="Arial" w:hAnsi="Arial" w:cs="Arial"/>
                <w:b/>
                <w:bCs/>
                <w:sz w:val="22"/>
                <w:szCs w:val="22"/>
              </w:rPr>
              <w:t>Ambiente de gestão das finanças públicas</w:t>
            </w:r>
          </w:p>
        </w:tc>
        <w:tc>
          <w:tcPr>
            <w:tcW w:w="7228" w:type="dxa"/>
            <w:gridSpan w:val="3"/>
            <w:tcBorders>
              <w:top w:val="single" w:sz="4" w:space="0" w:color="auto"/>
              <w:left w:val="single" w:sz="4" w:space="0" w:color="auto"/>
              <w:bottom w:val="single" w:sz="4" w:space="0" w:color="auto"/>
              <w:right w:val="single" w:sz="4" w:space="0" w:color="auto"/>
            </w:tcBorders>
          </w:tcPr>
          <w:p w14:paraId="413A8ADE"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Falta de uso de orçamentos baseados no desempenho e de informações sobre o desempenho</w:t>
            </w:r>
          </w:p>
          <w:p w14:paraId="7DEE510B"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Fraco acompanhamento dos achados de auditoria pel</w:t>
            </w:r>
            <w:r w:rsidR="005707E8" w:rsidRPr="006148FF">
              <w:rPr>
                <w:rFonts w:ascii="Arial" w:hAnsi="Arial" w:cs="Arial"/>
                <w:sz w:val="22"/>
                <w:szCs w:val="22"/>
              </w:rPr>
              <w:t>os Legislativos</w:t>
            </w:r>
          </w:p>
          <w:p w14:paraId="3AA81080"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 xml:space="preserve">Controles internos fracos </w:t>
            </w:r>
          </w:p>
          <w:p w14:paraId="5C8DE1EE"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Licitações e processos de compras governamentais excessivamente burocráticos, pouco competitivos e que não asseguram a qualidade da contratação</w:t>
            </w:r>
          </w:p>
          <w:p w14:paraId="4A2142B9"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Uso de sistemas de contabilidade informatizados</w:t>
            </w:r>
          </w:p>
          <w:p w14:paraId="7909962F"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Maturidade e adoção das normas contábeis</w:t>
            </w:r>
          </w:p>
          <w:p w14:paraId="7FD38740" w14:textId="77777777" w:rsidR="007A7F45" w:rsidRPr="006148FF" w:rsidRDefault="007A7F45" w:rsidP="00C11B44">
            <w:pPr>
              <w:widowControl/>
              <w:numPr>
                <w:ilvl w:val="0"/>
                <w:numId w:val="177"/>
              </w:numPr>
              <w:suppressAutoHyphens w:val="0"/>
              <w:spacing w:before="120" w:after="120" w:line="240" w:lineRule="auto"/>
              <w:ind w:left="342"/>
              <w:jc w:val="both"/>
              <w:textAlignment w:val="auto"/>
              <w:rPr>
                <w:rFonts w:ascii="Arial" w:hAnsi="Arial" w:cs="Arial"/>
              </w:rPr>
            </w:pPr>
            <w:r w:rsidRPr="006148FF">
              <w:rPr>
                <w:rFonts w:ascii="Arial" w:hAnsi="Arial" w:cs="Arial"/>
                <w:sz w:val="22"/>
                <w:szCs w:val="22"/>
              </w:rPr>
              <w:t>Tempestividade da produção de demonstrações contábeis e apresentação das prestações de contas</w:t>
            </w:r>
          </w:p>
        </w:tc>
      </w:tr>
    </w:tbl>
    <w:p w14:paraId="0CD095A7" w14:textId="77777777" w:rsidR="006E5A79" w:rsidRDefault="006E5A79" w:rsidP="007A7F45">
      <w:pPr>
        <w:spacing w:line="360" w:lineRule="auto"/>
        <w:rPr>
          <w:rFonts w:ascii="Arial" w:hAnsi="Arial" w:cs="Arial"/>
        </w:rPr>
      </w:pPr>
    </w:p>
    <w:p w14:paraId="3909CC75" w14:textId="77777777" w:rsidR="006E5A79" w:rsidRDefault="006E5A79" w:rsidP="006E5A79">
      <w:r>
        <w:br w:type="page"/>
      </w:r>
    </w:p>
    <w:p w14:paraId="47F58576" w14:textId="7312E550" w:rsidR="004B4828" w:rsidRDefault="004B4828" w:rsidP="004B4828">
      <w:pPr>
        <w:spacing w:line="360" w:lineRule="auto"/>
        <w:jc w:val="both"/>
        <w:rPr>
          <w:rFonts w:ascii="Arial" w:hAnsi="Arial" w:cs="Arial"/>
          <w:b/>
        </w:rPr>
      </w:pPr>
      <w:bookmarkStart w:id="62" w:name="_Toc406070591"/>
      <w:r>
        <w:rPr>
          <w:rFonts w:ascii="Arial" w:hAnsi="Arial" w:cs="Arial"/>
          <w:b/>
        </w:rPr>
        <w:t xml:space="preserve">Anexo II – Regulamento do Marco de Medição de desempenho </w:t>
      </w:r>
      <w:r w:rsidR="00AC5B30">
        <w:rPr>
          <w:rFonts w:ascii="Arial" w:hAnsi="Arial" w:cs="Arial"/>
          <w:b/>
        </w:rPr>
        <w:t>dos Tribunais de Contas – MMD-</w:t>
      </w:r>
      <w:r>
        <w:rPr>
          <w:rFonts w:ascii="Arial" w:hAnsi="Arial" w:cs="Arial"/>
          <w:b/>
        </w:rPr>
        <w:t>TC</w:t>
      </w:r>
    </w:p>
    <w:p w14:paraId="310DDB5B" w14:textId="77777777" w:rsidR="004B4828" w:rsidRDefault="004B4828" w:rsidP="004B4828">
      <w:pPr>
        <w:spacing w:line="360" w:lineRule="auto"/>
        <w:jc w:val="center"/>
        <w:rPr>
          <w:rFonts w:ascii="Arial" w:hAnsi="Arial" w:cs="Arial"/>
          <w:b/>
        </w:rPr>
      </w:pPr>
    </w:p>
    <w:p w14:paraId="7BA50394" w14:textId="77777777" w:rsidR="004B4828" w:rsidRDefault="004B4828" w:rsidP="004B4828">
      <w:pPr>
        <w:spacing w:line="360" w:lineRule="auto"/>
        <w:jc w:val="center"/>
        <w:rPr>
          <w:rFonts w:ascii="Arial" w:hAnsi="Arial" w:cs="Arial"/>
          <w:b/>
        </w:rPr>
      </w:pPr>
    </w:p>
    <w:p w14:paraId="04873696" w14:textId="77777777" w:rsidR="004B4828" w:rsidRPr="004B4828" w:rsidRDefault="004B4828" w:rsidP="004B4828">
      <w:pPr>
        <w:spacing w:line="360" w:lineRule="auto"/>
        <w:jc w:val="center"/>
        <w:rPr>
          <w:rFonts w:ascii="Arial" w:hAnsi="Arial" w:cs="Arial"/>
          <w:b/>
        </w:rPr>
      </w:pPr>
      <w:r w:rsidRPr="004B4828">
        <w:rPr>
          <w:rFonts w:ascii="Arial" w:hAnsi="Arial" w:cs="Arial"/>
          <w:b/>
        </w:rPr>
        <w:t>Resolução Atricon nº 01/2015</w:t>
      </w:r>
    </w:p>
    <w:p w14:paraId="5245C8AC" w14:textId="77777777" w:rsidR="004B4828" w:rsidRPr="004B4828" w:rsidRDefault="004B4828" w:rsidP="004B4828">
      <w:pPr>
        <w:spacing w:line="360" w:lineRule="auto"/>
        <w:ind w:left="3261"/>
        <w:jc w:val="both"/>
        <w:rPr>
          <w:rFonts w:ascii="Arial" w:hAnsi="Arial" w:cs="Arial"/>
        </w:rPr>
      </w:pPr>
    </w:p>
    <w:p w14:paraId="5A304074" w14:textId="48CC45A6" w:rsidR="004B4828" w:rsidRPr="004B4828" w:rsidRDefault="004B4828" w:rsidP="004B4828">
      <w:pPr>
        <w:spacing w:line="360" w:lineRule="auto"/>
        <w:ind w:left="3261"/>
        <w:jc w:val="both"/>
        <w:rPr>
          <w:rFonts w:ascii="Arial" w:hAnsi="Arial" w:cs="Arial"/>
        </w:rPr>
      </w:pPr>
      <w:r w:rsidRPr="004B4828">
        <w:rPr>
          <w:rFonts w:ascii="Arial" w:hAnsi="Arial" w:cs="Arial"/>
        </w:rPr>
        <w:t>Regulamenta a aplicação do Marco de Medição de Desempenho dos Tribun</w:t>
      </w:r>
      <w:r w:rsidR="005C258F">
        <w:rPr>
          <w:rFonts w:ascii="Arial" w:hAnsi="Arial" w:cs="Arial"/>
        </w:rPr>
        <w:t>ais de Contas do Brasil – MMD-</w:t>
      </w:r>
      <w:r w:rsidRPr="004B4828">
        <w:rPr>
          <w:rFonts w:ascii="Arial" w:hAnsi="Arial" w:cs="Arial"/>
        </w:rPr>
        <w:t>TC, promovido pela Atricon.</w:t>
      </w:r>
    </w:p>
    <w:p w14:paraId="08259768" w14:textId="77777777" w:rsidR="004B4828" w:rsidRPr="004B4828" w:rsidRDefault="004B4828" w:rsidP="004B4828">
      <w:pPr>
        <w:spacing w:line="360" w:lineRule="auto"/>
        <w:ind w:left="3261"/>
        <w:jc w:val="both"/>
        <w:rPr>
          <w:rFonts w:ascii="Arial" w:hAnsi="Arial" w:cs="Arial"/>
        </w:rPr>
      </w:pPr>
    </w:p>
    <w:p w14:paraId="252E2E86"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b/>
        </w:rPr>
        <w:t xml:space="preserve">A Associação dos Membros dos Tribunais de Contas do Brasil – Atricon, </w:t>
      </w:r>
      <w:r w:rsidRPr="004B4828">
        <w:rPr>
          <w:rFonts w:ascii="Arial" w:hAnsi="Arial" w:cs="Arial"/>
        </w:rPr>
        <w:t>com base no que dispõem os incisos I, V e VI do art. 3º do seu Estatuto, e</w:t>
      </w:r>
    </w:p>
    <w:p w14:paraId="2264A5E4" w14:textId="77777777" w:rsidR="003478AB" w:rsidRDefault="003478AB" w:rsidP="004B4828">
      <w:pPr>
        <w:spacing w:line="360" w:lineRule="auto"/>
        <w:ind w:firstLine="851"/>
        <w:jc w:val="both"/>
        <w:rPr>
          <w:rFonts w:ascii="Arial" w:hAnsi="Arial" w:cs="Arial"/>
          <w:b/>
        </w:rPr>
      </w:pPr>
    </w:p>
    <w:p w14:paraId="77BB97ED" w14:textId="4797EB7C" w:rsidR="004B4828" w:rsidRPr="004B4828" w:rsidRDefault="004B4828" w:rsidP="004B4828">
      <w:pPr>
        <w:spacing w:line="360" w:lineRule="auto"/>
        <w:ind w:firstLine="851"/>
        <w:jc w:val="both"/>
        <w:rPr>
          <w:rFonts w:ascii="Arial" w:hAnsi="Arial" w:cs="Arial"/>
        </w:rPr>
      </w:pPr>
      <w:r w:rsidRPr="004B4828">
        <w:rPr>
          <w:rFonts w:ascii="Arial" w:hAnsi="Arial" w:cs="Arial"/>
          <w:b/>
        </w:rPr>
        <w:t xml:space="preserve">CONSIDERANDO </w:t>
      </w:r>
      <w:r w:rsidRPr="004B4828">
        <w:rPr>
          <w:rFonts w:ascii="Arial" w:hAnsi="Arial" w:cs="Arial"/>
        </w:rPr>
        <w:t xml:space="preserve">que o Marco de Medição de Desempenho </w:t>
      </w:r>
      <w:r w:rsidR="00AC5B30">
        <w:rPr>
          <w:rFonts w:ascii="Arial" w:hAnsi="Arial" w:cs="Arial"/>
        </w:rPr>
        <w:t xml:space="preserve">dos Tribunais de Contas </w:t>
      </w:r>
      <w:r w:rsidR="005C258F">
        <w:rPr>
          <w:rFonts w:ascii="Arial" w:hAnsi="Arial" w:cs="Arial"/>
        </w:rPr>
        <w:t>–</w:t>
      </w:r>
      <w:r w:rsidR="00AC5B30">
        <w:rPr>
          <w:rFonts w:ascii="Arial" w:hAnsi="Arial" w:cs="Arial"/>
        </w:rPr>
        <w:t xml:space="preserve"> MMD-</w:t>
      </w:r>
      <w:r w:rsidRPr="004B4828">
        <w:rPr>
          <w:rFonts w:ascii="Arial" w:hAnsi="Arial" w:cs="Arial"/>
        </w:rPr>
        <w:t>TC, elaborado pela Atricon, tem por objetivo fortalecer o sistema nacional de controle externo e contribuir para que os Tribunais de Contas atuem de maneira harmônica e uniforme, aprimorem a qualidade e agilidade das auditorias e dos julgamentos, valorizando o controle social e oferecendo serviços de excelência, a partir de um padrão de fácil verificação e confirmação;</w:t>
      </w:r>
    </w:p>
    <w:p w14:paraId="0A3CD7A0" w14:textId="77777777" w:rsidR="003478AB" w:rsidRDefault="003478AB" w:rsidP="004B4828">
      <w:pPr>
        <w:spacing w:line="360" w:lineRule="auto"/>
        <w:ind w:firstLine="851"/>
        <w:jc w:val="both"/>
        <w:rPr>
          <w:rFonts w:ascii="Arial" w:hAnsi="Arial" w:cs="Arial"/>
          <w:b/>
        </w:rPr>
      </w:pPr>
    </w:p>
    <w:p w14:paraId="72C069B6" w14:textId="090B7A14" w:rsidR="004B4828" w:rsidRPr="004B4828" w:rsidRDefault="004B4828" w:rsidP="004B4828">
      <w:pPr>
        <w:spacing w:line="360" w:lineRule="auto"/>
        <w:ind w:firstLine="851"/>
        <w:jc w:val="both"/>
        <w:rPr>
          <w:rFonts w:ascii="Arial" w:hAnsi="Arial" w:cs="Arial"/>
        </w:rPr>
      </w:pPr>
      <w:r w:rsidRPr="004B4828">
        <w:rPr>
          <w:rFonts w:ascii="Arial" w:hAnsi="Arial" w:cs="Arial"/>
          <w:b/>
        </w:rPr>
        <w:t>CONSIDERANDO</w:t>
      </w:r>
      <w:r w:rsidRPr="004B4828">
        <w:rPr>
          <w:rFonts w:ascii="Arial" w:hAnsi="Arial" w:cs="Arial"/>
        </w:rPr>
        <w:t xml:space="preserve"> a necessidade de uniformização de procedimentos </w:t>
      </w:r>
      <w:r w:rsidR="00AC5B30">
        <w:rPr>
          <w:rFonts w:ascii="Arial" w:hAnsi="Arial" w:cs="Arial"/>
        </w:rPr>
        <w:t>no âmbito da aplicação do MMD-</w:t>
      </w:r>
      <w:r w:rsidRPr="004B4828">
        <w:rPr>
          <w:rFonts w:ascii="Arial" w:hAnsi="Arial" w:cs="Arial"/>
        </w:rPr>
        <w:t>TC, de modo a possibilitar a consolidação dos dados dos Tribunais de Contas do Brasil;</w:t>
      </w:r>
    </w:p>
    <w:p w14:paraId="5B28C6A7" w14:textId="77777777" w:rsidR="003478AB" w:rsidRDefault="003478AB" w:rsidP="004B4828">
      <w:pPr>
        <w:spacing w:line="360" w:lineRule="auto"/>
        <w:ind w:firstLine="851"/>
        <w:jc w:val="both"/>
        <w:rPr>
          <w:rFonts w:ascii="Arial" w:hAnsi="Arial" w:cs="Arial"/>
          <w:b/>
        </w:rPr>
      </w:pPr>
    </w:p>
    <w:p w14:paraId="5AA46CD1" w14:textId="5ED64DC1" w:rsidR="004B4828" w:rsidRPr="004B4828" w:rsidRDefault="004B4828" w:rsidP="004B4828">
      <w:pPr>
        <w:spacing w:line="360" w:lineRule="auto"/>
        <w:ind w:firstLine="851"/>
        <w:jc w:val="both"/>
        <w:rPr>
          <w:rFonts w:ascii="Arial" w:hAnsi="Arial" w:cs="Arial"/>
        </w:rPr>
      </w:pPr>
      <w:r w:rsidRPr="004B4828">
        <w:rPr>
          <w:rFonts w:ascii="Arial" w:hAnsi="Arial" w:cs="Arial"/>
          <w:b/>
        </w:rPr>
        <w:t xml:space="preserve">CONSIDERANDO </w:t>
      </w:r>
      <w:r w:rsidRPr="004B4828">
        <w:rPr>
          <w:rFonts w:ascii="Arial" w:hAnsi="Arial" w:cs="Arial"/>
        </w:rPr>
        <w:t>os benefícios que a aplicação do</w:t>
      </w:r>
      <w:r w:rsidR="00AC5B30">
        <w:rPr>
          <w:rFonts w:ascii="Arial" w:hAnsi="Arial" w:cs="Arial"/>
        </w:rPr>
        <w:t xml:space="preserve"> MMD-</w:t>
      </w:r>
      <w:r w:rsidRPr="004B4828">
        <w:rPr>
          <w:rFonts w:ascii="Arial" w:hAnsi="Arial" w:cs="Arial"/>
        </w:rPr>
        <w:t>TC proporciona para o sistema de controle externo do Brasil;</w:t>
      </w:r>
    </w:p>
    <w:p w14:paraId="4659D0FB" w14:textId="77777777" w:rsidR="003478AB" w:rsidRDefault="003478AB" w:rsidP="004B4828">
      <w:pPr>
        <w:spacing w:line="360" w:lineRule="auto"/>
        <w:ind w:firstLine="851"/>
        <w:jc w:val="both"/>
        <w:rPr>
          <w:rFonts w:ascii="Arial" w:hAnsi="Arial" w:cs="Arial"/>
          <w:b/>
        </w:rPr>
      </w:pPr>
    </w:p>
    <w:p w14:paraId="70EF77F2"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b/>
        </w:rPr>
        <w:t xml:space="preserve">CONSIDERANDO </w:t>
      </w:r>
      <w:r w:rsidRPr="004B4828">
        <w:rPr>
          <w:rFonts w:ascii="Arial" w:hAnsi="Arial" w:cs="Arial"/>
        </w:rPr>
        <w:t>o compromisso de não ranqueamento e de não individualização dos Tribunais;</w:t>
      </w:r>
    </w:p>
    <w:p w14:paraId="7EB2FEA1" w14:textId="77777777" w:rsidR="003478AB" w:rsidRDefault="003478AB" w:rsidP="004B4828">
      <w:pPr>
        <w:spacing w:line="360" w:lineRule="auto"/>
        <w:ind w:firstLine="851"/>
        <w:jc w:val="both"/>
        <w:rPr>
          <w:rFonts w:ascii="Arial" w:hAnsi="Arial" w:cs="Arial"/>
          <w:b/>
        </w:rPr>
      </w:pPr>
    </w:p>
    <w:p w14:paraId="2DD97FF1" w14:textId="77777777" w:rsidR="004B4828" w:rsidRPr="004B4828" w:rsidRDefault="004B4828" w:rsidP="004B4828">
      <w:pPr>
        <w:spacing w:line="360" w:lineRule="auto"/>
        <w:ind w:firstLine="851"/>
        <w:jc w:val="both"/>
        <w:rPr>
          <w:rFonts w:ascii="Arial" w:hAnsi="Arial" w:cs="Arial"/>
          <w:b/>
        </w:rPr>
      </w:pPr>
      <w:r w:rsidRPr="004B4828">
        <w:rPr>
          <w:rFonts w:ascii="Arial" w:hAnsi="Arial" w:cs="Arial"/>
          <w:b/>
        </w:rPr>
        <w:t>RESOLVE:</w:t>
      </w:r>
    </w:p>
    <w:p w14:paraId="0C0E124D" w14:textId="77777777" w:rsidR="004B4828" w:rsidRDefault="004B4828" w:rsidP="004B4828">
      <w:pPr>
        <w:spacing w:line="360" w:lineRule="auto"/>
        <w:ind w:firstLine="851"/>
        <w:jc w:val="center"/>
        <w:rPr>
          <w:rFonts w:ascii="Arial" w:hAnsi="Arial" w:cs="Arial"/>
          <w:b/>
        </w:rPr>
      </w:pPr>
    </w:p>
    <w:p w14:paraId="11B04255" w14:textId="77777777" w:rsidR="00D47CAD" w:rsidRDefault="00D47CAD" w:rsidP="004B4828">
      <w:pPr>
        <w:spacing w:line="360" w:lineRule="auto"/>
        <w:ind w:firstLine="851"/>
        <w:jc w:val="center"/>
        <w:rPr>
          <w:rFonts w:ascii="Arial" w:hAnsi="Arial" w:cs="Arial"/>
          <w:b/>
        </w:rPr>
      </w:pPr>
    </w:p>
    <w:p w14:paraId="31ED6449" w14:textId="77777777" w:rsidR="00D47CAD" w:rsidRPr="004B4828" w:rsidRDefault="00D47CAD" w:rsidP="004B4828">
      <w:pPr>
        <w:spacing w:line="360" w:lineRule="auto"/>
        <w:ind w:firstLine="851"/>
        <w:jc w:val="center"/>
        <w:rPr>
          <w:rFonts w:ascii="Arial" w:hAnsi="Arial" w:cs="Arial"/>
          <w:b/>
        </w:rPr>
      </w:pPr>
    </w:p>
    <w:p w14:paraId="12E0CDF8" w14:textId="77777777" w:rsidR="004B4828" w:rsidRPr="004B4828" w:rsidRDefault="004B4828" w:rsidP="004B4828">
      <w:pPr>
        <w:spacing w:line="360" w:lineRule="auto"/>
        <w:ind w:firstLine="851"/>
        <w:jc w:val="center"/>
        <w:rPr>
          <w:rFonts w:ascii="Arial" w:hAnsi="Arial" w:cs="Arial"/>
          <w:b/>
        </w:rPr>
      </w:pPr>
      <w:r w:rsidRPr="004B4828">
        <w:rPr>
          <w:rFonts w:ascii="Arial" w:hAnsi="Arial" w:cs="Arial"/>
          <w:b/>
        </w:rPr>
        <w:t xml:space="preserve">CAPÍTULO I </w:t>
      </w:r>
    </w:p>
    <w:p w14:paraId="554A6D32" w14:textId="77777777" w:rsidR="004B4828" w:rsidRDefault="004B4828" w:rsidP="004B4828">
      <w:pPr>
        <w:spacing w:line="360" w:lineRule="auto"/>
        <w:ind w:firstLine="851"/>
        <w:jc w:val="center"/>
        <w:rPr>
          <w:rFonts w:ascii="Arial" w:hAnsi="Arial" w:cs="Arial"/>
          <w:b/>
        </w:rPr>
      </w:pPr>
      <w:r w:rsidRPr="004B4828">
        <w:rPr>
          <w:rFonts w:ascii="Arial" w:hAnsi="Arial" w:cs="Arial"/>
          <w:b/>
        </w:rPr>
        <w:t>DA INTRODUÇÃO</w:t>
      </w:r>
    </w:p>
    <w:p w14:paraId="44C3B0DB" w14:textId="77777777" w:rsidR="003478AB" w:rsidRPr="004B4828" w:rsidRDefault="003478AB" w:rsidP="004B4828">
      <w:pPr>
        <w:spacing w:line="360" w:lineRule="auto"/>
        <w:ind w:firstLine="851"/>
        <w:jc w:val="center"/>
        <w:rPr>
          <w:rFonts w:ascii="Arial" w:hAnsi="Arial" w:cs="Arial"/>
          <w:b/>
        </w:rPr>
      </w:pPr>
    </w:p>
    <w:p w14:paraId="234C09A8" w14:textId="2A31DA40" w:rsidR="004B4828" w:rsidRPr="004B4828" w:rsidRDefault="004B4828" w:rsidP="004B4828">
      <w:pPr>
        <w:spacing w:line="360" w:lineRule="auto"/>
        <w:ind w:firstLine="851"/>
        <w:jc w:val="both"/>
        <w:rPr>
          <w:rFonts w:ascii="Arial" w:hAnsi="Arial" w:cs="Arial"/>
        </w:rPr>
      </w:pPr>
      <w:r w:rsidRPr="004B4828">
        <w:rPr>
          <w:rFonts w:ascii="Arial" w:hAnsi="Arial" w:cs="Arial"/>
        </w:rPr>
        <w:t>Art. 1º. O Marco de Medição de Desempenho dos Tribun</w:t>
      </w:r>
      <w:r w:rsidR="00AC5B30">
        <w:rPr>
          <w:rFonts w:ascii="Arial" w:hAnsi="Arial" w:cs="Arial"/>
        </w:rPr>
        <w:t>ais de Contas do Brasil – MMD-</w:t>
      </w:r>
      <w:r w:rsidRPr="004B4828">
        <w:rPr>
          <w:rFonts w:ascii="Arial" w:hAnsi="Arial" w:cs="Arial"/>
        </w:rPr>
        <w:t xml:space="preserve">TC é a ferramenta que tem como objetivo verificar o desempenho dos Tribunais de Contas em comparação com as boas práticas internacionais e diretrizes estabelecidas pela Associação dos Membros dos Tribunais de Contas do Brasil – Atricon. </w:t>
      </w:r>
    </w:p>
    <w:p w14:paraId="371B3A7D" w14:textId="4C3BCDE0" w:rsidR="004B4828" w:rsidRPr="004B4828" w:rsidRDefault="00AC5B30" w:rsidP="004B4828">
      <w:pPr>
        <w:spacing w:line="360" w:lineRule="auto"/>
        <w:ind w:firstLine="851"/>
        <w:jc w:val="both"/>
        <w:rPr>
          <w:rFonts w:ascii="Arial" w:hAnsi="Arial" w:cs="Arial"/>
        </w:rPr>
      </w:pPr>
      <w:r>
        <w:rPr>
          <w:rFonts w:ascii="Arial" w:hAnsi="Arial" w:cs="Arial"/>
        </w:rPr>
        <w:t>Parágrafo único - O MMD-</w:t>
      </w:r>
      <w:r w:rsidR="004B4828" w:rsidRPr="004B4828">
        <w:rPr>
          <w:rFonts w:ascii="Arial" w:hAnsi="Arial" w:cs="Arial"/>
        </w:rPr>
        <w:t xml:space="preserve">TC é a versão do Projeto Qualidade e Agilidade nos Tribunais de Contas do Brasil, convergida metodologicamente ao Marco de Medição das Entidades Fiscalizadoras Superiores desenvolvido pelo Intosai (SAI-PMF), acrescida das Resoluções e diretrizes de controle externo da Atricon e dos indicadores de auditoria do SAI-PMF. </w:t>
      </w:r>
    </w:p>
    <w:p w14:paraId="2A9F99B0" w14:textId="558E99CC" w:rsidR="004B4828" w:rsidRPr="004B4828" w:rsidRDefault="004B4828" w:rsidP="004B4828">
      <w:pPr>
        <w:spacing w:line="360" w:lineRule="auto"/>
        <w:ind w:firstLine="851"/>
        <w:jc w:val="both"/>
        <w:rPr>
          <w:rFonts w:ascii="Arial" w:hAnsi="Arial" w:cs="Arial"/>
        </w:rPr>
      </w:pPr>
      <w:r w:rsidRPr="004B4828">
        <w:rPr>
          <w:rFonts w:ascii="Arial" w:hAnsi="Arial" w:cs="Arial"/>
        </w:rPr>
        <w:t>Art. 2º. A aplicação, consolidação e divulgação de dados, atualização e disciplinamento do Marco de Medição de Desempenho dos Tribun</w:t>
      </w:r>
      <w:r w:rsidR="00AC5B30">
        <w:rPr>
          <w:rFonts w:ascii="Arial" w:hAnsi="Arial" w:cs="Arial"/>
        </w:rPr>
        <w:t>ais de Contas do Brasil – MMD-</w:t>
      </w:r>
      <w:r w:rsidRPr="004B4828">
        <w:rPr>
          <w:rFonts w:ascii="Arial" w:hAnsi="Arial" w:cs="Arial"/>
        </w:rPr>
        <w:t>TC, promovido pela Atricon, dar-se-ão de acordo com esta Resolução.</w:t>
      </w:r>
    </w:p>
    <w:p w14:paraId="47D7CB54"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Art. 3º. É vedada a utilização dos resultados das avaliações dos Tribunais para fins de ranqueamento ou divulgação individualizada de dados.</w:t>
      </w:r>
    </w:p>
    <w:p w14:paraId="3CA03FEA"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Parágrafo único – A vedação da divulgação individualizada não se aplica aos Tribunais avaliados que queiram divulgar o seu próprio resultado.</w:t>
      </w:r>
    </w:p>
    <w:p w14:paraId="6AC0CB26" w14:textId="77777777" w:rsidR="004B4828" w:rsidRPr="004B4828" w:rsidRDefault="004B4828" w:rsidP="004B4828">
      <w:pPr>
        <w:spacing w:line="360" w:lineRule="auto"/>
        <w:ind w:firstLine="851"/>
        <w:jc w:val="center"/>
        <w:rPr>
          <w:rFonts w:ascii="Arial" w:hAnsi="Arial" w:cs="Arial"/>
          <w:b/>
        </w:rPr>
      </w:pPr>
    </w:p>
    <w:p w14:paraId="013E542A" w14:textId="77777777" w:rsidR="004B4828" w:rsidRPr="004B4828" w:rsidRDefault="004B4828" w:rsidP="004B4828">
      <w:pPr>
        <w:spacing w:line="360" w:lineRule="auto"/>
        <w:ind w:firstLine="851"/>
        <w:jc w:val="center"/>
        <w:rPr>
          <w:rFonts w:ascii="Arial" w:hAnsi="Arial" w:cs="Arial"/>
          <w:b/>
        </w:rPr>
      </w:pPr>
      <w:r w:rsidRPr="004B4828">
        <w:rPr>
          <w:rFonts w:ascii="Arial" w:hAnsi="Arial" w:cs="Arial"/>
          <w:b/>
        </w:rPr>
        <w:t xml:space="preserve">CAPÍTULO II </w:t>
      </w:r>
    </w:p>
    <w:p w14:paraId="4F2F7D30" w14:textId="77777777" w:rsidR="004B4828" w:rsidRDefault="004B4828" w:rsidP="004B4828">
      <w:pPr>
        <w:spacing w:line="360" w:lineRule="auto"/>
        <w:ind w:firstLine="851"/>
        <w:jc w:val="center"/>
        <w:rPr>
          <w:rFonts w:ascii="Arial" w:hAnsi="Arial" w:cs="Arial"/>
          <w:b/>
        </w:rPr>
      </w:pPr>
      <w:r w:rsidRPr="004B4828">
        <w:rPr>
          <w:rFonts w:ascii="Arial" w:hAnsi="Arial" w:cs="Arial"/>
          <w:b/>
        </w:rPr>
        <w:t>DOS PARTICIPANTES</w:t>
      </w:r>
    </w:p>
    <w:p w14:paraId="33DF5156" w14:textId="77777777" w:rsidR="003478AB" w:rsidRPr="004B4828" w:rsidRDefault="003478AB" w:rsidP="004B4828">
      <w:pPr>
        <w:spacing w:line="360" w:lineRule="auto"/>
        <w:ind w:firstLine="851"/>
        <w:jc w:val="center"/>
        <w:rPr>
          <w:rFonts w:ascii="Arial" w:hAnsi="Arial" w:cs="Arial"/>
          <w:b/>
        </w:rPr>
      </w:pPr>
    </w:p>
    <w:p w14:paraId="6BE2818A" w14:textId="08484A7E"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Art. 4º. São participantes do </w:t>
      </w:r>
      <w:r w:rsidR="005C258F">
        <w:rPr>
          <w:rFonts w:ascii="Arial" w:eastAsia="Tahoma" w:hAnsi="Arial" w:cs="Arial"/>
          <w:color w:val="000000"/>
        </w:rPr>
        <w:t>MMD-</w:t>
      </w:r>
      <w:r w:rsidR="005C258F" w:rsidRPr="00610850">
        <w:rPr>
          <w:rFonts w:ascii="Arial" w:eastAsia="Tahoma" w:hAnsi="Arial" w:cs="Arial"/>
          <w:color w:val="000000"/>
        </w:rPr>
        <w:t>TC</w:t>
      </w:r>
      <w:r w:rsidRPr="004B4828">
        <w:rPr>
          <w:rFonts w:ascii="Arial" w:hAnsi="Arial" w:cs="Arial"/>
        </w:rPr>
        <w:t xml:space="preserve"> a Atricon e os Tribunais de Contas do Brasil, com a parceria do IRB, da Abracom, da Audicon e da Ampcon.</w:t>
      </w:r>
    </w:p>
    <w:p w14:paraId="6B906E09"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Art. 5º. A participação será voluntária e se dará mediante termo de adesão a ser formalizado pelos TCs junto à Atricon.</w:t>
      </w:r>
    </w:p>
    <w:p w14:paraId="1EDA467C" w14:textId="5C299256"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Parágrafo único </w:t>
      </w:r>
      <w:r w:rsidR="005C258F">
        <w:rPr>
          <w:rFonts w:ascii="Arial" w:hAnsi="Arial" w:cs="Arial"/>
        </w:rPr>
        <w:t>–</w:t>
      </w:r>
      <w:r w:rsidRPr="004B4828">
        <w:rPr>
          <w:rFonts w:ascii="Arial" w:hAnsi="Arial" w:cs="Arial"/>
        </w:rPr>
        <w:t xml:space="preserve"> Consideram-se automaticamente adesos os Tribunais que celebraram termo de adesão ao Projeto Qualidade e Agilidade, na sua primeira versão, realizada em 2013.</w:t>
      </w:r>
    </w:p>
    <w:p w14:paraId="36CEB639" w14:textId="77777777" w:rsidR="004B4828" w:rsidRPr="004B4828" w:rsidRDefault="004B4828" w:rsidP="004B4828">
      <w:pPr>
        <w:pStyle w:val="PargrafodaLista"/>
        <w:spacing w:line="360" w:lineRule="auto"/>
        <w:rPr>
          <w:rFonts w:ascii="Arial" w:hAnsi="Arial" w:cs="Arial"/>
        </w:rPr>
      </w:pPr>
    </w:p>
    <w:p w14:paraId="333184DF" w14:textId="77777777" w:rsidR="004B4828" w:rsidRPr="004B4828" w:rsidRDefault="004B4828" w:rsidP="004B4828">
      <w:pPr>
        <w:pStyle w:val="PargrafodaLista"/>
        <w:spacing w:line="360" w:lineRule="auto"/>
        <w:rPr>
          <w:rFonts w:ascii="Arial" w:hAnsi="Arial" w:cs="Arial"/>
        </w:rPr>
      </w:pPr>
    </w:p>
    <w:p w14:paraId="0DC32287" w14:textId="77777777" w:rsidR="004B4828" w:rsidRPr="004B4828" w:rsidRDefault="004B4828" w:rsidP="004B4828">
      <w:pPr>
        <w:pStyle w:val="PargrafodaLista"/>
        <w:spacing w:line="360" w:lineRule="auto"/>
        <w:ind w:left="0"/>
        <w:jc w:val="center"/>
        <w:rPr>
          <w:rFonts w:ascii="Arial" w:hAnsi="Arial" w:cs="Arial"/>
          <w:b/>
        </w:rPr>
      </w:pPr>
      <w:r w:rsidRPr="004B4828">
        <w:rPr>
          <w:rFonts w:ascii="Arial" w:hAnsi="Arial" w:cs="Arial"/>
          <w:b/>
        </w:rPr>
        <w:t>CAPÍTULO III</w:t>
      </w:r>
    </w:p>
    <w:p w14:paraId="12103B69" w14:textId="77777777" w:rsidR="004B4828" w:rsidRPr="004B4828" w:rsidRDefault="004B4828" w:rsidP="004B4828">
      <w:pPr>
        <w:pStyle w:val="PargrafodaLista"/>
        <w:spacing w:line="360" w:lineRule="auto"/>
        <w:ind w:left="0"/>
        <w:jc w:val="center"/>
        <w:rPr>
          <w:rFonts w:ascii="Arial" w:hAnsi="Arial" w:cs="Arial"/>
          <w:b/>
        </w:rPr>
      </w:pPr>
      <w:r w:rsidRPr="004B4828">
        <w:rPr>
          <w:rFonts w:ascii="Arial" w:hAnsi="Arial" w:cs="Arial"/>
          <w:b/>
        </w:rPr>
        <w:t>PERIODICIDADE DA APLICAÇÃO</w:t>
      </w:r>
    </w:p>
    <w:p w14:paraId="13C3DEA0" w14:textId="77777777" w:rsidR="004B4828" w:rsidRPr="004B4828" w:rsidRDefault="004B4828" w:rsidP="004B4828">
      <w:pPr>
        <w:pStyle w:val="PargrafodaLista"/>
        <w:spacing w:line="360" w:lineRule="auto"/>
        <w:ind w:left="0"/>
        <w:jc w:val="both"/>
        <w:rPr>
          <w:rFonts w:ascii="Arial" w:hAnsi="Arial" w:cs="Arial"/>
        </w:rPr>
      </w:pPr>
    </w:p>
    <w:p w14:paraId="5C404B6F" w14:textId="27A5FDD9"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 xml:space="preserve">Art. 6º. A aplicação do </w:t>
      </w:r>
      <w:r w:rsidR="005C258F">
        <w:rPr>
          <w:rFonts w:ascii="Arial" w:eastAsia="Tahoma" w:hAnsi="Arial" w:cs="Arial"/>
          <w:color w:val="000000"/>
        </w:rPr>
        <w:t>MMD-</w:t>
      </w:r>
      <w:r w:rsidR="005C258F" w:rsidRPr="00610850">
        <w:rPr>
          <w:rFonts w:ascii="Arial" w:eastAsia="Tahoma" w:hAnsi="Arial" w:cs="Arial"/>
          <w:color w:val="000000"/>
        </w:rPr>
        <w:t>TC</w:t>
      </w:r>
      <w:r w:rsidR="005C258F" w:rsidRPr="004B4828">
        <w:rPr>
          <w:rFonts w:ascii="Arial" w:hAnsi="Arial" w:cs="Arial"/>
        </w:rPr>
        <w:t xml:space="preserve"> </w:t>
      </w:r>
      <w:r w:rsidRPr="004B4828">
        <w:rPr>
          <w:rFonts w:ascii="Arial" w:hAnsi="Arial" w:cs="Arial"/>
        </w:rPr>
        <w:t>sob a coordenação da Atricon será trianual, e compreenderá o suporte metodológico, a garantia de qualidade e a consolidação e divulgação dos resultados.</w:t>
      </w:r>
    </w:p>
    <w:p w14:paraId="299ABAB7" w14:textId="4D7AF451"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 xml:space="preserve">Art. 7º. O Tribunal de Contas avaliado elaborará e acompanhará plano de ação com vistas à implementação das melhorias identificadas como necessárias na aplicação do </w:t>
      </w:r>
      <w:r w:rsidR="005C258F">
        <w:rPr>
          <w:rFonts w:ascii="Arial" w:eastAsia="Tahoma" w:hAnsi="Arial" w:cs="Arial"/>
          <w:color w:val="000000"/>
        </w:rPr>
        <w:t>MMD-</w:t>
      </w:r>
      <w:r w:rsidR="005C258F" w:rsidRPr="00610850">
        <w:rPr>
          <w:rFonts w:ascii="Arial" w:eastAsia="Tahoma" w:hAnsi="Arial" w:cs="Arial"/>
          <w:color w:val="000000"/>
        </w:rPr>
        <w:t>TC</w:t>
      </w:r>
      <w:r w:rsidRPr="004B4828">
        <w:rPr>
          <w:rFonts w:ascii="Arial" w:hAnsi="Arial" w:cs="Arial"/>
        </w:rPr>
        <w:t>.</w:t>
      </w:r>
    </w:p>
    <w:p w14:paraId="2FF9CCB5" w14:textId="55D26510"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 xml:space="preserve">Parágrafo único </w:t>
      </w:r>
      <w:r w:rsidR="005C258F">
        <w:rPr>
          <w:rFonts w:ascii="Arial" w:hAnsi="Arial" w:cs="Arial"/>
        </w:rPr>
        <w:t>–</w:t>
      </w:r>
      <w:r w:rsidRPr="004B4828">
        <w:rPr>
          <w:rFonts w:ascii="Arial" w:hAnsi="Arial" w:cs="Arial"/>
        </w:rPr>
        <w:t xml:space="preserve"> o Tribunal de Contas atualizará a planilha do resultado dos indicadores do </w:t>
      </w:r>
      <w:r w:rsidR="005C258F">
        <w:rPr>
          <w:rFonts w:ascii="Arial" w:eastAsia="Tahoma" w:hAnsi="Arial" w:cs="Arial"/>
          <w:color w:val="000000"/>
        </w:rPr>
        <w:t>MMD-</w:t>
      </w:r>
      <w:r w:rsidR="005C258F" w:rsidRPr="00610850">
        <w:rPr>
          <w:rFonts w:ascii="Arial" w:eastAsia="Tahoma" w:hAnsi="Arial" w:cs="Arial"/>
          <w:color w:val="000000"/>
        </w:rPr>
        <w:t>TC</w:t>
      </w:r>
      <w:r w:rsidR="005C258F" w:rsidRPr="004B4828">
        <w:rPr>
          <w:rFonts w:ascii="Arial" w:hAnsi="Arial" w:cs="Arial"/>
        </w:rPr>
        <w:t xml:space="preserve"> </w:t>
      </w:r>
      <w:r w:rsidRPr="004B4828">
        <w:rPr>
          <w:rFonts w:ascii="Arial" w:hAnsi="Arial" w:cs="Arial"/>
        </w:rPr>
        <w:t xml:space="preserve">anualmente e a disponibilizará à Atricon, até 30 de novembro, para fins de monitoramento, consolidação e divulgação. </w:t>
      </w:r>
    </w:p>
    <w:p w14:paraId="1D2F0782" w14:textId="77777777" w:rsidR="004B4828" w:rsidRPr="004B4828" w:rsidRDefault="004B4828" w:rsidP="004B4828">
      <w:pPr>
        <w:pStyle w:val="PargrafodaLista"/>
        <w:spacing w:line="360" w:lineRule="auto"/>
        <w:ind w:left="0"/>
        <w:jc w:val="both"/>
        <w:rPr>
          <w:rFonts w:ascii="Arial" w:hAnsi="Arial" w:cs="Arial"/>
        </w:rPr>
      </w:pPr>
    </w:p>
    <w:p w14:paraId="303FD235" w14:textId="77777777" w:rsidR="004B4828" w:rsidRPr="004B4828" w:rsidRDefault="004B4828" w:rsidP="004B4828">
      <w:pPr>
        <w:pStyle w:val="PargrafodaLista"/>
        <w:spacing w:line="360" w:lineRule="auto"/>
        <w:ind w:left="0"/>
        <w:jc w:val="center"/>
        <w:rPr>
          <w:rFonts w:ascii="Arial" w:hAnsi="Arial" w:cs="Arial"/>
          <w:b/>
        </w:rPr>
      </w:pPr>
    </w:p>
    <w:p w14:paraId="1B6FF5C7" w14:textId="77777777" w:rsidR="004B4828" w:rsidRPr="004B4828" w:rsidRDefault="004B4828" w:rsidP="004B4828">
      <w:pPr>
        <w:pStyle w:val="PargrafodaLista"/>
        <w:spacing w:line="360" w:lineRule="auto"/>
        <w:ind w:left="0"/>
        <w:jc w:val="center"/>
        <w:rPr>
          <w:rFonts w:ascii="Arial" w:hAnsi="Arial" w:cs="Arial"/>
          <w:b/>
        </w:rPr>
      </w:pPr>
      <w:r w:rsidRPr="004B4828">
        <w:rPr>
          <w:rFonts w:ascii="Arial" w:hAnsi="Arial" w:cs="Arial"/>
          <w:b/>
        </w:rPr>
        <w:t>CAPÍTULO IV</w:t>
      </w:r>
    </w:p>
    <w:p w14:paraId="31348173" w14:textId="77777777" w:rsidR="004B4828" w:rsidRDefault="004B4828" w:rsidP="004B4828">
      <w:pPr>
        <w:pStyle w:val="PargrafodaLista"/>
        <w:spacing w:line="360" w:lineRule="auto"/>
        <w:ind w:left="0"/>
        <w:jc w:val="center"/>
        <w:rPr>
          <w:rFonts w:ascii="Arial" w:hAnsi="Arial" w:cs="Arial"/>
          <w:b/>
        </w:rPr>
      </w:pPr>
      <w:r w:rsidRPr="004B4828">
        <w:rPr>
          <w:rFonts w:ascii="Arial" w:hAnsi="Arial" w:cs="Arial"/>
          <w:b/>
        </w:rPr>
        <w:t>DO PROCESSO DE AVALIAÇÃO</w:t>
      </w:r>
    </w:p>
    <w:p w14:paraId="19402AFC" w14:textId="77777777" w:rsidR="003478AB" w:rsidRPr="004B4828" w:rsidRDefault="003478AB" w:rsidP="004B4828">
      <w:pPr>
        <w:pStyle w:val="PargrafodaLista"/>
        <w:spacing w:line="360" w:lineRule="auto"/>
        <w:ind w:left="0"/>
        <w:jc w:val="center"/>
        <w:rPr>
          <w:rFonts w:ascii="Arial" w:hAnsi="Arial" w:cs="Arial"/>
          <w:b/>
        </w:rPr>
      </w:pPr>
    </w:p>
    <w:p w14:paraId="4656EE6C" w14:textId="77777777"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Art. 8º. O processo de avaliação no âmbito do Tribunal avaliado observará a seguinte ordem:</w:t>
      </w:r>
    </w:p>
    <w:p w14:paraId="10057051" w14:textId="484EE187" w:rsidR="004B4828" w:rsidRPr="004B4828" w:rsidRDefault="004B4828" w:rsidP="004B4828">
      <w:pPr>
        <w:spacing w:line="360" w:lineRule="auto"/>
        <w:ind w:left="29" w:firstLine="822"/>
        <w:jc w:val="both"/>
        <w:rPr>
          <w:rFonts w:ascii="Arial" w:hAnsi="Arial" w:cs="Arial"/>
        </w:rPr>
      </w:pPr>
      <w:r w:rsidRPr="004B4828">
        <w:rPr>
          <w:rFonts w:ascii="Arial" w:hAnsi="Arial" w:cs="Arial"/>
        </w:rPr>
        <w:t xml:space="preserve">I </w:t>
      </w:r>
      <w:r w:rsidR="007C48FB">
        <w:rPr>
          <w:rFonts w:ascii="Arial" w:hAnsi="Arial" w:cs="Arial"/>
        </w:rPr>
        <w:t>–</w:t>
      </w:r>
      <w:r w:rsidRPr="004B4828">
        <w:rPr>
          <w:rFonts w:ascii="Arial" w:hAnsi="Arial" w:cs="Arial"/>
        </w:rPr>
        <w:t xml:space="preserve"> Formalização do termo de adesão dos TCs junto à Atricon.</w:t>
      </w:r>
    </w:p>
    <w:p w14:paraId="3BB2870D" w14:textId="59A3C492" w:rsidR="004B4828" w:rsidRPr="004B4828" w:rsidRDefault="004B4828" w:rsidP="004B4828">
      <w:pPr>
        <w:spacing w:line="360" w:lineRule="auto"/>
        <w:ind w:left="29" w:firstLine="822"/>
        <w:jc w:val="both"/>
        <w:rPr>
          <w:rFonts w:ascii="Arial" w:hAnsi="Arial" w:cs="Arial"/>
        </w:rPr>
      </w:pPr>
      <w:r w:rsidRPr="004B4828">
        <w:rPr>
          <w:rFonts w:ascii="Arial" w:hAnsi="Arial" w:cs="Arial"/>
        </w:rPr>
        <w:t xml:space="preserve">II </w:t>
      </w:r>
      <w:r w:rsidR="007C48FB">
        <w:rPr>
          <w:rFonts w:ascii="Arial" w:hAnsi="Arial" w:cs="Arial"/>
        </w:rPr>
        <w:t>–</w:t>
      </w:r>
      <w:r w:rsidRPr="004B4828">
        <w:rPr>
          <w:rFonts w:ascii="Arial" w:hAnsi="Arial" w:cs="Arial"/>
        </w:rPr>
        <w:t xml:space="preserve"> Designação da comissão de avaliação pelos TCs.</w:t>
      </w:r>
    </w:p>
    <w:p w14:paraId="4AF3DD55" w14:textId="77777777" w:rsidR="004B4828" w:rsidRPr="004B4828" w:rsidRDefault="004B4828" w:rsidP="004B4828">
      <w:pPr>
        <w:spacing w:line="360" w:lineRule="auto"/>
        <w:ind w:left="29" w:firstLine="822"/>
        <w:jc w:val="both"/>
        <w:rPr>
          <w:rFonts w:ascii="Arial" w:hAnsi="Arial" w:cs="Arial"/>
        </w:rPr>
      </w:pPr>
      <w:r w:rsidRPr="004B4828">
        <w:rPr>
          <w:rFonts w:ascii="Arial" w:hAnsi="Arial" w:cs="Arial"/>
        </w:rPr>
        <w:t>III – Divulgação e sensibilização dos membros, líderes e servidores.</w:t>
      </w:r>
    </w:p>
    <w:p w14:paraId="087ED708" w14:textId="42C5CEFD" w:rsidR="004B4828" w:rsidRPr="004B4828" w:rsidRDefault="004B4828" w:rsidP="004B4828">
      <w:pPr>
        <w:spacing w:line="360" w:lineRule="auto"/>
        <w:ind w:left="29" w:firstLine="822"/>
        <w:jc w:val="both"/>
        <w:rPr>
          <w:rFonts w:ascii="Arial" w:hAnsi="Arial" w:cs="Arial"/>
        </w:rPr>
      </w:pPr>
      <w:r w:rsidRPr="004B4828">
        <w:rPr>
          <w:rFonts w:ascii="Arial" w:hAnsi="Arial" w:cs="Arial"/>
        </w:rPr>
        <w:t xml:space="preserve">IV </w:t>
      </w:r>
      <w:r w:rsidR="007C48FB">
        <w:rPr>
          <w:rFonts w:ascii="Arial" w:hAnsi="Arial" w:cs="Arial"/>
        </w:rPr>
        <w:t>–</w:t>
      </w:r>
      <w:r w:rsidRPr="004B4828">
        <w:rPr>
          <w:rFonts w:ascii="Arial" w:hAnsi="Arial" w:cs="Arial"/>
        </w:rPr>
        <w:t xml:space="preserve"> Elaboração do plano de ação da comissão de avaliação.</w:t>
      </w:r>
    </w:p>
    <w:p w14:paraId="050BF685" w14:textId="23C32279" w:rsidR="004B4828" w:rsidRPr="004B4828" w:rsidRDefault="004B4828" w:rsidP="004B4828">
      <w:pPr>
        <w:spacing w:line="360" w:lineRule="auto"/>
        <w:ind w:left="29" w:firstLine="822"/>
        <w:jc w:val="both"/>
        <w:rPr>
          <w:rFonts w:ascii="Arial" w:hAnsi="Arial" w:cs="Arial"/>
        </w:rPr>
      </w:pPr>
      <w:r w:rsidRPr="004B4828">
        <w:rPr>
          <w:rFonts w:ascii="Arial" w:hAnsi="Arial" w:cs="Arial"/>
        </w:rPr>
        <w:t xml:space="preserve">V </w:t>
      </w:r>
      <w:r w:rsidR="007C48FB">
        <w:rPr>
          <w:rFonts w:ascii="Arial" w:hAnsi="Arial" w:cs="Arial"/>
        </w:rPr>
        <w:t>–</w:t>
      </w:r>
      <w:r w:rsidRPr="004B4828">
        <w:rPr>
          <w:rFonts w:ascii="Arial" w:hAnsi="Arial" w:cs="Arial"/>
        </w:rPr>
        <w:t xml:space="preserve"> Execução da avaliação.</w:t>
      </w:r>
    </w:p>
    <w:p w14:paraId="36FD1107" w14:textId="013C07B4" w:rsidR="004B4828" w:rsidRPr="004B4828" w:rsidRDefault="004B4828" w:rsidP="004B4828">
      <w:pPr>
        <w:spacing w:line="360" w:lineRule="auto"/>
        <w:ind w:left="29" w:firstLine="822"/>
        <w:jc w:val="both"/>
        <w:rPr>
          <w:rFonts w:ascii="Arial" w:hAnsi="Arial" w:cs="Arial"/>
        </w:rPr>
      </w:pPr>
      <w:r w:rsidRPr="004B4828">
        <w:rPr>
          <w:rFonts w:ascii="Arial" w:hAnsi="Arial" w:cs="Arial"/>
        </w:rPr>
        <w:t xml:space="preserve">VI </w:t>
      </w:r>
      <w:r w:rsidR="007C48FB">
        <w:rPr>
          <w:rFonts w:ascii="Arial" w:hAnsi="Arial" w:cs="Arial"/>
        </w:rPr>
        <w:t>–</w:t>
      </w:r>
      <w:r w:rsidRPr="004B4828">
        <w:rPr>
          <w:rFonts w:ascii="Arial" w:hAnsi="Arial" w:cs="Arial"/>
        </w:rPr>
        <w:t xml:space="preserve"> Controle de qualidade da avaliação.</w:t>
      </w:r>
    </w:p>
    <w:p w14:paraId="258302AD" w14:textId="57B9AFD4" w:rsidR="004B4828" w:rsidRPr="004B4828" w:rsidRDefault="004B4828" w:rsidP="004B4828">
      <w:pPr>
        <w:spacing w:line="360" w:lineRule="auto"/>
        <w:ind w:left="29" w:firstLine="822"/>
        <w:jc w:val="both"/>
        <w:rPr>
          <w:rFonts w:ascii="Arial" w:hAnsi="Arial" w:cs="Arial"/>
        </w:rPr>
      </w:pPr>
      <w:r w:rsidRPr="004B4828">
        <w:rPr>
          <w:rFonts w:ascii="Arial" w:hAnsi="Arial" w:cs="Arial"/>
        </w:rPr>
        <w:t xml:space="preserve">VII </w:t>
      </w:r>
      <w:r w:rsidR="007C48FB">
        <w:rPr>
          <w:rFonts w:ascii="Arial" w:hAnsi="Arial" w:cs="Arial"/>
        </w:rPr>
        <w:t>–</w:t>
      </w:r>
      <w:r w:rsidRPr="004B4828">
        <w:rPr>
          <w:rFonts w:ascii="Arial" w:hAnsi="Arial" w:cs="Arial"/>
        </w:rPr>
        <w:t xml:space="preserve"> Elaboração do relatório preliminar.</w:t>
      </w:r>
    </w:p>
    <w:p w14:paraId="2E0A651D" w14:textId="64F537E6" w:rsidR="004B4828" w:rsidRPr="004B4828" w:rsidRDefault="004B4828" w:rsidP="004B4828">
      <w:pPr>
        <w:spacing w:line="360" w:lineRule="auto"/>
        <w:ind w:left="29" w:firstLine="822"/>
        <w:jc w:val="both"/>
        <w:rPr>
          <w:rFonts w:ascii="Arial" w:hAnsi="Arial" w:cs="Arial"/>
        </w:rPr>
      </w:pPr>
      <w:r w:rsidRPr="004B4828">
        <w:rPr>
          <w:rFonts w:ascii="Arial" w:hAnsi="Arial" w:cs="Arial"/>
        </w:rPr>
        <w:t xml:space="preserve">VIII </w:t>
      </w:r>
      <w:r w:rsidR="007C48FB">
        <w:rPr>
          <w:rFonts w:ascii="Arial" w:hAnsi="Arial" w:cs="Arial"/>
        </w:rPr>
        <w:t>–</w:t>
      </w:r>
      <w:r w:rsidRPr="004B4828">
        <w:rPr>
          <w:rFonts w:ascii="Arial" w:hAnsi="Arial" w:cs="Arial"/>
        </w:rPr>
        <w:t xml:space="preserve"> Manifestação sobre o uso dos resultados da avaliação pelo TC.</w:t>
      </w:r>
    </w:p>
    <w:p w14:paraId="5FD5E133" w14:textId="0535C6EC" w:rsidR="004B4828" w:rsidRPr="004B4828" w:rsidRDefault="004B4828" w:rsidP="004B4828">
      <w:pPr>
        <w:spacing w:line="360" w:lineRule="auto"/>
        <w:ind w:left="29" w:firstLine="822"/>
        <w:jc w:val="both"/>
        <w:rPr>
          <w:rFonts w:ascii="Arial" w:hAnsi="Arial" w:cs="Arial"/>
        </w:rPr>
      </w:pPr>
      <w:r w:rsidRPr="004B4828">
        <w:rPr>
          <w:rFonts w:ascii="Arial" w:hAnsi="Arial" w:cs="Arial"/>
        </w:rPr>
        <w:t xml:space="preserve">IX </w:t>
      </w:r>
      <w:r w:rsidR="007C48FB">
        <w:rPr>
          <w:rFonts w:ascii="Arial" w:hAnsi="Arial" w:cs="Arial"/>
        </w:rPr>
        <w:t>–</w:t>
      </w:r>
      <w:r w:rsidRPr="004B4828">
        <w:rPr>
          <w:rFonts w:ascii="Arial" w:hAnsi="Arial" w:cs="Arial"/>
        </w:rPr>
        <w:t xml:space="preserve"> Elaboração do relatório conclusivo.</w:t>
      </w:r>
    </w:p>
    <w:p w14:paraId="2B2D4F4D" w14:textId="09AA9B83" w:rsidR="004B4828" w:rsidRPr="004B4828" w:rsidRDefault="004B4828" w:rsidP="004B4828">
      <w:pPr>
        <w:spacing w:line="360" w:lineRule="auto"/>
        <w:ind w:left="29" w:firstLine="822"/>
        <w:jc w:val="both"/>
        <w:rPr>
          <w:rFonts w:ascii="Arial" w:hAnsi="Arial" w:cs="Arial"/>
        </w:rPr>
      </w:pPr>
      <w:r w:rsidRPr="004B4828">
        <w:rPr>
          <w:rFonts w:ascii="Arial" w:hAnsi="Arial" w:cs="Arial"/>
        </w:rPr>
        <w:t xml:space="preserve">X </w:t>
      </w:r>
      <w:r w:rsidR="007C48FB">
        <w:rPr>
          <w:rFonts w:ascii="Arial" w:hAnsi="Arial" w:cs="Arial"/>
        </w:rPr>
        <w:t>–</w:t>
      </w:r>
      <w:r w:rsidRPr="004B4828">
        <w:rPr>
          <w:rFonts w:ascii="Arial" w:hAnsi="Arial" w:cs="Arial"/>
        </w:rPr>
        <w:t xml:space="preserve"> Elaboração de plano de ação para implementação de melhorias no TC.</w:t>
      </w:r>
    </w:p>
    <w:p w14:paraId="0447F46C" w14:textId="0AE950E5" w:rsidR="004B4828" w:rsidRPr="004B4828" w:rsidRDefault="004B4828" w:rsidP="004B4828">
      <w:pPr>
        <w:spacing w:line="360" w:lineRule="auto"/>
        <w:ind w:left="29" w:firstLine="822"/>
        <w:jc w:val="both"/>
        <w:rPr>
          <w:rFonts w:ascii="Arial" w:hAnsi="Arial" w:cs="Arial"/>
        </w:rPr>
      </w:pPr>
      <w:r w:rsidRPr="004B4828">
        <w:rPr>
          <w:rFonts w:ascii="Arial" w:hAnsi="Arial" w:cs="Arial"/>
        </w:rPr>
        <w:t xml:space="preserve">XI </w:t>
      </w:r>
      <w:r w:rsidR="007C48FB">
        <w:rPr>
          <w:rFonts w:ascii="Arial" w:hAnsi="Arial" w:cs="Arial"/>
        </w:rPr>
        <w:t>–</w:t>
      </w:r>
      <w:r w:rsidRPr="004B4828">
        <w:rPr>
          <w:rFonts w:ascii="Arial" w:hAnsi="Arial" w:cs="Arial"/>
        </w:rPr>
        <w:t xml:space="preserve"> Monitoramento do plano de melhorias.</w:t>
      </w:r>
    </w:p>
    <w:p w14:paraId="57789698" w14:textId="2FBC51BA" w:rsidR="004B4828" w:rsidRPr="004B4828" w:rsidRDefault="004B4828" w:rsidP="004B4828">
      <w:pPr>
        <w:spacing w:line="360" w:lineRule="auto"/>
        <w:ind w:left="29" w:firstLine="822"/>
        <w:jc w:val="both"/>
        <w:rPr>
          <w:rFonts w:ascii="Arial" w:hAnsi="Arial" w:cs="Arial"/>
        </w:rPr>
      </w:pPr>
      <w:r w:rsidRPr="004B4828">
        <w:rPr>
          <w:rFonts w:ascii="Arial" w:hAnsi="Arial" w:cs="Arial"/>
        </w:rPr>
        <w:t xml:space="preserve">XII </w:t>
      </w:r>
      <w:r w:rsidR="007C48FB">
        <w:rPr>
          <w:rFonts w:ascii="Arial" w:hAnsi="Arial" w:cs="Arial"/>
        </w:rPr>
        <w:t>–</w:t>
      </w:r>
      <w:r w:rsidRPr="004B4828">
        <w:rPr>
          <w:rFonts w:ascii="Arial" w:hAnsi="Arial" w:cs="Arial"/>
        </w:rPr>
        <w:t xml:space="preserve"> Atualização do resultado dos indicadores do </w:t>
      </w:r>
      <w:r w:rsidR="007C48FB">
        <w:rPr>
          <w:rFonts w:ascii="Arial" w:eastAsia="Tahoma" w:hAnsi="Arial" w:cs="Arial"/>
          <w:color w:val="000000"/>
        </w:rPr>
        <w:t>MMD-</w:t>
      </w:r>
      <w:r w:rsidR="007C48FB" w:rsidRPr="00610850">
        <w:rPr>
          <w:rFonts w:ascii="Arial" w:eastAsia="Tahoma" w:hAnsi="Arial" w:cs="Arial"/>
          <w:color w:val="000000"/>
        </w:rPr>
        <w:t>TC</w:t>
      </w:r>
      <w:r w:rsidRPr="004B4828">
        <w:rPr>
          <w:rFonts w:ascii="Arial" w:hAnsi="Arial" w:cs="Arial"/>
        </w:rPr>
        <w:t xml:space="preserve">. </w:t>
      </w:r>
    </w:p>
    <w:p w14:paraId="48362A5F" w14:textId="35742357" w:rsidR="004B4828" w:rsidRPr="004B4828" w:rsidRDefault="004B4828" w:rsidP="004B4828">
      <w:pPr>
        <w:spacing w:line="360" w:lineRule="auto"/>
        <w:ind w:left="29" w:firstLine="822"/>
        <w:jc w:val="both"/>
        <w:rPr>
          <w:rFonts w:ascii="Arial" w:hAnsi="Arial" w:cs="Arial"/>
        </w:rPr>
      </w:pPr>
      <w:r w:rsidRPr="004B4828">
        <w:rPr>
          <w:rFonts w:ascii="Arial" w:hAnsi="Arial" w:cs="Arial"/>
        </w:rPr>
        <w:t xml:space="preserve">XIII </w:t>
      </w:r>
      <w:r w:rsidR="007C48FB">
        <w:rPr>
          <w:rFonts w:ascii="Arial" w:hAnsi="Arial" w:cs="Arial"/>
        </w:rPr>
        <w:t>–</w:t>
      </w:r>
      <w:r w:rsidRPr="004B4828">
        <w:rPr>
          <w:rFonts w:ascii="Arial" w:hAnsi="Arial" w:cs="Arial"/>
        </w:rPr>
        <w:t xml:space="preserve"> Disponibilização do resultado dos indicadores do </w:t>
      </w:r>
      <w:r w:rsidR="007C48FB">
        <w:rPr>
          <w:rFonts w:ascii="Arial" w:eastAsia="Tahoma" w:hAnsi="Arial" w:cs="Arial"/>
          <w:color w:val="000000"/>
        </w:rPr>
        <w:t>MMD-</w:t>
      </w:r>
      <w:r w:rsidR="007C48FB" w:rsidRPr="00610850">
        <w:rPr>
          <w:rFonts w:ascii="Arial" w:eastAsia="Tahoma" w:hAnsi="Arial" w:cs="Arial"/>
          <w:color w:val="000000"/>
        </w:rPr>
        <w:t>TC</w:t>
      </w:r>
      <w:r w:rsidR="007C48FB" w:rsidRPr="004B4828">
        <w:rPr>
          <w:rFonts w:ascii="Arial" w:hAnsi="Arial" w:cs="Arial"/>
        </w:rPr>
        <w:t xml:space="preserve"> </w:t>
      </w:r>
      <w:r w:rsidRPr="004B4828">
        <w:rPr>
          <w:rFonts w:ascii="Arial" w:hAnsi="Arial" w:cs="Arial"/>
        </w:rPr>
        <w:t>à Atricon.</w:t>
      </w:r>
    </w:p>
    <w:p w14:paraId="61046097" w14:textId="77777777"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Art. 9º. O processo de avaliação no âmbito da Atricon observará a seguinte ordem:</w:t>
      </w:r>
    </w:p>
    <w:p w14:paraId="7FFA7823" w14:textId="1473D80B"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 xml:space="preserve">I – Formalização das adesões ao </w:t>
      </w:r>
      <w:r w:rsidR="007C48FB">
        <w:rPr>
          <w:rFonts w:ascii="Arial" w:eastAsia="Tahoma" w:hAnsi="Arial" w:cs="Arial"/>
          <w:color w:val="000000"/>
        </w:rPr>
        <w:t>MMD-</w:t>
      </w:r>
      <w:r w:rsidR="007C48FB" w:rsidRPr="00610850">
        <w:rPr>
          <w:rFonts w:ascii="Arial" w:eastAsia="Tahoma" w:hAnsi="Arial" w:cs="Arial"/>
          <w:color w:val="000000"/>
        </w:rPr>
        <w:t>TC</w:t>
      </w:r>
      <w:r w:rsidRPr="004B4828">
        <w:rPr>
          <w:rFonts w:ascii="Arial" w:hAnsi="Arial" w:cs="Arial"/>
        </w:rPr>
        <w:t>.</w:t>
      </w:r>
    </w:p>
    <w:p w14:paraId="46DFDD83" w14:textId="3AB14957"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 xml:space="preserve">II </w:t>
      </w:r>
      <w:r w:rsidR="007C48FB">
        <w:rPr>
          <w:rFonts w:ascii="Arial" w:hAnsi="Arial" w:cs="Arial"/>
        </w:rPr>
        <w:t>–</w:t>
      </w:r>
      <w:r w:rsidRPr="004B4828">
        <w:rPr>
          <w:rFonts w:ascii="Arial" w:hAnsi="Arial" w:cs="Arial"/>
        </w:rPr>
        <w:t xml:space="preserve"> Cadastramento dos Tribunais adesos.</w:t>
      </w:r>
    </w:p>
    <w:p w14:paraId="1541BBBD" w14:textId="6FDC6937"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 xml:space="preserve">III </w:t>
      </w:r>
      <w:r w:rsidR="007C48FB">
        <w:rPr>
          <w:rFonts w:ascii="Arial" w:hAnsi="Arial" w:cs="Arial"/>
        </w:rPr>
        <w:t>–</w:t>
      </w:r>
      <w:r w:rsidRPr="004B4828">
        <w:rPr>
          <w:rFonts w:ascii="Arial" w:hAnsi="Arial" w:cs="Arial"/>
        </w:rPr>
        <w:t xml:space="preserve"> Cadastramento das comissões de avaliação.</w:t>
      </w:r>
    </w:p>
    <w:p w14:paraId="15CC10A3" w14:textId="77777777"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IV – Treinamento.</w:t>
      </w:r>
    </w:p>
    <w:p w14:paraId="50A701EC" w14:textId="77777777"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V – Consultoria.</w:t>
      </w:r>
    </w:p>
    <w:p w14:paraId="3201AA3B" w14:textId="58279B83"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 xml:space="preserve">VI </w:t>
      </w:r>
      <w:r w:rsidR="007C48FB">
        <w:rPr>
          <w:rFonts w:ascii="Arial" w:hAnsi="Arial" w:cs="Arial"/>
        </w:rPr>
        <w:t>–</w:t>
      </w:r>
      <w:r w:rsidRPr="004B4828">
        <w:rPr>
          <w:rFonts w:ascii="Arial" w:hAnsi="Arial" w:cs="Arial"/>
        </w:rPr>
        <w:t xml:space="preserve"> Garantia de qualidade.</w:t>
      </w:r>
    </w:p>
    <w:p w14:paraId="04EC57B4" w14:textId="0F4D5177"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 xml:space="preserve">VII </w:t>
      </w:r>
      <w:r w:rsidR="007C48FB">
        <w:rPr>
          <w:rFonts w:ascii="Arial" w:hAnsi="Arial" w:cs="Arial"/>
        </w:rPr>
        <w:t>–</w:t>
      </w:r>
      <w:r w:rsidRPr="004B4828">
        <w:rPr>
          <w:rFonts w:ascii="Arial" w:hAnsi="Arial" w:cs="Arial"/>
        </w:rPr>
        <w:t xml:space="preserve"> Consolidação dos dados.</w:t>
      </w:r>
    </w:p>
    <w:p w14:paraId="79ED45B1" w14:textId="56D613C9"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 xml:space="preserve">VIII </w:t>
      </w:r>
      <w:r w:rsidR="007C48FB">
        <w:rPr>
          <w:rFonts w:ascii="Arial" w:hAnsi="Arial" w:cs="Arial"/>
        </w:rPr>
        <w:t>–</w:t>
      </w:r>
      <w:r w:rsidRPr="004B4828">
        <w:rPr>
          <w:rFonts w:ascii="Arial" w:hAnsi="Arial" w:cs="Arial"/>
        </w:rPr>
        <w:t xml:space="preserve"> Publicação e divulgação dos resultados consolidados.</w:t>
      </w:r>
    </w:p>
    <w:p w14:paraId="1E978513" w14:textId="77777777" w:rsidR="004B4828" w:rsidRPr="004B4828" w:rsidRDefault="004B4828" w:rsidP="004B4828">
      <w:pPr>
        <w:pStyle w:val="PargrafodaLista"/>
        <w:spacing w:line="360" w:lineRule="auto"/>
        <w:ind w:left="0" w:firstLine="851"/>
        <w:jc w:val="both"/>
        <w:rPr>
          <w:rFonts w:ascii="Arial" w:hAnsi="Arial" w:cs="Arial"/>
        </w:rPr>
      </w:pPr>
      <w:r w:rsidRPr="004B4828">
        <w:rPr>
          <w:rFonts w:ascii="Arial" w:hAnsi="Arial" w:cs="Arial"/>
        </w:rPr>
        <w:t>IX – Monitoramento.</w:t>
      </w:r>
    </w:p>
    <w:p w14:paraId="35D8E16D" w14:textId="77777777" w:rsidR="004B4828" w:rsidRPr="004B4828" w:rsidRDefault="004B4828" w:rsidP="004B4828">
      <w:pPr>
        <w:pStyle w:val="PargrafodaLista"/>
        <w:spacing w:line="360" w:lineRule="auto"/>
        <w:ind w:left="0" w:firstLine="851"/>
        <w:jc w:val="both"/>
        <w:rPr>
          <w:rFonts w:ascii="Arial" w:hAnsi="Arial" w:cs="Arial"/>
        </w:rPr>
      </w:pPr>
    </w:p>
    <w:p w14:paraId="5C4CDCED" w14:textId="77777777" w:rsidR="004B4828" w:rsidRPr="004B4828" w:rsidRDefault="004B4828" w:rsidP="004B4828">
      <w:pPr>
        <w:spacing w:before="100" w:beforeAutospacing="1" w:after="100" w:afterAutospacing="1" w:line="360" w:lineRule="auto"/>
        <w:jc w:val="center"/>
        <w:rPr>
          <w:rFonts w:ascii="Arial" w:eastAsia="Times New Roman" w:hAnsi="Arial" w:cs="Arial"/>
          <w:b/>
          <w:bCs/>
          <w:lang w:eastAsia="pt-BR"/>
        </w:rPr>
      </w:pPr>
      <w:r w:rsidRPr="004B4828">
        <w:rPr>
          <w:rFonts w:ascii="Arial" w:eastAsia="Times New Roman" w:hAnsi="Arial" w:cs="Arial"/>
          <w:b/>
          <w:bCs/>
          <w:lang w:eastAsia="pt-BR"/>
        </w:rPr>
        <w:t>CAPÍTULO V</w:t>
      </w:r>
    </w:p>
    <w:p w14:paraId="0BC45122" w14:textId="77777777" w:rsidR="004B4828" w:rsidRPr="004B4828" w:rsidRDefault="004B4828" w:rsidP="004B4828">
      <w:pPr>
        <w:spacing w:before="100" w:beforeAutospacing="1" w:after="100" w:afterAutospacing="1" w:line="360" w:lineRule="auto"/>
        <w:jc w:val="center"/>
        <w:rPr>
          <w:rFonts w:ascii="Arial" w:eastAsia="Times New Roman" w:hAnsi="Arial" w:cs="Arial"/>
          <w:b/>
          <w:bCs/>
          <w:lang w:eastAsia="pt-BR"/>
        </w:rPr>
      </w:pPr>
      <w:r w:rsidRPr="004B4828">
        <w:rPr>
          <w:rFonts w:ascii="Arial" w:eastAsia="Times New Roman" w:hAnsi="Arial" w:cs="Arial"/>
          <w:b/>
          <w:bCs/>
          <w:lang w:eastAsia="pt-BR"/>
        </w:rPr>
        <w:t>DAS ATRIBUIÇÕES DA ATRICON</w:t>
      </w:r>
    </w:p>
    <w:p w14:paraId="05694173"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Art. 10. Compete à Atricon:</w:t>
      </w:r>
    </w:p>
    <w:p w14:paraId="32007FD1" w14:textId="419ECDA1"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 - Atualizar o </w:t>
      </w:r>
      <w:r w:rsidR="007C48FB">
        <w:rPr>
          <w:rFonts w:ascii="Arial" w:eastAsia="Tahoma" w:hAnsi="Arial" w:cs="Arial"/>
          <w:color w:val="000000"/>
        </w:rPr>
        <w:t>MMD-</w:t>
      </w:r>
      <w:r w:rsidR="007C48FB" w:rsidRPr="00610850">
        <w:rPr>
          <w:rFonts w:ascii="Arial" w:eastAsia="Tahoma" w:hAnsi="Arial" w:cs="Arial"/>
          <w:color w:val="000000"/>
        </w:rPr>
        <w:t>TC</w:t>
      </w:r>
      <w:r w:rsidRPr="004B4828">
        <w:rPr>
          <w:rFonts w:ascii="Arial" w:hAnsi="Arial" w:cs="Arial"/>
        </w:rPr>
        <w:t>, com a participação de Conselheiros, Conselheiros Substitutos e Técnicos dos Tribunais de Contas do Brasil, e submetê-la à deliberação da Diretoria e Conselho Deliberativo.</w:t>
      </w:r>
    </w:p>
    <w:p w14:paraId="583440C1" w14:textId="29D1B905"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II – Formalizar a adesão dos Tribunais de Contas ao </w:t>
      </w:r>
      <w:r w:rsidR="007C48FB">
        <w:rPr>
          <w:rFonts w:ascii="Arial" w:eastAsia="Tahoma" w:hAnsi="Arial" w:cs="Arial"/>
          <w:color w:val="000000"/>
        </w:rPr>
        <w:t>MMD-</w:t>
      </w:r>
      <w:r w:rsidR="007C48FB" w:rsidRPr="00610850">
        <w:rPr>
          <w:rFonts w:ascii="Arial" w:eastAsia="Tahoma" w:hAnsi="Arial" w:cs="Arial"/>
          <w:color w:val="000000"/>
        </w:rPr>
        <w:t>TC</w:t>
      </w:r>
      <w:r w:rsidRPr="004B4828">
        <w:rPr>
          <w:rFonts w:ascii="Arial" w:hAnsi="Arial" w:cs="Arial"/>
        </w:rPr>
        <w:t>.</w:t>
      </w:r>
    </w:p>
    <w:p w14:paraId="67A4FF0F" w14:textId="113B8CE2"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III </w:t>
      </w:r>
      <w:r w:rsidR="007C48FB">
        <w:rPr>
          <w:rFonts w:ascii="Arial" w:hAnsi="Arial" w:cs="Arial"/>
        </w:rPr>
        <w:t>–</w:t>
      </w:r>
      <w:r w:rsidRPr="004B4828">
        <w:rPr>
          <w:rFonts w:ascii="Arial" w:hAnsi="Arial" w:cs="Arial"/>
        </w:rPr>
        <w:t xml:space="preserve"> Definir cronograma para a execução da avaliação e garantia de qualidade.</w:t>
      </w:r>
    </w:p>
    <w:p w14:paraId="3FD9BF36" w14:textId="05F25034"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IV </w:t>
      </w:r>
      <w:r w:rsidR="007C48FB">
        <w:rPr>
          <w:rFonts w:ascii="Arial" w:hAnsi="Arial" w:cs="Arial"/>
        </w:rPr>
        <w:t>–</w:t>
      </w:r>
      <w:r w:rsidRPr="004B4828">
        <w:rPr>
          <w:rFonts w:ascii="Arial" w:hAnsi="Arial" w:cs="Arial"/>
        </w:rPr>
        <w:t xml:space="preserve"> Coordenar a aplicação do </w:t>
      </w:r>
      <w:r w:rsidR="007C48FB">
        <w:rPr>
          <w:rFonts w:ascii="Arial" w:eastAsia="Tahoma" w:hAnsi="Arial" w:cs="Arial"/>
          <w:color w:val="000000"/>
        </w:rPr>
        <w:t>MMD-</w:t>
      </w:r>
      <w:r w:rsidR="007C48FB" w:rsidRPr="00610850">
        <w:rPr>
          <w:rFonts w:ascii="Arial" w:eastAsia="Tahoma" w:hAnsi="Arial" w:cs="Arial"/>
          <w:color w:val="000000"/>
        </w:rPr>
        <w:t>TC</w:t>
      </w:r>
      <w:r w:rsidR="007C48FB" w:rsidRPr="004B4828">
        <w:rPr>
          <w:rFonts w:ascii="Arial" w:hAnsi="Arial" w:cs="Arial"/>
        </w:rPr>
        <w:t xml:space="preserve"> </w:t>
      </w:r>
      <w:r w:rsidRPr="004B4828">
        <w:rPr>
          <w:rFonts w:ascii="Arial" w:hAnsi="Arial" w:cs="Arial"/>
        </w:rPr>
        <w:t>no âmbito dos Tribunais.</w:t>
      </w:r>
    </w:p>
    <w:p w14:paraId="1F894F83" w14:textId="0AD03190"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V </w:t>
      </w:r>
      <w:r w:rsidR="007C48FB">
        <w:rPr>
          <w:rFonts w:ascii="Arial" w:hAnsi="Arial" w:cs="Arial"/>
        </w:rPr>
        <w:t>–</w:t>
      </w:r>
      <w:r w:rsidRPr="004B4828">
        <w:rPr>
          <w:rFonts w:ascii="Arial" w:hAnsi="Arial" w:cs="Arial"/>
        </w:rPr>
        <w:t xml:space="preserve"> Designar as comissões responsáveis pela coordenação geral do </w:t>
      </w:r>
      <w:r w:rsidR="007C48FB">
        <w:rPr>
          <w:rFonts w:ascii="Arial" w:eastAsia="Tahoma" w:hAnsi="Arial" w:cs="Arial"/>
          <w:color w:val="000000"/>
        </w:rPr>
        <w:t>MMD-</w:t>
      </w:r>
      <w:r w:rsidR="007C48FB" w:rsidRPr="00610850">
        <w:rPr>
          <w:rFonts w:ascii="Arial" w:eastAsia="Tahoma" w:hAnsi="Arial" w:cs="Arial"/>
          <w:color w:val="000000"/>
        </w:rPr>
        <w:t>TC</w:t>
      </w:r>
      <w:r w:rsidR="007C48FB" w:rsidRPr="004B4828">
        <w:rPr>
          <w:rFonts w:ascii="Arial" w:hAnsi="Arial" w:cs="Arial"/>
        </w:rPr>
        <w:t xml:space="preserve"> </w:t>
      </w:r>
      <w:r w:rsidRPr="004B4828">
        <w:rPr>
          <w:rFonts w:ascii="Arial" w:hAnsi="Arial" w:cs="Arial"/>
        </w:rPr>
        <w:t>e pela garantia de qualidade das avaliações.</w:t>
      </w:r>
    </w:p>
    <w:p w14:paraId="71BC26B5" w14:textId="5017BFBF"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VI </w:t>
      </w:r>
      <w:r w:rsidR="007C48FB">
        <w:rPr>
          <w:rFonts w:ascii="Arial" w:hAnsi="Arial" w:cs="Arial"/>
        </w:rPr>
        <w:t>–</w:t>
      </w:r>
      <w:r w:rsidRPr="004B4828">
        <w:rPr>
          <w:rFonts w:ascii="Arial" w:hAnsi="Arial" w:cs="Arial"/>
        </w:rPr>
        <w:t xml:space="preserve"> Assegurar treinamento e consultoria às comissões de avaliação.</w:t>
      </w:r>
    </w:p>
    <w:p w14:paraId="5A25F0F4" w14:textId="51877936"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VII </w:t>
      </w:r>
      <w:r w:rsidR="007C48FB">
        <w:rPr>
          <w:rFonts w:ascii="Arial" w:hAnsi="Arial" w:cs="Arial"/>
        </w:rPr>
        <w:t>–</w:t>
      </w:r>
      <w:r w:rsidRPr="004B4828">
        <w:rPr>
          <w:rFonts w:ascii="Arial" w:hAnsi="Arial" w:cs="Arial"/>
        </w:rPr>
        <w:t xml:space="preserve"> Promover garantia de qualidade do processo de avaliação.</w:t>
      </w:r>
    </w:p>
    <w:p w14:paraId="7C999C93" w14:textId="544FF1B6"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VIII </w:t>
      </w:r>
      <w:r w:rsidR="007C48FB">
        <w:rPr>
          <w:rFonts w:ascii="Arial" w:hAnsi="Arial" w:cs="Arial"/>
        </w:rPr>
        <w:t>–</w:t>
      </w:r>
      <w:r w:rsidRPr="004B4828">
        <w:rPr>
          <w:rFonts w:ascii="Arial" w:hAnsi="Arial" w:cs="Arial"/>
        </w:rPr>
        <w:t xml:space="preserve"> Disponibilizar modelos de papéis de trabalho e de relatório.</w:t>
      </w:r>
    </w:p>
    <w:p w14:paraId="2C18AEBC" w14:textId="283DD536"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IX </w:t>
      </w:r>
      <w:r w:rsidR="007C48FB">
        <w:rPr>
          <w:rFonts w:ascii="Arial" w:hAnsi="Arial" w:cs="Arial"/>
        </w:rPr>
        <w:t>–</w:t>
      </w:r>
      <w:r w:rsidRPr="004B4828">
        <w:rPr>
          <w:rFonts w:ascii="Arial" w:hAnsi="Arial" w:cs="Arial"/>
        </w:rPr>
        <w:t xml:space="preserve"> Divulgar as atividades desenvolvidas pela Atricon e pelos TCs no âmbito do Projeto.</w:t>
      </w:r>
    </w:p>
    <w:p w14:paraId="49F43B89" w14:textId="15CCE91F"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X </w:t>
      </w:r>
      <w:r w:rsidR="007C48FB">
        <w:rPr>
          <w:rFonts w:ascii="Arial" w:hAnsi="Arial" w:cs="Arial"/>
        </w:rPr>
        <w:t>–</w:t>
      </w:r>
      <w:r w:rsidRPr="004B4828">
        <w:rPr>
          <w:rFonts w:ascii="Arial" w:hAnsi="Arial" w:cs="Arial"/>
        </w:rPr>
        <w:t xml:space="preserve"> Consolidar os resultados das avaliações, vedada a individualização dos resultados e o ranqueamento dos TCs.</w:t>
      </w:r>
    </w:p>
    <w:p w14:paraId="399CDD6C" w14:textId="33EA2DB6"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XI </w:t>
      </w:r>
      <w:r w:rsidR="007C48FB">
        <w:rPr>
          <w:rFonts w:ascii="Arial" w:hAnsi="Arial" w:cs="Arial"/>
        </w:rPr>
        <w:t>–</w:t>
      </w:r>
      <w:r w:rsidRPr="004B4828">
        <w:rPr>
          <w:rFonts w:ascii="Arial" w:hAnsi="Arial" w:cs="Arial"/>
        </w:rPr>
        <w:t xml:space="preserve"> Publicar e divulgar os resultados com recomendações de providências para o sistema de controle externo.</w:t>
      </w:r>
    </w:p>
    <w:p w14:paraId="51E74C3A" w14:textId="061C4472"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XII </w:t>
      </w:r>
      <w:r w:rsidR="007C48FB">
        <w:rPr>
          <w:rFonts w:ascii="Arial" w:hAnsi="Arial" w:cs="Arial"/>
        </w:rPr>
        <w:t>–</w:t>
      </w:r>
      <w:r w:rsidRPr="004B4828">
        <w:rPr>
          <w:rFonts w:ascii="Arial" w:hAnsi="Arial" w:cs="Arial"/>
        </w:rPr>
        <w:t xml:space="preserve"> Definir plano de ação para implementação das providências sob a responsabilidade da Atricon.</w:t>
      </w:r>
    </w:p>
    <w:p w14:paraId="31643EAA" w14:textId="4C4B4A51" w:rsidR="004B4828" w:rsidRPr="004B4828" w:rsidRDefault="004B4828" w:rsidP="004B4828">
      <w:pPr>
        <w:spacing w:line="360" w:lineRule="auto"/>
        <w:ind w:firstLine="851"/>
        <w:jc w:val="both"/>
        <w:rPr>
          <w:rFonts w:ascii="Arial" w:hAnsi="Arial" w:cs="Arial"/>
          <w:b/>
        </w:rPr>
      </w:pPr>
      <w:r w:rsidRPr="004B4828">
        <w:rPr>
          <w:rFonts w:ascii="Arial" w:hAnsi="Arial" w:cs="Arial"/>
        </w:rPr>
        <w:t xml:space="preserve">XIII </w:t>
      </w:r>
      <w:r w:rsidR="007C48FB">
        <w:rPr>
          <w:rFonts w:ascii="Arial" w:hAnsi="Arial" w:cs="Arial"/>
        </w:rPr>
        <w:t>–</w:t>
      </w:r>
      <w:r w:rsidRPr="004B4828">
        <w:rPr>
          <w:rFonts w:ascii="Arial" w:hAnsi="Arial" w:cs="Arial"/>
        </w:rPr>
        <w:t xml:space="preserve"> Monitorar, consolidar e divulgar anualmente o resultado atualizado dos indicadores do </w:t>
      </w:r>
      <w:r w:rsidR="007C48FB">
        <w:rPr>
          <w:rFonts w:ascii="Arial" w:eastAsia="Tahoma" w:hAnsi="Arial" w:cs="Arial"/>
          <w:color w:val="000000"/>
        </w:rPr>
        <w:t>MMD-</w:t>
      </w:r>
      <w:r w:rsidR="007C48FB" w:rsidRPr="00610850">
        <w:rPr>
          <w:rFonts w:ascii="Arial" w:eastAsia="Tahoma" w:hAnsi="Arial" w:cs="Arial"/>
          <w:color w:val="000000"/>
        </w:rPr>
        <w:t>TC</w:t>
      </w:r>
      <w:r w:rsidR="007C48FB" w:rsidRPr="004B4828">
        <w:rPr>
          <w:rFonts w:ascii="Arial" w:hAnsi="Arial" w:cs="Arial"/>
        </w:rPr>
        <w:t xml:space="preserve"> </w:t>
      </w:r>
      <w:r w:rsidRPr="004B4828">
        <w:rPr>
          <w:rFonts w:ascii="Arial" w:hAnsi="Arial" w:cs="Arial"/>
        </w:rPr>
        <w:t>disponibilizados pelos TCs.</w:t>
      </w:r>
    </w:p>
    <w:p w14:paraId="6DC4C151" w14:textId="77777777" w:rsidR="004B4828" w:rsidRPr="004B4828" w:rsidRDefault="004B4828" w:rsidP="004B4828">
      <w:pPr>
        <w:spacing w:line="360" w:lineRule="auto"/>
        <w:ind w:firstLine="851"/>
        <w:rPr>
          <w:rFonts w:ascii="Arial" w:hAnsi="Arial" w:cs="Arial"/>
        </w:rPr>
      </w:pPr>
      <w:r w:rsidRPr="004B4828">
        <w:rPr>
          <w:rFonts w:ascii="Arial" w:hAnsi="Arial" w:cs="Arial"/>
        </w:rPr>
        <w:t>Art. 11. Compete aos Tribunais:</w:t>
      </w:r>
    </w:p>
    <w:p w14:paraId="30393E28" w14:textId="583D58D5"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 </w:t>
      </w:r>
      <w:r w:rsidR="007C48FB">
        <w:rPr>
          <w:rFonts w:ascii="Arial" w:hAnsi="Arial" w:cs="Arial"/>
        </w:rPr>
        <w:t>–</w:t>
      </w:r>
      <w:r w:rsidRPr="004B4828">
        <w:rPr>
          <w:rFonts w:ascii="Arial" w:hAnsi="Arial" w:cs="Arial"/>
        </w:rPr>
        <w:t xml:space="preserve"> Promover a avaliação do Tribunal, observando o cronograma estabelecido pela Atricon.</w:t>
      </w:r>
    </w:p>
    <w:p w14:paraId="1F125694" w14:textId="4367A4DD"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II </w:t>
      </w:r>
      <w:r w:rsidR="007C48FB">
        <w:rPr>
          <w:rFonts w:ascii="Arial" w:hAnsi="Arial" w:cs="Arial"/>
        </w:rPr>
        <w:t>–</w:t>
      </w:r>
      <w:r w:rsidRPr="004B4828">
        <w:rPr>
          <w:rFonts w:ascii="Arial" w:hAnsi="Arial" w:cs="Arial"/>
        </w:rPr>
        <w:t xml:space="preserve"> Constituir comissão de avaliação e comunicar à Atricon.</w:t>
      </w:r>
    </w:p>
    <w:p w14:paraId="1D9041A3" w14:textId="3CCDF2E1"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III </w:t>
      </w:r>
      <w:r w:rsidR="007C48FB">
        <w:rPr>
          <w:rFonts w:ascii="Arial" w:hAnsi="Arial" w:cs="Arial"/>
        </w:rPr>
        <w:t>–</w:t>
      </w:r>
      <w:r w:rsidRPr="004B4828">
        <w:rPr>
          <w:rFonts w:ascii="Arial" w:hAnsi="Arial" w:cs="Arial"/>
        </w:rPr>
        <w:t xml:space="preserve"> Assegurar autonomia à comissão de avaliação para o desempenho da atividade, bem como acesso a pessoas, documentos, informações e sistemas relevantes para o procedimento.</w:t>
      </w:r>
    </w:p>
    <w:p w14:paraId="4232C3D6" w14:textId="5FAAF59C"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IV </w:t>
      </w:r>
      <w:r w:rsidR="007C48FB">
        <w:rPr>
          <w:rFonts w:ascii="Arial" w:hAnsi="Arial" w:cs="Arial"/>
        </w:rPr>
        <w:t>–</w:t>
      </w:r>
      <w:r w:rsidRPr="004B4828">
        <w:rPr>
          <w:rFonts w:ascii="Arial" w:hAnsi="Arial" w:cs="Arial"/>
        </w:rPr>
        <w:t xml:space="preserve"> Assegurar as condições necessárias para a aplicação do </w:t>
      </w:r>
      <w:r w:rsidR="007C48FB">
        <w:rPr>
          <w:rFonts w:ascii="Arial" w:eastAsia="Tahoma" w:hAnsi="Arial" w:cs="Arial"/>
          <w:color w:val="000000"/>
        </w:rPr>
        <w:t>MMD-</w:t>
      </w:r>
      <w:r w:rsidR="007C48FB" w:rsidRPr="00610850">
        <w:rPr>
          <w:rFonts w:ascii="Arial" w:eastAsia="Tahoma" w:hAnsi="Arial" w:cs="Arial"/>
          <w:color w:val="000000"/>
        </w:rPr>
        <w:t>TC</w:t>
      </w:r>
      <w:r w:rsidRPr="004B4828">
        <w:rPr>
          <w:rFonts w:ascii="Arial" w:hAnsi="Arial" w:cs="Arial"/>
        </w:rPr>
        <w:t xml:space="preserve">. </w:t>
      </w:r>
    </w:p>
    <w:p w14:paraId="308FB65F" w14:textId="3F3B92B1"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V </w:t>
      </w:r>
      <w:r w:rsidR="007C48FB">
        <w:rPr>
          <w:rFonts w:ascii="Arial" w:hAnsi="Arial" w:cs="Arial"/>
        </w:rPr>
        <w:t>–</w:t>
      </w:r>
      <w:r w:rsidRPr="004B4828">
        <w:rPr>
          <w:rFonts w:ascii="Arial" w:hAnsi="Arial" w:cs="Arial"/>
        </w:rPr>
        <w:t xml:space="preserve"> Prestar as informações solicitadas pela Atricon.</w:t>
      </w:r>
    </w:p>
    <w:p w14:paraId="145414E2" w14:textId="6C40EF55"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VI </w:t>
      </w:r>
      <w:r w:rsidR="007C48FB">
        <w:rPr>
          <w:rFonts w:ascii="Arial" w:hAnsi="Arial" w:cs="Arial"/>
        </w:rPr>
        <w:t>–</w:t>
      </w:r>
      <w:r w:rsidRPr="004B4828">
        <w:rPr>
          <w:rFonts w:ascii="Arial" w:hAnsi="Arial" w:cs="Arial"/>
        </w:rPr>
        <w:t xml:space="preserve"> Assegurar à comissão responsável pela garantia de qualidade o acesso a pessoas, documentos, informações e sistemas relevantes para o procedimento. </w:t>
      </w:r>
    </w:p>
    <w:p w14:paraId="78B1E8AE" w14:textId="77777777" w:rsidR="004B4828" w:rsidRPr="004B4828" w:rsidRDefault="004B4828" w:rsidP="004B4828">
      <w:pPr>
        <w:spacing w:before="100" w:beforeAutospacing="1" w:after="100" w:afterAutospacing="1" w:line="360" w:lineRule="auto"/>
        <w:jc w:val="center"/>
        <w:rPr>
          <w:rFonts w:ascii="Arial" w:eastAsia="Times New Roman" w:hAnsi="Arial" w:cs="Arial"/>
          <w:b/>
          <w:bCs/>
          <w:lang w:eastAsia="pt-BR"/>
        </w:rPr>
      </w:pPr>
    </w:p>
    <w:p w14:paraId="5C385F75" w14:textId="77777777" w:rsidR="004B4828" w:rsidRPr="004B4828" w:rsidRDefault="004B4828" w:rsidP="004B4828">
      <w:pPr>
        <w:spacing w:before="100" w:beforeAutospacing="1" w:after="100" w:afterAutospacing="1" w:line="360" w:lineRule="auto"/>
        <w:jc w:val="center"/>
        <w:rPr>
          <w:rFonts w:ascii="Arial" w:eastAsia="Times New Roman" w:hAnsi="Arial" w:cs="Arial"/>
          <w:b/>
          <w:bCs/>
          <w:lang w:eastAsia="pt-BR"/>
        </w:rPr>
      </w:pPr>
      <w:r w:rsidRPr="004B4828">
        <w:rPr>
          <w:rFonts w:ascii="Arial" w:eastAsia="Times New Roman" w:hAnsi="Arial" w:cs="Arial"/>
          <w:b/>
          <w:bCs/>
          <w:lang w:eastAsia="pt-BR"/>
        </w:rPr>
        <w:t>CAPÍTULO VI</w:t>
      </w:r>
    </w:p>
    <w:p w14:paraId="79B2FC45" w14:textId="77777777" w:rsidR="004B4828" w:rsidRPr="004B4828" w:rsidRDefault="004B4828" w:rsidP="004B4828">
      <w:pPr>
        <w:spacing w:before="100" w:beforeAutospacing="1" w:after="100" w:afterAutospacing="1" w:line="360" w:lineRule="auto"/>
        <w:jc w:val="center"/>
        <w:rPr>
          <w:rFonts w:ascii="Arial" w:eastAsia="Times New Roman" w:hAnsi="Arial" w:cs="Arial"/>
          <w:b/>
          <w:bCs/>
          <w:lang w:eastAsia="pt-BR"/>
        </w:rPr>
      </w:pPr>
      <w:r w:rsidRPr="004B4828">
        <w:rPr>
          <w:rFonts w:ascii="Arial" w:eastAsia="Times New Roman" w:hAnsi="Arial" w:cs="Arial"/>
          <w:b/>
          <w:bCs/>
          <w:lang w:eastAsia="pt-BR"/>
        </w:rPr>
        <w:t>DA COMISSÃO DE COORDENAÇÃO GERAL</w:t>
      </w:r>
    </w:p>
    <w:p w14:paraId="6284CB11"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Art. 12. A coordenação geral será exercida por comissão designada por ato da Presidência da Atricon, constituída, obrigatoriamente, por membros e técnicos dos Tribunais.</w:t>
      </w:r>
    </w:p>
    <w:p w14:paraId="1B6F2983"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Art. 13. São atribuições da Comissão de Coordenação Geral:</w:t>
      </w:r>
    </w:p>
    <w:p w14:paraId="1298545E" w14:textId="0459993A"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 - Promover os ajustes necessários à atualização do </w:t>
      </w:r>
      <w:r w:rsidR="007C48FB">
        <w:rPr>
          <w:rFonts w:ascii="Arial" w:eastAsia="Tahoma" w:hAnsi="Arial" w:cs="Arial"/>
          <w:color w:val="000000"/>
        </w:rPr>
        <w:t>MMD-</w:t>
      </w:r>
      <w:r w:rsidR="007C48FB" w:rsidRPr="00610850">
        <w:rPr>
          <w:rFonts w:ascii="Arial" w:eastAsia="Tahoma" w:hAnsi="Arial" w:cs="Arial"/>
          <w:color w:val="000000"/>
        </w:rPr>
        <w:t>TC</w:t>
      </w:r>
      <w:r w:rsidRPr="004B4828">
        <w:rPr>
          <w:rFonts w:ascii="Arial" w:hAnsi="Arial" w:cs="Arial"/>
        </w:rPr>
        <w:t>, exceto quando a modificação for substancial, alterando os fundamentos ou o alcance da norma, caso em que a proposta será submetida à deliberação da Diretoria da Atricon;</w:t>
      </w:r>
    </w:p>
    <w:p w14:paraId="78E96273" w14:textId="5604A1EB"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II - Coordenar as atividades desenvolvidas no âmbito do </w:t>
      </w:r>
      <w:r w:rsidR="007C48FB">
        <w:rPr>
          <w:rFonts w:ascii="Arial" w:eastAsia="Tahoma" w:hAnsi="Arial" w:cs="Arial"/>
          <w:color w:val="000000"/>
        </w:rPr>
        <w:t>MMD-</w:t>
      </w:r>
      <w:r w:rsidR="007C48FB" w:rsidRPr="00610850">
        <w:rPr>
          <w:rFonts w:ascii="Arial" w:eastAsia="Tahoma" w:hAnsi="Arial" w:cs="Arial"/>
          <w:color w:val="000000"/>
        </w:rPr>
        <w:t>TC</w:t>
      </w:r>
      <w:r w:rsidRPr="004B4828">
        <w:rPr>
          <w:rFonts w:ascii="Arial" w:hAnsi="Arial" w:cs="Arial"/>
        </w:rPr>
        <w:t>, inclusive as da comissão e subcomissões de garantia da qualidade;</w:t>
      </w:r>
    </w:p>
    <w:p w14:paraId="2C72E0D9" w14:textId="335C6A99"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III - Elaborar o relatório dos resultados consolidados do </w:t>
      </w:r>
      <w:r w:rsidR="007C48FB">
        <w:rPr>
          <w:rFonts w:ascii="Arial" w:eastAsia="Tahoma" w:hAnsi="Arial" w:cs="Arial"/>
          <w:color w:val="000000"/>
        </w:rPr>
        <w:t>MMD-</w:t>
      </w:r>
      <w:r w:rsidR="007C48FB" w:rsidRPr="00610850">
        <w:rPr>
          <w:rFonts w:ascii="Arial" w:eastAsia="Tahoma" w:hAnsi="Arial" w:cs="Arial"/>
          <w:color w:val="000000"/>
        </w:rPr>
        <w:t>TC</w:t>
      </w:r>
      <w:r w:rsidRPr="004B4828">
        <w:rPr>
          <w:rFonts w:ascii="Arial" w:hAnsi="Arial" w:cs="Arial"/>
        </w:rPr>
        <w:t>;</w:t>
      </w:r>
    </w:p>
    <w:p w14:paraId="4E289D1A" w14:textId="69525318"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IV - Monitorar anualmente os resultados do </w:t>
      </w:r>
      <w:r w:rsidR="007C48FB">
        <w:rPr>
          <w:rFonts w:ascii="Arial" w:eastAsia="Tahoma" w:hAnsi="Arial" w:cs="Arial"/>
          <w:color w:val="000000"/>
        </w:rPr>
        <w:t>MMD-</w:t>
      </w:r>
      <w:r w:rsidR="007C48FB" w:rsidRPr="00610850">
        <w:rPr>
          <w:rFonts w:ascii="Arial" w:eastAsia="Tahoma" w:hAnsi="Arial" w:cs="Arial"/>
          <w:color w:val="000000"/>
        </w:rPr>
        <w:t>TC</w:t>
      </w:r>
      <w:r w:rsidRPr="004B4828">
        <w:rPr>
          <w:rFonts w:ascii="Arial" w:hAnsi="Arial" w:cs="Arial"/>
        </w:rPr>
        <w:t>;</w:t>
      </w:r>
    </w:p>
    <w:p w14:paraId="071FD819"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V - Manter atualizados os dados e informações disponibilizados no sítio eletrônico da Atricon;</w:t>
      </w:r>
    </w:p>
    <w:p w14:paraId="6BB1EEE7" w14:textId="4C611607"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VI - Coordenar os treinamentos no âmbito do </w:t>
      </w:r>
      <w:r w:rsidR="007C48FB">
        <w:rPr>
          <w:rFonts w:ascii="Arial" w:eastAsia="Tahoma" w:hAnsi="Arial" w:cs="Arial"/>
          <w:color w:val="000000"/>
        </w:rPr>
        <w:t>MMD-</w:t>
      </w:r>
      <w:r w:rsidR="007C48FB" w:rsidRPr="00610850">
        <w:rPr>
          <w:rFonts w:ascii="Arial" w:eastAsia="Tahoma" w:hAnsi="Arial" w:cs="Arial"/>
          <w:color w:val="000000"/>
        </w:rPr>
        <w:t>TC</w:t>
      </w:r>
      <w:r w:rsidRPr="004B4828">
        <w:rPr>
          <w:rFonts w:ascii="Arial" w:hAnsi="Arial" w:cs="Arial"/>
        </w:rPr>
        <w:t>;</w:t>
      </w:r>
    </w:p>
    <w:p w14:paraId="2426FA1F" w14:textId="0EBE9589"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VII - Propor plano de ação para aplicação do </w:t>
      </w:r>
      <w:r w:rsidR="007C48FB">
        <w:rPr>
          <w:rFonts w:ascii="Arial" w:eastAsia="Tahoma" w:hAnsi="Arial" w:cs="Arial"/>
          <w:color w:val="000000"/>
        </w:rPr>
        <w:t>MMD-</w:t>
      </w:r>
      <w:r w:rsidR="007C48FB" w:rsidRPr="00610850">
        <w:rPr>
          <w:rFonts w:ascii="Arial" w:eastAsia="Tahoma" w:hAnsi="Arial" w:cs="Arial"/>
          <w:color w:val="000000"/>
        </w:rPr>
        <w:t>TC</w:t>
      </w:r>
      <w:r w:rsidRPr="004B4828">
        <w:rPr>
          <w:rFonts w:ascii="Arial" w:hAnsi="Arial" w:cs="Arial"/>
        </w:rPr>
        <w:t>;</w:t>
      </w:r>
    </w:p>
    <w:p w14:paraId="065647D0" w14:textId="58B9A11C"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VIII - Proporcionar apoio técnico às comissões dos Tribunais responsáveis pela aplicação do </w:t>
      </w:r>
      <w:r w:rsidR="007C48FB">
        <w:rPr>
          <w:rFonts w:ascii="Arial" w:eastAsia="Tahoma" w:hAnsi="Arial" w:cs="Arial"/>
          <w:color w:val="000000"/>
        </w:rPr>
        <w:t>MMD-</w:t>
      </w:r>
      <w:r w:rsidR="007C48FB" w:rsidRPr="00610850">
        <w:rPr>
          <w:rFonts w:ascii="Arial" w:eastAsia="Tahoma" w:hAnsi="Arial" w:cs="Arial"/>
          <w:color w:val="000000"/>
        </w:rPr>
        <w:t>TC</w:t>
      </w:r>
      <w:r w:rsidRPr="004B4828">
        <w:rPr>
          <w:rFonts w:ascii="Arial" w:hAnsi="Arial" w:cs="Arial"/>
        </w:rPr>
        <w:t>;</w:t>
      </w:r>
    </w:p>
    <w:p w14:paraId="370DB428"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IX - Gerenciar as ferramentas eletrônicas e de comunicação;</w:t>
      </w:r>
    </w:p>
    <w:p w14:paraId="23C521D9"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X – Constituir as subcomissões de garantia da qualidade.</w:t>
      </w:r>
    </w:p>
    <w:p w14:paraId="5CB047F7" w14:textId="77777777" w:rsidR="004B4828" w:rsidRPr="004B4828" w:rsidRDefault="004B4828" w:rsidP="004B4828">
      <w:pPr>
        <w:spacing w:line="360" w:lineRule="auto"/>
        <w:ind w:firstLine="851"/>
        <w:jc w:val="both"/>
        <w:rPr>
          <w:rFonts w:ascii="Arial" w:hAnsi="Arial" w:cs="Arial"/>
        </w:rPr>
      </w:pPr>
    </w:p>
    <w:p w14:paraId="71C5A92B" w14:textId="77777777" w:rsidR="004B4828" w:rsidRPr="004B4828" w:rsidRDefault="004B4828" w:rsidP="004B4828">
      <w:pPr>
        <w:spacing w:line="360" w:lineRule="auto"/>
        <w:ind w:firstLine="851"/>
        <w:jc w:val="center"/>
        <w:rPr>
          <w:rFonts w:ascii="Arial" w:hAnsi="Arial" w:cs="Arial"/>
          <w:b/>
        </w:rPr>
      </w:pPr>
      <w:r w:rsidRPr="004B4828">
        <w:rPr>
          <w:rFonts w:ascii="Arial" w:hAnsi="Arial" w:cs="Arial"/>
          <w:b/>
        </w:rPr>
        <w:t>CAPÍTULO VII</w:t>
      </w:r>
    </w:p>
    <w:p w14:paraId="46F7B9AD" w14:textId="77777777" w:rsidR="004B4828" w:rsidRDefault="004B4828" w:rsidP="004B4828">
      <w:pPr>
        <w:spacing w:line="360" w:lineRule="auto"/>
        <w:ind w:firstLine="851"/>
        <w:jc w:val="center"/>
        <w:rPr>
          <w:rFonts w:ascii="Arial" w:hAnsi="Arial" w:cs="Arial"/>
          <w:b/>
        </w:rPr>
      </w:pPr>
      <w:r w:rsidRPr="004B4828">
        <w:rPr>
          <w:rFonts w:ascii="Arial" w:hAnsi="Arial" w:cs="Arial"/>
          <w:b/>
        </w:rPr>
        <w:t>DA COMISSÃO DE AVALIAÇÃO</w:t>
      </w:r>
    </w:p>
    <w:p w14:paraId="646681F7" w14:textId="77777777" w:rsidR="007C48FB" w:rsidRPr="004B4828" w:rsidRDefault="007C48FB" w:rsidP="004B4828">
      <w:pPr>
        <w:spacing w:line="360" w:lineRule="auto"/>
        <w:ind w:firstLine="851"/>
        <w:jc w:val="center"/>
        <w:rPr>
          <w:rFonts w:ascii="Arial" w:hAnsi="Arial" w:cs="Arial"/>
          <w:b/>
        </w:rPr>
      </w:pPr>
    </w:p>
    <w:p w14:paraId="289B00C9" w14:textId="42ABCD99"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Art. 14. A aplicação do </w:t>
      </w:r>
      <w:r w:rsidR="007C48FB">
        <w:rPr>
          <w:rFonts w:ascii="Arial" w:eastAsia="Tahoma" w:hAnsi="Arial" w:cs="Arial"/>
          <w:color w:val="000000"/>
        </w:rPr>
        <w:t>MMD-</w:t>
      </w:r>
      <w:r w:rsidR="007C48FB" w:rsidRPr="00610850">
        <w:rPr>
          <w:rFonts w:ascii="Arial" w:eastAsia="Tahoma" w:hAnsi="Arial" w:cs="Arial"/>
          <w:color w:val="000000"/>
        </w:rPr>
        <w:t>TC</w:t>
      </w:r>
      <w:r w:rsidR="007C48FB" w:rsidRPr="004B4828">
        <w:rPr>
          <w:rFonts w:ascii="Arial" w:hAnsi="Arial" w:cs="Arial"/>
        </w:rPr>
        <w:t xml:space="preserve"> </w:t>
      </w:r>
      <w:r w:rsidRPr="004B4828">
        <w:rPr>
          <w:rFonts w:ascii="Arial" w:hAnsi="Arial" w:cs="Arial"/>
        </w:rPr>
        <w:t xml:space="preserve">será coordenada por comissão de avaliação designada pela Presidência do Tribunal avaliado. </w:t>
      </w:r>
    </w:p>
    <w:p w14:paraId="5D79D7D0"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Parágrafo único – A comissão de avaliação será integrada por no mínimo 3 servidores com conhecimento sobre áreas, atividades e produtos do Tribunal de Contas, sob a coordenação de um deles.</w:t>
      </w:r>
    </w:p>
    <w:p w14:paraId="26593AA1" w14:textId="2A194B05"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Art. 15. A comissão de avaliação atuará com independência, isenção e imparcialidade na avaliação do Tribunal, orientando-se pelo </w:t>
      </w:r>
      <w:r w:rsidR="007C48FB">
        <w:rPr>
          <w:rFonts w:ascii="Arial" w:eastAsia="Tahoma" w:hAnsi="Arial" w:cs="Arial"/>
          <w:color w:val="000000"/>
        </w:rPr>
        <w:t>MMD-</w:t>
      </w:r>
      <w:r w:rsidR="007C48FB" w:rsidRPr="00610850">
        <w:rPr>
          <w:rFonts w:ascii="Arial" w:eastAsia="Tahoma" w:hAnsi="Arial" w:cs="Arial"/>
          <w:color w:val="000000"/>
        </w:rPr>
        <w:t>TC</w:t>
      </w:r>
      <w:r w:rsidR="007C48FB" w:rsidRPr="004B4828">
        <w:rPr>
          <w:rFonts w:ascii="Arial" w:hAnsi="Arial" w:cs="Arial"/>
        </w:rPr>
        <w:t xml:space="preserve"> </w:t>
      </w:r>
      <w:r w:rsidRPr="004B4828">
        <w:rPr>
          <w:rFonts w:ascii="Arial" w:hAnsi="Arial" w:cs="Arial"/>
        </w:rPr>
        <w:t>e assegurando a confidencialidade das informações e dos resultados.</w:t>
      </w:r>
    </w:p>
    <w:p w14:paraId="482AF3D3"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Art. 16. Compete à comissão de avaliação:</w:t>
      </w:r>
    </w:p>
    <w:p w14:paraId="32D8CE7A"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I - Manter contato permanente com a Atricon, prestando-lhe as informações que lhe forem solicitadas.</w:t>
      </w:r>
    </w:p>
    <w:p w14:paraId="4275FC95"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II - Definir o seu plano de trabalho, com observância do cronograma definido pela Atricon.</w:t>
      </w:r>
    </w:p>
    <w:p w14:paraId="4367A6F0"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III - Realizar as atividades necessárias, envolvendo os líderes e servidores responsáveis pelas áreas, produtos e atividades avaliados.</w:t>
      </w:r>
    </w:p>
    <w:p w14:paraId="7A7C119C" w14:textId="7795B167" w:rsidR="004B4828" w:rsidRPr="004B4828" w:rsidRDefault="004B4828" w:rsidP="004B4828">
      <w:pPr>
        <w:spacing w:line="360" w:lineRule="auto"/>
        <w:ind w:firstLine="851"/>
        <w:jc w:val="both"/>
        <w:rPr>
          <w:rFonts w:ascii="Arial" w:hAnsi="Arial" w:cs="Arial"/>
        </w:rPr>
      </w:pPr>
      <w:r w:rsidRPr="004B4828">
        <w:rPr>
          <w:rFonts w:ascii="Arial" w:hAnsi="Arial" w:cs="Arial"/>
        </w:rPr>
        <w:t xml:space="preserve">IV - Elaborar os relatórios sobre o resultado da avaliação, seguindo o padrão definido no </w:t>
      </w:r>
      <w:r w:rsidR="003478AB">
        <w:rPr>
          <w:rFonts w:ascii="Arial" w:eastAsia="Tahoma" w:hAnsi="Arial" w:cs="Arial"/>
          <w:color w:val="000000"/>
        </w:rPr>
        <w:t>MMD-</w:t>
      </w:r>
      <w:r w:rsidR="003478AB" w:rsidRPr="00610850">
        <w:rPr>
          <w:rFonts w:ascii="Arial" w:eastAsia="Tahoma" w:hAnsi="Arial" w:cs="Arial"/>
          <w:color w:val="000000"/>
        </w:rPr>
        <w:t>TC</w:t>
      </w:r>
      <w:r w:rsidRPr="004B4828">
        <w:rPr>
          <w:rFonts w:ascii="Arial" w:hAnsi="Arial" w:cs="Arial"/>
        </w:rPr>
        <w:t>.</w:t>
      </w:r>
    </w:p>
    <w:p w14:paraId="04BC985E"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V - Adotar os modelos de papéis de trabalho estabelecidos pela Atricon.</w:t>
      </w:r>
    </w:p>
    <w:p w14:paraId="522E0A04"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VI - Participar dos treinamentos promovidos pela Atricon.</w:t>
      </w:r>
    </w:p>
    <w:p w14:paraId="4B431A50"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VII - Utilizar a ferramenta de comunicação estabelecida pela Atricon.</w:t>
      </w:r>
    </w:p>
    <w:p w14:paraId="68554740"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VIII - Dar suporte à comissão de garantia da qualidade, facilitando-lhe o acesso às evidências.</w:t>
      </w:r>
    </w:p>
    <w:p w14:paraId="2A9B5A70" w14:textId="77777777" w:rsidR="004B4828" w:rsidRPr="004B4828" w:rsidRDefault="004B4828" w:rsidP="004B4828">
      <w:pPr>
        <w:spacing w:line="360" w:lineRule="auto"/>
        <w:ind w:firstLine="851"/>
        <w:jc w:val="both"/>
        <w:rPr>
          <w:rFonts w:ascii="Arial" w:hAnsi="Arial" w:cs="Arial"/>
        </w:rPr>
      </w:pPr>
      <w:r w:rsidRPr="004B4828">
        <w:rPr>
          <w:rFonts w:ascii="Arial" w:hAnsi="Arial" w:cs="Arial"/>
        </w:rPr>
        <w:t>Art. 17. O controle de qualidade da avaliação é de responsabilidade do Tribunal e será realizado por pessoal não integrante da comissão de avaliação.</w:t>
      </w:r>
    </w:p>
    <w:p w14:paraId="24E93BA7" w14:textId="77777777" w:rsidR="004B4828" w:rsidRPr="004B4828" w:rsidRDefault="004B4828" w:rsidP="004B4828">
      <w:pPr>
        <w:spacing w:line="360" w:lineRule="auto"/>
        <w:ind w:firstLine="851"/>
        <w:jc w:val="both"/>
        <w:rPr>
          <w:rFonts w:ascii="Arial" w:hAnsi="Arial" w:cs="Arial"/>
        </w:rPr>
      </w:pPr>
    </w:p>
    <w:p w14:paraId="22A23BA7" w14:textId="77777777" w:rsidR="004B4828" w:rsidRPr="004B4828" w:rsidRDefault="004B4828" w:rsidP="004B4828">
      <w:pPr>
        <w:spacing w:line="360" w:lineRule="auto"/>
        <w:ind w:firstLine="851"/>
        <w:jc w:val="center"/>
        <w:rPr>
          <w:rFonts w:ascii="Arial" w:eastAsia="Times New Roman" w:hAnsi="Arial" w:cs="Arial"/>
          <w:b/>
          <w:bCs/>
          <w:lang w:eastAsia="pt-BR"/>
        </w:rPr>
      </w:pPr>
      <w:r w:rsidRPr="004B4828">
        <w:rPr>
          <w:rFonts w:ascii="Arial" w:eastAsia="Times New Roman" w:hAnsi="Arial" w:cs="Arial"/>
          <w:b/>
          <w:bCs/>
          <w:lang w:eastAsia="pt-BR"/>
        </w:rPr>
        <w:t>CAPÍTULO VIII</w:t>
      </w:r>
    </w:p>
    <w:p w14:paraId="44D7422B" w14:textId="77777777" w:rsidR="004B4828" w:rsidRPr="004B4828" w:rsidRDefault="004B4828" w:rsidP="004B4828">
      <w:pPr>
        <w:spacing w:line="360" w:lineRule="auto"/>
        <w:ind w:firstLine="851"/>
        <w:jc w:val="center"/>
        <w:rPr>
          <w:rFonts w:ascii="Arial" w:eastAsia="Times New Roman" w:hAnsi="Arial" w:cs="Arial"/>
          <w:b/>
          <w:bCs/>
          <w:lang w:eastAsia="pt-BR"/>
        </w:rPr>
      </w:pPr>
      <w:r w:rsidRPr="004B4828">
        <w:rPr>
          <w:rFonts w:ascii="Arial" w:eastAsia="Times New Roman" w:hAnsi="Arial" w:cs="Arial"/>
          <w:b/>
          <w:bCs/>
          <w:lang w:eastAsia="pt-BR"/>
        </w:rPr>
        <w:t>DA COMISSÃO DE GARANTIA DA QUALIDADE</w:t>
      </w:r>
    </w:p>
    <w:p w14:paraId="111256EC" w14:textId="77777777" w:rsidR="004B4828" w:rsidRPr="004B4828" w:rsidRDefault="004B4828" w:rsidP="004B4828">
      <w:pPr>
        <w:spacing w:before="100" w:beforeAutospacing="1" w:after="100" w:afterAutospacing="1" w:line="360" w:lineRule="auto"/>
        <w:ind w:firstLine="851"/>
        <w:jc w:val="both"/>
        <w:rPr>
          <w:rFonts w:ascii="Arial" w:hAnsi="Arial" w:cs="Arial"/>
        </w:rPr>
      </w:pPr>
      <w:r w:rsidRPr="004B4828">
        <w:rPr>
          <w:rFonts w:ascii="Arial" w:hAnsi="Arial" w:cs="Arial"/>
        </w:rPr>
        <w:t>Art. 18. A garantia da qualidade dos resultados da avaliação dos Tribunais será realizada por comissão constituída por ato da Presidência da Atricon, que designará, também, o seu coordenador.</w:t>
      </w:r>
    </w:p>
    <w:p w14:paraId="079D5369" w14:textId="77777777" w:rsidR="004B4828" w:rsidRPr="004B4828" w:rsidRDefault="004B4828" w:rsidP="004B4828">
      <w:pPr>
        <w:spacing w:before="100" w:beforeAutospacing="1" w:after="100" w:afterAutospacing="1" w:line="360" w:lineRule="auto"/>
        <w:ind w:firstLine="851"/>
        <w:jc w:val="both"/>
        <w:rPr>
          <w:rFonts w:ascii="Arial" w:eastAsia="Times New Roman" w:hAnsi="Arial" w:cs="Arial"/>
          <w:lang w:eastAsia="pt-BR"/>
        </w:rPr>
      </w:pPr>
      <w:r w:rsidRPr="004B4828">
        <w:rPr>
          <w:rFonts w:ascii="Arial" w:hAnsi="Arial" w:cs="Arial"/>
        </w:rPr>
        <w:t xml:space="preserve">§ 1º - </w:t>
      </w:r>
      <w:r w:rsidRPr="004B4828">
        <w:rPr>
          <w:rFonts w:ascii="Arial" w:eastAsia="Times New Roman" w:hAnsi="Arial" w:cs="Arial"/>
          <w:lang w:eastAsia="pt-BR"/>
        </w:rPr>
        <w:t>A comissão de garantia de qualidade será composta, obrigatoriamente, por membros e técnicos de Tribunais de Contas distintos dos avaliados.</w:t>
      </w:r>
    </w:p>
    <w:p w14:paraId="3995950C" w14:textId="77777777" w:rsidR="004B4828" w:rsidRPr="004B4828" w:rsidRDefault="004B4828" w:rsidP="004B4828">
      <w:pPr>
        <w:spacing w:before="100" w:beforeAutospacing="1" w:after="100" w:afterAutospacing="1" w:line="360" w:lineRule="auto"/>
        <w:ind w:firstLine="851"/>
        <w:jc w:val="both"/>
        <w:rPr>
          <w:rFonts w:ascii="Arial" w:eastAsia="Times New Roman" w:hAnsi="Arial" w:cs="Arial"/>
          <w:lang w:eastAsia="pt-BR"/>
        </w:rPr>
      </w:pPr>
      <w:r w:rsidRPr="004B4828">
        <w:rPr>
          <w:rFonts w:ascii="Arial" w:eastAsia="Times New Roman" w:hAnsi="Arial" w:cs="Arial"/>
          <w:lang w:eastAsia="pt-BR"/>
        </w:rPr>
        <w:t>§ 2º - Cabe ao coordenador a constituição de subcomissões para a realização das visitas, bem como a elaboração do respectivo cronograma.</w:t>
      </w:r>
    </w:p>
    <w:p w14:paraId="3A83C626" w14:textId="77777777" w:rsidR="004B4828" w:rsidRPr="004B4828" w:rsidRDefault="004B4828" w:rsidP="004B4828">
      <w:pPr>
        <w:spacing w:before="100" w:beforeAutospacing="1" w:after="100" w:afterAutospacing="1" w:line="360" w:lineRule="auto"/>
        <w:ind w:firstLine="851"/>
        <w:jc w:val="both"/>
        <w:rPr>
          <w:rFonts w:ascii="Arial" w:hAnsi="Arial" w:cs="Arial"/>
        </w:rPr>
      </w:pPr>
      <w:r w:rsidRPr="004B4828">
        <w:rPr>
          <w:rFonts w:ascii="Arial" w:hAnsi="Arial" w:cs="Arial"/>
        </w:rPr>
        <w:t>Art. 19. A garantia da qualidade será realizada em todos os Tribunais de Contas avaliados com base em amostra selecionada a partir de matriz de risco que leve em consideração a relevância e o impacto dos critérios avaliados.</w:t>
      </w:r>
    </w:p>
    <w:p w14:paraId="6C558302" w14:textId="77777777" w:rsidR="004B4828" w:rsidRPr="004B4828" w:rsidRDefault="004B4828" w:rsidP="004B4828">
      <w:pPr>
        <w:spacing w:before="100" w:beforeAutospacing="1" w:after="100" w:afterAutospacing="1" w:line="360" w:lineRule="auto"/>
        <w:ind w:firstLine="851"/>
        <w:jc w:val="both"/>
        <w:rPr>
          <w:rFonts w:ascii="Arial" w:hAnsi="Arial" w:cs="Arial"/>
        </w:rPr>
      </w:pPr>
      <w:r w:rsidRPr="004B4828">
        <w:rPr>
          <w:rFonts w:ascii="Arial" w:hAnsi="Arial" w:cs="Arial"/>
        </w:rPr>
        <w:t>§ 1º Para a garantia da qualidade terão prioridade as dimensões que apresentarem maior pontuação.</w:t>
      </w:r>
    </w:p>
    <w:p w14:paraId="278FD073" w14:textId="77777777" w:rsidR="004B4828" w:rsidRPr="004B4828" w:rsidRDefault="004B4828" w:rsidP="004B4828">
      <w:pPr>
        <w:spacing w:before="100" w:beforeAutospacing="1" w:after="100" w:afterAutospacing="1" w:line="360" w:lineRule="auto"/>
        <w:ind w:firstLine="851"/>
        <w:jc w:val="both"/>
        <w:rPr>
          <w:rFonts w:ascii="Arial" w:hAnsi="Arial" w:cs="Arial"/>
        </w:rPr>
      </w:pPr>
      <w:r w:rsidRPr="004B4828">
        <w:rPr>
          <w:rFonts w:ascii="Arial" w:hAnsi="Arial" w:cs="Arial"/>
        </w:rPr>
        <w:t>§ 2º A comissão elaborará relatório de garantia da qualidade, que conterá, necessariamente, a conclusão acerca da consistência das evidências apresentadas pela comissão de avaliação local.</w:t>
      </w:r>
    </w:p>
    <w:p w14:paraId="533C94D5" w14:textId="77777777" w:rsidR="004B4828" w:rsidRPr="004B4828" w:rsidRDefault="004B4828" w:rsidP="004B4828">
      <w:pPr>
        <w:spacing w:before="100" w:beforeAutospacing="1" w:after="100" w:afterAutospacing="1" w:line="360" w:lineRule="auto"/>
        <w:ind w:firstLine="851"/>
        <w:jc w:val="both"/>
        <w:rPr>
          <w:rFonts w:ascii="Arial" w:hAnsi="Arial" w:cs="Arial"/>
        </w:rPr>
      </w:pPr>
      <w:r w:rsidRPr="004B4828">
        <w:rPr>
          <w:rFonts w:ascii="Arial" w:hAnsi="Arial" w:cs="Arial"/>
        </w:rPr>
        <w:t>§ 3º - A garantia de qualidade recairá sobre o processo de avaliação e não terá caráter fiscalizatório.</w:t>
      </w:r>
    </w:p>
    <w:p w14:paraId="56268D0A" w14:textId="77777777" w:rsidR="004B4828" w:rsidRPr="004B4828" w:rsidRDefault="004B4828" w:rsidP="004B4828">
      <w:pPr>
        <w:spacing w:before="100" w:beforeAutospacing="1" w:after="100" w:afterAutospacing="1" w:line="360" w:lineRule="auto"/>
        <w:ind w:firstLine="851"/>
        <w:jc w:val="both"/>
        <w:rPr>
          <w:rFonts w:ascii="Arial" w:hAnsi="Arial" w:cs="Arial"/>
        </w:rPr>
      </w:pPr>
      <w:r w:rsidRPr="004B4828">
        <w:rPr>
          <w:rFonts w:ascii="Arial" w:hAnsi="Arial" w:cs="Arial"/>
        </w:rPr>
        <w:t>Art. 20. Esta Resolução entra em vigor na data de sua publicação.</w:t>
      </w:r>
    </w:p>
    <w:p w14:paraId="1FFD946C" w14:textId="77777777" w:rsidR="004B4828" w:rsidRPr="004B4828" w:rsidRDefault="004B4828" w:rsidP="004B4828">
      <w:pPr>
        <w:spacing w:before="100" w:beforeAutospacing="1" w:after="100" w:afterAutospacing="1" w:line="360" w:lineRule="auto"/>
        <w:ind w:firstLine="851"/>
        <w:jc w:val="both"/>
        <w:rPr>
          <w:rFonts w:ascii="Arial" w:hAnsi="Arial" w:cs="Arial"/>
        </w:rPr>
      </w:pPr>
      <w:r w:rsidRPr="004B4828">
        <w:rPr>
          <w:rFonts w:ascii="Arial" w:hAnsi="Arial" w:cs="Arial"/>
        </w:rPr>
        <w:t>Brasília-DF, 05 de fevereiro de 2015.</w:t>
      </w:r>
    </w:p>
    <w:p w14:paraId="5E33BA44" w14:textId="77777777" w:rsidR="004B4828" w:rsidRPr="004B4828" w:rsidRDefault="004B4828" w:rsidP="004B4828">
      <w:pPr>
        <w:spacing w:before="100" w:beforeAutospacing="1" w:after="100" w:afterAutospacing="1" w:line="360" w:lineRule="auto"/>
        <w:ind w:firstLine="851"/>
        <w:jc w:val="center"/>
        <w:rPr>
          <w:rFonts w:ascii="Arial" w:hAnsi="Arial" w:cs="Arial"/>
          <w:b/>
        </w:rPr>
      </w:pPr>
      <w:r w:rsidRPr="004B4828">
        <w:rPr>
          <w:rFonts w:ascii="Arial" w:hAnsi="Arial" w:cs="Arial"/>
        </w:rPr>
        <w:t xml:space="preserve">Conselheiro </w:t>
      </w:r>
      <w:r w:rsidRPr="004B4828">
        <w:rPr>
          <w:rFonts w:ascii="Arial" w:hAnsi="Arial" w:cs="Arial"/>
          <w:b/>
        </w:rPr>
        <w:t>Valdecir Pascoal</w:t>
      </w:r>
    </w:p>
    <w:p w14:paraId="017DA40A" w14:textId="77777777" w:rsidR="004B4828" w:rsidRPr="004B4828" w:rsidRDefault="004B4828">
      <w:pPr>
        <w:widowControl/>
        <w:suppressAutoHyphens w:val="0"/>
        <w:spacing w:after="200" w:line="276" w:lineRule="auto"/>
        <w:textAlignment w:val="auto"/>
        <w:rPr>
          <w:rFonts w:ascii="Arial" w:eastAsiaTheme="majorEastAsia" w:hAnsi="Arial" w:cs="Arial"/>
          <w:b/>
          <w:bCs/>
          <w:color w:val="auto"/>
          <w:lang w:eastAsia="en-US" w:bidi="ar-SA"/>
        </w:rPr>
      </w:pPr>
      <w:r w:rsidRPr="004B4828">
        <w:rPr>
          <w:rFonts w:ascii="Arial" w:hAnsi="Arial" w:cs="Arial"/>
        </w:rPr>
        <w:br w:type="page"/>
      </w:r>
    </w:p>
    <w:p w14:paraId="4C0AC53C" w14:textId="77777777" w:rsidR="00810DB7" w:rsidRPr="00246CC4" w:rsidRDefault="009F46BD" w:rsidP="007127E4">
      <w:pPr>
        <w:pStyle w:val="Ttulo1"/>
        <w:rPr>
          <w:lang w:val="pt-BR"/>
        </w:rPr>
      </w:pPr>
      <w:r w:rsidRPr="00246CC4">
        <w:rPr>
          <w:lang w:val="pt-BR"/>
        </w:rPr>
        <w:t>Glossário</w:t>
      </w:r>
      <w:bookmarkEnd w:id="62"/>
    </w:p>
    <w:p w14:paraId="543D7214" w14:textId="77777777" w:rsidR="00D205E6" w:rsidRPr="00610850" w:rsidRDefault="00D205E6" w:rsidP="007127E4">
      <w:pPr>
        <w:spacing w:line="360" w:lineRule="auto"/>
        <w:rPr>
          <w:rFonts w:ascii="Arial" w:hAnsi="Arial" w:cs="Arial"/>
          <w:b/>
          <w:bCs/>
          <w:color w:val="000000"/>
        </w:rPr>
      </w:pPr>
    </w:p>
    <w:p w14:paraId="544E420E" w14:textId="77777777" w:rsidR="00C047CB" w:rsidRPr="00610850" w:rsidRDefault="00C047CB" w:rsidP="007127E4">
      <w:pPr>
        <w:spacing w:line="360" w:lineRule="auto"/>
        <w:jc w:val="both"/>
        <w:rPr>
          <w:rFonts w:ascii="Arial" w:hAnsi="Arial" w:cs="Arial"/>
          <w:color w:val="000000"/>
        </w:rPr>
      </w:pPr>
      <w:r w:rsidRPr="00610850">
        <w:rPr>
          <w:rFonts w:ascii="Arial" w:hAnsi="Arial" w:cs="Arial"/>
          <w:b/>
          <w:bCs/>
          <w:color w:val="000000"/>
        </w:rPr>
        <w:t xml:space="preserve">Abordagem baseada no risco - </w:t>
      </w:r>
      <w:r w:rsidRPr="00610850">
        <w:rPr>
          <w:rFonts w:ascii="Arial" w:hAnsi="Arial" w:cs="Arial"/>
          <w:color w:val="000000"/>
        </w:rPr>
        <w:t xml:space="preserve">tem como foco o risco de negócio, ou seja, o risco de que </w:t>
      </w:r>
      <w:r w:rsidR="000C44CA" w:rsidRPr="00610850">
        <w:rPr>
          <w:rFonts w:ascii="Arial" w:hAnsi="Arial" w:cs="Arial"/>
          <w:color w:val="000000"/>
        </w:rPr>
        <w:t>o órgão</w:t>
      </w:r>
      <w:r w:rsidRPr="00610850">
        <w:rPr>
          <w:rFonts w:ascii="Arial" w:hAnsi="Arial" w:cs="Arial"/>
          <w:color w:val="000000"/>
        </w:rPr>
        <w:t xml:space="preserve"> não consiga alcançar os seus objetivos. No contexto das auditorias executadas pel</w:t>
      </w:r>
      <w:r w:rsidR="000C44CA" w:rsidRPr="00610850">
        <w:rPr>
          <w:rFonts w:ascii="Arial" w:hAnsi="Arial" w:cs="Arial"/>
          <w:color w:val="000000"/>
        </w:rPr>
        <w:t>o Tribunal de Contas</w:t>
      </w:r>
      <w:r w:rsidRPr="00610850">
        <w:rPr>
          <w:rFonts w:ascii="Arial" w:hAnsi="Arial" w:cs="Arial"/>
          <w:color w:val="000000"/>
        </w:rPr>
        <w:t xml:space="preserve">, o termo “riscos de negócio” também é interpretado como os riscos de </w:t>
      </w:r>
      <w:r w:rsidR="000C44CA" w:rsidRPr="00610850">
        <w:rPr>
          <w:rFonts w:ascii="Arial" w:hAnsi="Arial" w:cs="Arial"/>
          <w:color w:val="000000"/>
        </w:rPr>
        <w:t>o órgão</w:t>
      </w:r>
      <w:r w:rsidRPr="00610850">
        <w:rPr>
          <w:rFonts w:ascii="Arial" w:hAnsi="Arial" w:cs="Arial"/>
          <w:color w:val="000000"/>
        </w:rPr>
        <w:t xml:space="preserve"> não conseguir alcançar os objetivos de política pública estabelecidos em lei, regulamento ou outras diretrizes. Essa abordagem exige que o auditor esteja familiarizado com as estratégias e processos da entidade a fim de entender se, por exemplo, as demonstrações financeiras foram apresentadas corretamente. O auditor examina todas as atividades da entidade, primeiramente em termos dos riscos para as estratégias e objetivos e, em seguida, em termos de plano de gestão, processos e controles da administração para mitigar os riscos.</w:t>
      </w:r>
    </w:p>
    <w:p w14:paraId="5948F64A" w14:textId="77777777" w:rsidR="00D311DE" w:rsidRPr="00610850" w:rsidRDefault="00D311DE" w:rsidP="007127E4">
      <w:pPr>
        <w:spacing w:line="360" w:lineRule="auto"/>
        <w:jc w:val="both"/>
        <w:rPr>
          <w:rFonts w:ascii="Arial" w:hAnsi="Arial" w:cs="Arial"/>
          <w:color w:val="000000"/>
        </w:rPr>
      </w:pPr>
    </w:p>
    <w:p w14:paraId="5F1D619A" w14:textId="77777777" w:rsidR="00C047CB" w:rsidRPr="00610850" w:rsidRDefault="00C047CB" w:rsidP="007127E4">
      <w:pPr>
        <w:pStyle w:val="Standard"/>
        <w:spacing w:line="360" w:lineRule="auto"/>
        <w:jc w:val="both"/>
        <w:rPr>
          <w:rFonts w:ascii="Arial" w:hAnsi="Arial" w:cs="Arial"/>
        </w:rPr>
      </w:pPr>
      <w:r w:rsidRPr="00610850">
        <w:rPr>
          <w:rFonts w:ascii="Arial" w:hAnsi="Arial" w:cs="Arial"/>
          <w:b/>
        </w:rPr>
        <w:t>Acessibilidade</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 xml:space="preserve">A informação pública deve estar acessível a todos, inclusive àqueles portadores de necessidades especiais. Em termos de comunicação, nem sempre será possível garantir 100% de acesso, mas cabe ao administrador desenvolver esforços neste sentido. Nos sítios eletrônicos governamentais, na internet, isto pode ser feito, por exemplo, </w:t>
      </w:r>
      <w:r w:rsidR="000C44CA" w:rsidRPr="00610850">
        <w:rPr>
          <w:rFonts w:ascii="Arial" w:hAnsi="Arial" w:cs="Arial"/>
        </w:rPr>
        <w:t xml:space="preserve">por meio </w:t>
      </w:r>
      <w:r w:rsidRPr="00610850">
        <w:rPr>
          <w:rFonts w:ascii="Arial" w:hAnsi="Arial" w:cs="Arial"/>
        </w:rPr>
        <w:t>de variados recursos, como a associação do texto a imagens, animações e gráficos.</w:t>
      </w:r>
    </w:p>
    <w:p w14:paraId="0536404B" w14:textId="77777777" w:rsidR="00D311DE" w:rsidRPr="00610850" w:rsidRDefault="00D311DE" w:rsidP="007127E4">
      <w:pPr>
        <w:pStyle w:val="Standard"/>
        <w:spacing w:line="360" w:lineRule="auto"/>
        <w:jc w:val="both"/>
        <w:rPr>
          <w:rFonts w:ascii="Arial" w:hAnsi="Arial" w:cs="Arial"/>
          <w:b/>
        </w:rPr>
      </w:pPr>
    </w:p>
    <w:p w14:paraId="0D4D2D94" w14:textId="77777777" w:rsidR="00C047CB" w:rsidRPr="00610850" w:rsidRDefault="00C047CB" w:rsidP="007127E4">
      <w:pPr>
        <w:pStyle w:val="Standard"/>
        <w:spacing w:line="360" w:lineRule="auto"/>
        <w:jc w:val="both"/>
        <w:rPr>
          <w:rFonts w:ascii="Arial" w:hAnsi="Arial" w:cs="Arial"/>
        </w:rPr>
      </w:pPr>
      <w:r w:rsidRPr="00610850">
        <w:rPr>
          <w:rFonts w:ascii="Arial" w:hAnsi="Arial" w:cs="Arial"/>
          <w:b/>
        </w:rPr>
        <w:t>Área de Comunicação Social</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setor estratégico dos Tribunais de Contas, que visa dar publicidade de suas ações, zelando pela transparência de suas decisões e pautas de julgamento junto à sociedade.</w:t>
      </w:r>
    </w:p>
    <w:p w14:paraId="64DA404F" w14:textId="77777777" w:rsidR="00D311DE" w:rsidRPr="00610850" w:rsidRDefault="00D311DE" w:rsidP="007127E4">
      <w:pPr>
        <w:pStyle w:val="Textbody"/>
        <w:spacing w:after="0" w:line="360" w:lineRule="auto"/>
        <w:jc w:val="both"/>
        <w:rPr>
          <w:rFonts w:ascii="Arial" w:hAnsi="Arial" w:cs="Arial"/>
          <w:b/>
        </w:rPr>
      </w:pPr>
    </w:p>
    <w:p w14:paraId="23E203B9" w14:textId="77777777" w:rsidR="00C047CB" w:rsidRPr="00610850" w:rsidRDefault="00C047CB" w:rsidP="007127E4">
      <w:pPr>
        <w:pStyle w:val="Textbody"/>
        <w:spacing w:after="0" w:line="360" w:lineRule="auto"/>
        <w:jc w:val="both"/>
        <w:rPr>
          <w:rFonts w:ascii="Arial" w:hAnsi="Arial" w:cs="Arial"/>
        </w:rPr>
      </w:pPr>
      <w:r w:rsidRPr="00610850">
        <w:rPr>
          <w:rFonts w:ascii="Arial" w:hAnsi="Arial" w:cs="Arial"/>
          <w:b/>
        </w:rPr>
        <w:t>Atos de pessoal</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 xml:space="preserve">aposentadorias, reformas, pensões e admissões de pessoal sujeitos à fiscalização e </w:t>
      </w:r>
      <w:r w:rsidR="00D15C91">
        <w:rPr>
          <w:rFonts w:ascii="Arial" w:hAnsi="Arial" w:cs="Arial"/>
        </w:rPr>
        <w:t xml:space="preserve">ao </w:t>
      </w:r>
      <w:r w:rsidRPr="00610850">
        <w:rPr>
          <w:rFonts w:ascii="Arial" w:hAnsi="Arial" w:cs="Arial"/>
        </w:rPr>
        <w:t>registro pelos Tribunais de Contas.</w:t>
      </w:r>
    </w:p>
    <w:p w14:paraId="30B58EB3" w14:textId="77777777" w:rsidR="00F10437" w:rsidRDefault="00F10437" w:rsidP="00F10437">
      <w:pPr>
        <w:pStyle w:val="Style8"/>
        <w:widowControl/>
        <w:spacing w:line="360" w:lineRule="auto"/>
        <w:jc w:val="both"/>
        <w:rPr>
          <w:rStyle w:val="FontStyle171"/>
          <w:rFonts w:ascii="Arial" w:hAnsi="Arial" w:cs="Arial"/>
          <w:b/>
          <w:bCs/>
          <w:color w:val="auto"/>
          <w:sz w:val="24"/>
          <w:szCs w:val="24"/>
        </w:rPr>
      </w:pPr>
    </w:p>
    <w:p w14:paraId="40302F3C" w14:textId="77777777" w:rsidR="00F10437" w:rsidRPr="007100C9" w:rsidRDefault="00F10437" w:rsidP="00F10437">
      <w:pPr>
        <w:pStyle w:val="Style8"/>
        <w:widowControl/>
        <w:spacing w:line="360" w:lineRule="auto"/>
        <w:jc w:val="both"/>
        <w:rPr>
          <w:rStyle w:val="FontStyle171"/>
          <w:rFonts w:ascii="Arial" w:hAnsi="Arial" w:cs="Arial"/>
          <w:bCs/>
          <w:color w:val="auto"/>
          <w:sz w:val="24"/>
          <w:szCs w:val="24"/>
          <w:lang w:eastAsia="zh-CN"/>
        </w:rPr>
      </w:pPr>
      <w:r w:rsidRPr="007100C9">
        <w:rPr>
          <w:rStyle w:val="FontStyle171"/>
          <w:rFonts w:ascii="Arial" w:hAnsi="Arial" w:cs="Arial"/>
          <w:b/>
          <w:bCs/>
          <w:color w:val="auto"/>
          <w:sz w:val="24"/>
          <w:szCs w:val="24"/>
        </w:rPr>
        <w:t>Auditoria de concessão pública:</w:t>
      </w:r>
      <w:r w:rsidRPr="007100C9">
        <w:rPr>
          <w:rStyle w:val="FontStyle171"/>
          <w:rFonts w:ascii="Arial" w:hAnsi="Arial" w:cs="Arial"/>
          <w:bCs/>
          <w:color w:val="auto"/>
          <w:sz w:val="24"/>
          <w:szCs w:val="24"/>
        </w:rPr>
        <w:t xml:space="preserve"> tem como foco de avaliação a execução dos contratos de concessão, ou seja, a delegação da prestação de serviços públicos, feita pelo poder concedente, mediante licitação, na modalidade de concorrência, à pessoa jurídica ou consórcio de empresas que demonstre capacidade para seu desempenho, por sua conta e risco e por prazo determinado (art. 2, inciso II, a, da Lei n. 8987).</w:t>
      </w:r>
    </w:p>
    <w:p w14:paraId="1390F235" w14:textId="77777777" w:rsidR="00D311DE" w:rsidRPr="00610850" w:rsidRDefault="00D311DE" w:rsidP="007127E4">
      <w:pPr>
        <w:spacing w:line="360" w:lineRule="auto"/>
        <w:jc w:val="both"/>
        <w:rPr>
          <w:rFonts w:ascii="Arial" w:hAnsi="Arial" w:cs="Arial"/>
          <w:b/>
          <w:bCs/>
          <w:color w:val="000000"/>
        </w:rPr>
      </w:pPr>
    </w:p>
    <w:p w14:paraId="3AA893D3" w14:textId="77777777" w:rsidR="00C047CB" w:rsidRDefault="00C047CB" w:rsidP="007127E4">
      <w:pPr>
        <w:spacing w:line="360" w:lineRule="auto"/>
        <w:jc w:val="both"/>
        <w:rPr>
          <w:rFonts w:ascii="Arial" w:hAnsi="Arial" w:cs="Arial"/>
          <w:color w:val="000000"/>
        </w:rPr>
      </w:pPr>
      <w:r w:rsidRPr="00610850">
        <w:rPr>
          <w:rFonts w:ascii="Arial" w:hAnsi="Arial" w:cs="Arial"/>
          <w:b/>
          <w:bCs/>
          <w:color w:val="000000"/>
        </w:rPr>
        <w:t xml:space="preserve">Auditoria de conformidade - </w:t>
      </w:r>
      <w:r w:rsidRPr="00610850">
        <w:rPr>
          <w:rFonts w:ascii="Arial" w:hAnsi="Arial" w:cs="Arial"/>
          <w:color w:val="000000"/>
        </w:rPr>
        <w:t>tem como foco verificar se determinado objeto está em conformidade com os normativos pertinentes (critérios). Avalia se as atividades, operações financeiras e informações estão, em todos os aspectos relevantes, em conformidade com os normativos que regem a entidade auditada. A ISSAI 400 aprofunda esse tema.</w:t>
      </w:r>
    </w:p>
    <w:p w14:paraId="703BE4CF" w14:textId="77777777" w:rsidR="00D15C91" w:rsidRPr="00610850" w:rsidRDefault="00D15C91" w:rsidP="007127E4">
      <w:pPr>
        <w:spacing w:line="360" w:lineRule="auto"/>
        <w:jc w:val="both"/>
        <w:rPr>
          <w:rFonts w:ascii="Arial" w:hAnsi="Arial" w:cs="Arial"/>
          <w:color w:val="000000"/>
        </w:rPr>
      </w:pPr>
    </w:p>
    <w:p w14:paraId="44C5CD43" w14:textId="77777777" w:rsidR="00C047CB" w:rsidRPr="00610850" w:rsidRDefault="00C047CB" w:rsidP="007127E4">
      <w:pPr>
        <w:spacing w:line="360" w:lineRule="auto"/>
        <w:jc w:val="both"/>
        <w:rPr>
          <w:rFonts w:ascii="Arial" w:hAnsi="Arial" w:cs="Arial"/>
          <w:color w:val="000000"/>
        </w:rPr>
      </w:pPr>
      <w:r w:rsidRPr="00610850">
        <w:rPr>
          <w:rFonts w:ascii="Arial" w:hAnsi="Arial" w:cs="Arial"/>
          <w:b/>
          <w:bCs/>
          <w:color w:val="000000"/>
        </w:rPr>
        <w:t xml:space="preserve">Auditoria de meio ambiente - </w:t>
      </w:r>
      <w:r w:rsidRPr="00610850">
        <w:rPr>
          <w:rFonts w:ascii="Arial" w:hAnsi="Arial" w:cs="Arial"/>
          <w:color w:val="000000"/>
        </w:rPr>
        <w:t>tem como foco de avaliação os procedimentos aplicados ao exame e avaliação dos aspectos ambientais envolvidos em políticas, programas, projetos e atividades desenvolvidas pelos órgãos e entidades públicos. A ISSAI 5110 aprofunda esse tema.</w:t>
      </w:r>
    </w:p>
    <w:p w14:paraId="73606B1D" w14:textId="77777777" w:rsidR="00D311DE" w:rsidRPr="00610850" w:rsidRDefault="00D311DE" w:rsidP="007127E4">
      <w:pPr>
        <w:spacing w:line="360" w:lineRule="auto"/>
        <w:jc w:val="both"/>
        <w:rPr>
          <w:rFonts w:ascii="Arial" w:hAnsi="Arial" w:cs="Arial"/>
          <w:b/>
          <w:bCs/>
          <w:color w:val="000000"/>
        </w:rPr>
      </w:pPr>
    </w:p>
    <w:p w14:paraId="54FA2754" w14:textId="77777777" w:rsidR="00C047CB" w:rsidRPr="00610850" w:rsidRDefault="00C047CB" w:rsidP="007127E4">
      <w:pPr>
        <w:spacing w:line="360" w:lineRule="auto"/>
        <w:jc w:val="both"/>
        <w:rPr>
          <w:rFonts w:ascii="Arial" w:hAnsi="Arial" w:cs="Arial"/>
          <w:color w:val="000000"/>
        </w:rPr>
      </w:pPr>
      <w:r w:rsidRPr="00610850">
        <w:rPr>
          <w:rFonts w:ascii="Arial" w:hAnsi="Arial" w:cs="Arial"/>
          <w:b/>
          <w:bCs/>
          <w:color w:val="000000"/>
        </w:rPr>
        <w:t xml:space="preserve">Auditoria de obras públicas - </w:t>
      </w:r>
      <w:r w:rsidRPr="00610850">
        <w:rPr>
          <w:rFonts w:ascii="Arial" w:hAnsi="Arial" w:cs="Arial"/>
          <w:color w:val="000000"/>
        </w:rPr>
        <w:t>tem como foco de avaliação as obras e serviços de engenharia. Segundo orientação técnica expedida pelo Instituto Brasileiro de Auditoria de Obras Públicas, obra de engenharia é a ação de construir, reformar, fabricar, recuperar ou ampliar um bem, na qual seja necessária a utilização de conhecimentos técnicos específicos envolvendo a participação de profissionais habilitados conforme o disposto na Lei Federal nº 5.194/66, ao passo que serviço de engenharia é toda a atividade que necessite da participação e acompanhamento de profissional habilitado conforme o disposto na Lei Federal nº 5.194/66, tais como: consertar, instalar, montar, operar, conservar, reparar, adaptar, manter, transportar, ou ainda, demolir, incluindo-se nesta definição as atividades profissionais referentes aos serviços técnicos profissionais especializados de projetos e planejamentos, estudos técnicos, pareceres, perícias, avaliações, assessorias, consultorias, auditorias, fiscalização, supervisão ou gerenciamento. (IBRAOP OT-IBR 002/2009)</w:t>
      </w:r>
    </w:p>
    <w:p w14:paraId="1BC39BA8" w14:textId="77777777" w:rsidR="00D311DE" w:rsidRPr="00610850" w:rsidRDefault="00D311DE" w:rsidP="007127E4">
      <w:pPr>
        <w:spacing w:line="360" w:lineRule="auto"/>
        <w:jc w:val="both"/>
        <w:rPr>
          <w:rFonts w:ascii="Arial" w:hAnsi="Arial" w:cs="Arial"/>
          <w:b/>
          <w:bCs/>
          <w:color w:val="000000"/>
        </w:rPr>
      </w:pPr>
    </w:p>
    <w:p w14:paraId="3A374337" w14:textId="77777777" w:rsidR="00C047CB" w:rsidRDefault="00C047CB" w:rsidP="007127E4">
      <w:pPr>
        <w:spacing w:line="360" w:lineRule="auto"/>
        <w:jc w:val="both"/>
        <w:rPr>
          <w:rFonts w:ascii="Arial" w:hAnsi="Arial" w:cs="Arial"/>
          <w:color w:val="000000"/>
        </w:rPr>
      </w:pPr>
      <w:r w:rsidRPr="00610850">
        <w:rPr>
          <w:rFonts w:ascii="Arial" w:hAnsi="Arial" w:cs="Arial"/>
          <w:b/>
          <w:bCs/>
          <w:color w:val="000000"/>
        </w:rPr>
        <w:t xml:space="preserve">Auditoria de TI - </w:t>
      </w:r>
      <w:r w:rsidRPr="00610850">
        <w:rPr>
          <w:rFonts w:ascii="Arial" w:hAnsi="Arial" w:cs="Arial"/>
          <w:color w:val="000000"/>
        </w:rPr>
        <w:t>tem como foco de avaliação a governança de Tecnologia da Informação, englobando aspectos relativos a: segurança física e lógica do ambiente de TI, regularidade da contratação de bens e serviços de TI em relação à legislação aplicável, processos de TI, entre outros. É instrumento de avaliação da conformidade, qualidade, eficácia, eficiência e efetividade da área de TI. A ISSAI 5310 aprofunda esse tema, na parte referente a segurança dos sistemas de informação.</w:t>
      </w:r>
    </w:p>
    <w:p w14:paraId="751A5DE2" w14:textId="77777777" w:rsidR="00D15C91" w:rsidRPr="00610850" w:rsidRDefault="00D15C91" w:rsidP="007127E4">
      <w:pPr>
        <w:spacing w:line="360" w:lineRule="auto"/>
        <w:jc w:val="both"/>
        <w:rPr>
          <w:rFonts w:ascii="Arial" w:hAnsi="Arial" w:cs="Arial"/>
          <w:color w:val="000000"/>
        </w:rPr>
      </w:pPr>
    </w:p>
    <w:p w14:paraId="0F909D31" w14:textId="77777777" w:rsidR="00C047CB" w:rsidRPr="00610850" w:rsidRDefault="00C047CB" w:rsidP="007127E4">
      <w:pPr>
        <w:spacing w:line="360" w:lineRule="auto"/>
        <w:jc w:val="both"/>
        <w:rPr>
          <w:rFonts w:ascii="Arial" w:hAnsi="Arial" w:cs="Arial"/>
          <w:color w:val="000000"/>
        </w:rPr>
      </w:pPr>
      <w:r w:rsidRPr="00610850">
        <w:rPr>
          <w:rFonts w:ascii="Arial" w:hAnsi="Arial" w:cs="Arial"/>
          <w:b/>
          <w:bCs/>
          <w:color w:val="000000"/>
        </w:rPr>
        <w:t>Auditoria financeira</w:t>
      </w:r>
      <w:r w:rsidRPr="00610850">
        <w:rPr>
          <w:rFonts w:ascii="Arial" w:hAnsi="Arial" w:cs="Arial"/>
          <w:color w:val="000000"/>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color w:val="000000"/>
        </w:rPr>
        <w:t>tem como foco determinar se as informações financeiras de uma entidade foram apresentadas, em todos os aspectos relevantes, em conformidade com um arcabouço de informações financeiras pertinente. Isso é feito ao se obter evidências de auditoria suficientes e apropriadas de modo a permitir que o auditor emita um parecer que indique se as informações financeiras estão livres de distorções relevantes, sejam elas decorrentes de fraude ou erro. A ISSAI 200 aprofunda esse tema.</w:t>
      </w:r>
    </w:p>
    <w:p w14:paraId="39EB1E78" w14:textId="77777777" w:rsidR="00D311DE" w:rsidRPr="00610850" w:rsidRDefault="00D311DE" w:rsidP="007127E4">
      <w:pPr>
        <w:spacing w:line="360" w:lineRule="auto"/>
        <w:jc w:val="both"/>
        <w:rPr>
          <w:rFonts w:ascii="Arial" w:hAnsi="Arial" w:cs="Arial"/>
          <w:b/>
          <w:bCs/>
          <w:color w:val="000000"/>
        </w:rPr>
      </w:pPr>
    </w:p>
    <w:p w14:paraId="0BFCA7E1" w14:textId="77777777" w:rsidR="00C047CB" w:rsidRPr="00610850" w:rsidRDefault="00C047CB" w:rsidP="007127E4">
      <w:pPr>
        <w:spacing w:line="360" w:lineRule="auto"/>
        <w:jc w:val="both"/>
        <w:rPr>
          <w:rFonts w:ascii="Arial" w:hAnsi="Arial" w:cs="Arial"/>
          <w:color w:val="000000"/>
        </w:rPr>
      </w:pPr>
      <w:r w:rsidRPr="00610850">
        <w:rPr>
          <w:rFonts w:ascii="Arial" w:hAnsi="Arial" w:cs="Arial"/>
          <w:b/>
          <w:bCs/>
          <w:color w:val="000000"/>
        </w:rPr>
        <w:t>Auditoria operacional</w:t>
      </w:r>
      <w:r w:rsidRPr="00610850">
        <w:rPr>
          <w:rFonts w:ascii="Arial" w:hAnsi="Arial" w:cs="Arial"/>
          <w:color w:val="000000"/>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color w:val="000000"/>
        </w:rPr>
        <w:t>tem como foco verificar se o desempenho das iniciativas, sistemas, operações, programas, atividades ou instituições estão operando em conformidade com os princípios da economia, eficiência e eficácia, e se há espaço para melhorias. Isso é feito ao examinar o desempenho com base em critérios adequados e ao analisar as causas dos desvios em relação aos critérios ou problemas. O</w:t>
      </w:r>
      <w:r w:rsidR="00D311DE" w:rsidRPr="00610850">
        <w:rPr>
          <w:rFonts w:ascii="Arial" w:hAnsi="Arial" w:cs="Arial"/>
          <w:color w:val="000000"/>
        </w:rPr>
        <w:t xml:space="preserve"> </w:t>
      </w:r>
      <w:r w:rsidRPr="00610850">
        <w:rPr>
          <w:rFonts w:ascii="Arial" w:hAnsi="Arial" w:cs="Arial"/>
          <w:color w:val="000000"/>
        </w:rPr>
        <w:t>objetivo é responder a questões de auditoria fundamentais e fazer recomendações de melhorias. A ISSAI 300 aprofunda esse tema.</w:t>
      </w:r>
    </w:p>
    <w:p w14:paraId="76C124BF" w14:textId="77777777" w:rsidR="00D311DE" w:rsidRPr="00610850" w:rsidRDefault="00D311DE" w:rsidP="007127E4">
      <w:pPr>
        <w:pStyle w:val="Textbody"/>
        <w:spacing w:after="0" w:line="360" w:lineRule="auto"/>
        <w:jc w:val="both"/>
        <w:rPr>
          <w:rFonts w:ascii="Arial" w:hAnsi="Arial" w:cs="Arial"/>
          <w:b/>
        </w:rPr>
      </w:pPr>
    </w:p>
    <w:p w14:paraId="6AABB490" w14:textId="77777777" w:rsidR="00C047CB" w:rsidRPr="00610850" w:rsidRDefault="00C047CB" w:rsidP="007127E4">
      <w:pPr>
        <w:pStyle w:val="Textbody"/>
        <w:spacing w:after="0" w:line="360" w:lineRule="auto"/>
        <w:jc w:val="both"/>
        <w:rPr>
          <w:rFonts w:ascii="Arial" w:hAnsi="Arial" w:cs="Arial"/>
        </w:rPr>
      </w:pPr>
      <w:r w:rsidRPr="00610850">
        <w:rPr>
          <w:rFonts w:ascii="Arial" w:hAnsi="Arial" w:cs="Arial"/>
          <w:b/>
        </w:rPr>
        <w:t>Autuação de processo</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ato de formação do processo, conferindo-lhe registro e numeração de folhas.</w:t>
      </w:r>
    </w:p>
    <w:p w14:paraId="583AD7D8" w14:textId="77777777" w:rsidR="00D311DE" w:rsidRPr="00610850" w:rsidRDefault="00D311DE" w:rsidP="007127E4">
      <w:pPr>
        <w:pStyle w:val="Standard"/>
        <w:spacing w:line="360" w:lineRule="auto"/>
        <w:jc w:val="both"/>
        <w:rPr>
          <w:rFonts w:ascii="Arial" w:eastAsia="MyriadPro-Regular" w:hAnsi="Arial" w:cs="Arial"/>
          <w:b/>
          <w:color w:val="000000"/>
        </w:rPr>
      </w:pPr>
    </w:p>
    <w:p w14:paraId="64776A02" w14:textId="77777777" w:rsidR="00C047CB" w:rsidRPr="00610850" w:rsidRDefault="00C047CB" w:rsidP="007127E4">
      <w:pPr>
        <w:pStyle w:val="Standard"/>
        <w:spacing w:line="360" w:lineRule="auto"/>
        <w:jc w:val="both"/>
        <w:rPr>
          <w:rFonts w:ascii="Arial" w:hAnsi="Arial" w:cs="Arial"/>
        </w:rPr>
      </w:pPr>
      <w:r w:rsidRPr="00610850">
        <w:rPr>
          <w:rFonts w:ascii="Arial" w:eastAsia="MyriadPro-Regular" w:hAnsi="Arial" w:cs="Arial"/>
          <w:b/>
          <w:color w:val="000000"/>
        </w:rPr>
        <w:t>Canais de Comunicação</w:t>
      </w:r>
      <w:r w:rsidRPr="00610850">
        <w:rPr>
          <w:rFonts w:ascii="Arial" w:eastAsia="MyriadPro-Regular" w:hAnsi="Arial" w:cs="Arial"/>
          <w:color w:val="000000"/>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eastAsia="MyriadPro-Regular" w:hAnsi="Arial" w:cs="Arial"/>
          <w:color w:val="000000"/>
        </w:rPr>
        <w:t xml:space="preserve">meios disponibilizados </w:t>
      </w:r>
      <w:r w:rsidR="00BA737F">
        <w:rPr>
          <w:rFonts w:ascii="Arial" w:eastAsia="MyriadPro-Regular" w:hAnsi="Arial" w:cs="Arial"/>
          <w:color w:val="000000"/>
        </w:rPr>
        <w:t>para comunicação com</w:t>
      </w:r>
      <w:r w:rsidRPr="00610850">
        <w:rPr>
          <w:rFonts w:ascii="Arial" w:eastAsia="MyriadPro-Regular" w:hAnsi="Arial" w:cs="Arial"/>
          <w:color w:val="000000"/>
        </w:rPr>
        <w:t xml:space="preserve"> o cidadão</w:t>
      </w:r>
      <w:r w:rsidRPr="00610850">
        <w:rPr>
          <w:rFonts w:ascii="Arial" w:eastAsia="ArialMT" w:hAnsi="Arial" w:cs="Arial"/>
        </w:rPr>
        <w:t>, dentre os quais, internet, formulário eletrônico,</w:t>
      </w:r>
      <w:r w:rsidRPr="00610850">
        <w:rPr>
          <w:rFonts w:ascii="Arial" w:eastAsia="ArialMT" w:hAnsi="Arial" w:cs="Arial"/>
          <w:color w:val="000000"/>
        </w:rPr>
        <w:t xml:space="preserve"> telefo</w:t>
      </w:r>
      <w:r w:rsidR="00BA737F">
        <w:rPr>
          <w:rFonts w:ascii="Arial" w:eastAsia="ArialMT" w:hAnsi="Arial" w:cs="Arial"/>
          <w:color w:val="000000"/>
        </w:rPr>
        <w:t>ne, fax e</w:t>
      </w:r>
      <w:r w:rsidRPr="00610850">
        <w:rPr>
          <w:rFonts w:ascii="Arial" w:eastAsia="ArialMT" w:hAnsi="Arial" w:cs="Arial"/>
          <w:color w:val="000000"/>
        </w:rPr>
        <w:t xml:space="preserve"> correspondência.</w:t>
      </w:r>
    </w:p>
    <w:p w14:paraId="542AC82F" w14:textId="77777777" w:rsidR="00D311DE" w:rsidRPr="00610850" w:rsidRDefault="00D311DE" w:rsidP="007127E4">
      <w:pPr>
        <w:spacing w:line="360" w:lineRule="auto"/>
        <w:jc w:val="both"/>
        <w:rPr>
          <w:rFonts w:ascii="Arial" w:hAnsi="Arial" w:cs="Arial"/>
          <w:b/>
          <w:bCs/>
          <w:color w:val="000000"/>
        </w:rPr>
      </w:pPr>
    </w:p>
    <w:p w14:paraId="084E9DC7" w14:textId="77777777" w:rsidR="00C047CB" w:rsidRPr="00610850" w:rsidRDefault="00C047CB" w:rsidP="007127E4">
      <w:pPr>
        <w:spacing w:line="360" w:lineRule="auto"/>
        <w:jc w:val="both"/>
        <w:rPr>
          <w:rFonts w:ascii="Arial" w:hAnsi="Arial" w:cs="Arial"/>
          <w:color w:val="000000"/>
        </w:rPr>
      </w:pPr>
      <w:r w:rsidRPr="00610850">
        <w:rPr>
          <w:rFonts w:ascii="Arial" w:hAnsi="Arial" w:cs="Arial"/>
          <w:b/>
          <w:bCs/>
          <w:color w:val="000000"/>
        </w:rPr>
        <w:t xml:space="preserve">Carta de Recomendações - </w:t>
      </w:r>
      <w:r w:rsidRPr="00610850">
        <w:rPr>
          <w:rFonts w:ascii="Arial" w:hAnsi="Arial" w:cs="Arial"/>
          <w:color w:val="000000"/>
        </w:rPr>
        <w:t xml:space="preserve">também conhecida em inglês como </w:t>
      </w:r>
      <w:r w:rsidRPr="00610850">
        <w:rPr>
          <w:rFonts w:ascii="Arial" w:hAnsi="Arial" w:cs="Arial"/>
          <w:i/>
          <w:color w:val="000000"/>
        </w:rPr>
        <w:t>long form audit report</w:t>
      </w:r>
      <w:r w:rsidRPr="00610850">
        <w:rPr>
          <w:rFonts w:ascii="Arial" w:hAnsi="Arial" w:cs="Arial"/>
          <w:color w:val="000000"/>
        </w:rPr>
        <w:t xml:space="preserve"> (relatório de auditoria em formato extenso). Identifica questões que não devem necessariamente ser divulgadas no parecer de auditoria e apresenta as constatações, determinações e recomendações decorrentes da auditoria.</w:t>
      </w:r>
    </w:p>
    <w:p w14:paraId="4B078195" w14:textId="77777777" w:rsidR="00D311DE" w:rsidRPr="00610850" w:rsidRDefault="00D311DE" w:rsidP="007127E4">
      <w:pPr>
        <w:pStyle w:val="Standard"/>
        <w:spacing w:line="360" w:lineRule="auto"/>
        <w:jc w:val="both"/>
        <w:rPr>
          <w:rFonts w:ascii="Arial" w:hAnsi="Arial" w:cs="Arial"/>
          <w:b/>
        </w:rPr>
      </w:pPr>
    </w:p>
    <w:p w14:paraId="7A0303FF" w14:textId="77777777" w:rsidR="00C047CB" w:rsidRDefault="00C047CB" w:rsidP="007127E4">
      <w:pPr>
        <w:pStyle w:val="Standard"/>
        <w:spacing w:line="360" w:lineRule="auto"/>
        <w:jc w:val="both"/>
        <w:rPr>
          <w:rFonts w:ascii="Arial" w:hAnsi="Arial" w:cs="Arial"/>
        </w:rPr>
      </w:pPr>
      <w:r w:rsidRPr="00610850">
        <w:rPr>
          <w:rFonts w:ascii="Arial" w:hAnsi="Arial" w:cs="Arial"/>
          <w:b/>
        </w:rPr>
        <w:t>Carta de Serviços</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documento público elaborado pelo Tribunal de Contas, que tem como objetivo fortalecer a instituição como instrumento de cidadania, disponibilizando informações claras e precisas para estimular o controle social e consequente aperfeiçoamento do controle externo e da transparência pública.</w:t>
      </w:r>
    </w:p>
    <w:p w14:paraId="60BD49CB" w14:textId="77777777" w:rsidR="00D15C91" w:rsidRPr="00610850" w:rsidRDefault="00D15C91" w:rsidP="007127E4">
      <w:pPr>
        <w:pStyle w:val="Standard"/>
        <w:spacing w:line="360" w:lineRule="auto"/>
        <w:jc w:val="both"/>
        <w:rPr>
          <w:rFonts w:ascii="Arial" w:hAnsi="Arial" w:cs="Arial"/>
        </w:rPr>
      </w:pPr>
    </w:p>
    <w:p w14:paraId="58C4C9D6" w14:textId="77777777" w:rsidR="00C047CB" w:rsidRPr="00610850" w:rsidRDefault="00C047CB" w:rsidP="007127E4">
      <w:pPr>
        <w:pStyle w:val="Textbody"/>
        <w:keepNext/>
        <w:widowControl/>
        <w:spacing w:after="0" w:line="360" w:lineRule="auto"/>
        <w:jc w:val="both"/>
        <w:rPr>
          <w:rFonts w:ascii="Arial" w:hAnsi="Arial" w:cs="Arial"/>
        </w:rPr>
      </w:pPr>
      <w:r w:rsidRPr="00610850">
        <w:rPr>
          <w:rFonts w:ascii="Arial" w:hAnsi="Arial" w:cs="Arial"/>
          <w:b/>
        </w:rPr>
        <w:t>Concursos públicos</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procedimentos administrativos que objetivam a seleção de servidores para cargo ou emprego público efetivo.</w:t>
      </w:r>
    </w:p>
    <w:p w14:paraId="107FEF76" w14:textId="77777777" w:rsidR="00D311DE" w:rsidRPr="00610850" w:rsidRDefault="00D311DE" w:rsidP="007127E4">
      <w:pPr>
        <w:pStyle w:val="NormalWeb"/>
        <w:shd w:val="clear" w:color="auto" w:fill="FFFFFF"/>
        <w:autoSpaceDN/>
        <w:spacing w:before="0" w:after="0" w:line="360" w:lineRule="auto"/>
        <w:jc w:val="both"/>
        <w:rPr>
          <w:rFonts w:ascii="Arial" w:eastAsia="Arial" w:hAnsi="Arial" w:cs="Arial"/>
          <w:b/>
        </w:rPr>
      </w:pPr>
    </w:p>
    <w:p w14:paraId="171237BE" w14:textId="77777777" w:rsidR="00C047CB" w:rsidRPr="00610850" w:rsidRDefault="00C047CB" w:rsidP="007127E4">
      <w:pPr>
        <w:pStyle w:val="NormalWeb"/>
        <w:shd w:val="clear" w:color="auto" w:fill="FFFFFF"/>
        <w:autoSpaceDN/>
        <w:spacing w:before="0" w:after="0" w:line="360" w:lineRule="auto"/>
        <w:jc w:val="both"/>
        <w:rPr>
          <w:rFonts w:ascii="Arial" w:hAnsi="Arial" w:cs="Arial"/>
        </w:rPr>
      </w:pPr>
      <w:r w:rsidRPr="00610850">
        <w:rPr>
          <w:rFonts w:ascii="Arial" w:eastAsia="Arial" w:hAnsi="Arial" w:cs="Arial"/>
          <w:b/>
        </w:rPr>
        <w:t xml:space="preserve">Conhecimento </w:t>
      </w:r>
      <w:r w:rsidR="00BE7006" w:rsidRPr="00DD3E53">
        <w:rPr>
          <w:rFonts w:ascii="Arial" w:hAnsi="Arial" w:cs="Arial"/>
          <w:b/>
        </w:rPr>
        <w:t>-</w:t>
      </w:r>
      <w:r w:rsidR="00BE7006" w:rsidRPr="00610850">
        <w:rPr>
          <w:rFonts w:ascii="Arial" w:hAnsi="Arial" w:cs="Arial"/>
        </w:rPr>
        <w:t xml:space="preserve"> </w:t>
      </w:r>
      <w:r w:rsidRPr="00610850">
        <w:rPr>
          <w:rFonts w:ascii="Arial" w:eastAsia="Arial" w:hAnsi="Arial" w:cs="Arial"/>
        </w:rPr>
        <w:t>informação valorada quanto à credibilidade ou que contenha em seu conteúdo conclusões ou previsões resultantes de processos de análises de dados e que sejam necessários em processos decisórios administrativos internos referentes às ações finalísticas.</w:t>
      </w:r>
    </w:p>
    <w:p w14:paraId="30F13E81" w14:textId="77777777" w:rsidR="00D311DE" w:rsidRPr="00610850" w:rsidRDefault="00D311DE" w:rsidP="007127E4">
      <w:pPr>
        <w:pStyle w:val="Textbody"/>
        <w:spacing w:after="0" w:line="360" w:lineRule="auto"/>
        <w:jc w:val="both"/>
        <w:rPr>
          <w:rFonts w:ascii="Arial" w:hAnsi="Arial" w:cs="Arial"/>
          <w:b/>
        </w:rPr>
      </w:pPr>
    </w:p>
    <w:p w14:paraId="31F7A378" w14:textId="77777777" w:rsidR="00C047CB" w:rsidRPr="00610850" w:rsidRDefault="00C047CB" w:rsidP="007127E4">
      <w:pPr>
        <w:pStyle w:val="Textbody"/>
        <w:spacing w:after="0" w:line="360" w:lineRule="auto"/>
        <w:jc w:val="both"/>
        <w:rPr>
          <w:rFonts w:ascii="Arial" w:hAnsi="Arial" w:cs="Arial"/>
        </w:rPr>
      </w:pPr>
      <w:r w:rsidRPr="00610850">
        <w:rPr>
          <w:rFonts w:ascii="Arial" w:hAnsi="Arial" w:cs="Arial"/>
          <w:b/>
        </w:rPr>
        <w:t>Consultas</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indagações feitas aos Tribunais de Contas pelas autoridades por eles legitimadas sobre matérias de sua competência.</w:t>
      </w:r>
    </w:p>
    <w:p w14:paraId="04470CD0" w14:textId="77777777" w:rsidR="00D311DE" w:rsidRPr="00610850" w:rsidRDefault="00D311DE" w:rsidP="007127E4">
      <w:pPr>
        <w:pStyle w:val="Textbody"/>
        <w:spacing w:after="0" w:line="360" w:lineRule="auto"/>
        <w:jc w:val="both"/>
        <w:rPr>
          <w:rFonts w:ascii="Arial" w:hAnsi="Arial" w:cs="Arial"/>
          <w:b/>
        </w:rPr>
      </w:pPr>
    </w:p>
    <w:p w14:paraId="34C32F5A" w14:textId="77777777" w:rsidR="00C047CB" w:rsidRPr="00610850" w:rsidRDefault="00C047CB" w:rsidP="007127E4">
      <w:pPr>
        <w:pStyle w:val="Textbody"/>
        <w:spacing w:after="0" w:line="360" w:lineRule="auto"/>
        <w:jc w:val="both"/>
        <w:rPr>
          <w:rFonts w:ascii="Arial" w:hAnsi="Arial" w:cs="Arial"/>
        </w:rPr>
      </w:pPr>
      <w:r w:rsidRPr="00610850">
        <w:rPr>
          <w:rFonts w:ascii="Arial" w:hAnsi="Arial" w:cs="Arial"/>
          <w:b/>
        </w:rPr>
        <w:t>Contas de gestão</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contas dos administradores e responsáveis por recursos ou por contrair obrigações públicas, marcadas pela generalização da figura do prestador ou ordenador, aquele que movimenta os recursos financeiros da entidade ou do órgão, emitindo ordem de serviço, atestando a prestação de serviços e o fornecimento de mercadorias, assinando notas fiscais e recibos. Sujeitam-se a julgamento pelos Tribunais de Contas (art. 71, II, CF).</w:t>
      </w:r>
    </w:p>
    <w:p w14:paraId="3EFC547B" w14:textId="77777777" w:rsidR="00D311DE" w:rsidRPr="00610850" w:rsidRDefault="00D311DE" w:rsidP="007127E4">
      <w:pPr>
        <w:pStyle w:val="Textbody"/>
        <w:spacing w:after="0" w:line="360" w:lineRule="auto"/>
        <w:jc w:val="both"/>
        <w:rPr>
          <w:rFonts w:ascii="Arial" w:hAnsi="Arial" w:cs="Arial"/>
          <w:b/>
        </w:rPr>
      </w:pPr>
    </w:p>
    <w:p w14:paraId="7141C2C7" w14:textId="77777777" w:rsidR="00C047CB" w:rsidRPr="00610850" w:rsidRDefault="00C047CB" w:rsidP="007127E4">
      <w:pPr>
        <w:pStyle w:val="Textbody"/>
        <w:spacing w:after="0" w:line="360" w:lineRule="auto"/>
        <w:jc w:val="both"/>
        <w:rPr>
          <w:rFonts w:ascii="Arial" w:hAnsi="Arial" w:cs="Arial"/>
        </w:rPr>
      </w:pPr>
      <w:r w:rsidRPr="00610850">
        <w:rPr>
          <w:rFonts w:ascii="Arial" w:hAnsi="Arial" w:cs="Arial"/>
          <w:b/>
        </w:rPr>
        <w:t>Contas de governo</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contas globais, prestadas anualmente pelo Chefe do Poder Executivo, cujo principal objetivo é a análise dos planos de governo e sua correspondente execução, sob os crivos contábil, orçamentário, financeiro, operacional e patrimonial, havendo um complexo de atos permeados por determinadas balizas, quais sejam, os limites constitucionais e legais de planejamento e execução do orçamento e das finanças públicas. Sujeitam-se a parecer prévio pelos Tribunais de Contas e a julgamento pelo Poder Legislativo (art. 71, I, CF).</w:t>
      </w:r>
    </w:p>
    <w:p w14:paraId="02DA532B" w14:textId="77777777" w:rsidR="00D311DE" w:rsidRPr="00610850" w:rsidRDefault="00D311DE" w:rsidP="007127E4">
      <w:pPr>
        <w:pStyle w:val="Textbody"/>
        <w:tabs>
          <w:tab w:val="left" w:pos="1134"/>
        </w:tabs>
        <w:spacing w:after="0" w:line="360" w:lineRule="auto"/>
        <w:jc w:val="both"/>
        <w:rPr>
          <w:rFonts w:ascii="Arial" w:hAnsi="Arial" w:cs="Arial"/>
          <w:b/>
        </w:rPr>
      </w:pPr>
    </w:p>
    <w:p w14:paraId="0CB54A4D" w14:textId="77777777" w:rsidR="00C047CB" w:rsidRPr="00610850" w:rsidRDefault="00C047CB" w:rsidP="007127E4">
      <w:pPr>
        <w:pStyle w:val="Textbody"/>
        <w:tabs>
          <w:tab w:val="left" w:pos="1134"/>
        </w:tabs>
        <w:spacing w:after="0" w:line="360" w:lineRule="auto"/>
        <w:jc w:val="both"/>
        <w:rPr>
          <w:rFonts w:ascii="Arial" w:hAnsi="Arial" w:cs="Arial"/>
        </w:rPr>
      </w:pPr>
      <w:r w:rsidRPr="00610850">
        <w:rPr>
          <w:rFonts w:ascii="Arial" w:hAnsi="Arial" w:cs="Arial"/>
          <w:b/>
        </w:rPr>
        <w:t>Contas especiais (Tomadas de Contas)</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procedimentos instaurados pela autoridade administrativa ou pelo Tribunal, de ofício, para apuração dos fatos, identificação dos responsáveis e quantificação do dano ao erário, para fins de julgamento pelo Tribunal de Contas.</w:t>
      </w:r>
    </w:p>
    <w:p w14:paraId="21F02FDD" w14:textId="77777777" w:rsidR="00D311DE" w:rsidRPr="00610850" w:rsidRDefault="00D311DE" w:rsidP="007127E4">
      <w:pPr>
        <w:pStyle w:val="PargrafodaLista1"/>
        <w:widowControl/>
        <w:spacing w:line="360" w:lineRule="auto"/>
        <w:jc w:val="both"/>
        <w:textAlignment w:val="auto"/>
        <w:rPr>
          <w:rFonts w:ascii="Arial" w:hAnsi="Arial" w:cs="Arial"/>
          <w:b/>
        </w:rPr>
      </w:pPr>
    </w:p>
    <w:p w14:paraId="1668EB20" w14:textId="77777777" w:rsidR="000C44CA" w:rsidRPr="00610850" w:rsidRDefault="000C44CA" w:rsidP="007127E4">
      <w:pPr>
        <w:pStyle w:val="PargrafodaLista1"/>
        <w:widowControl/>
        <w:spacing w:line="360" w:lineRule="auto"/>
        <w:jc w:val="both"/>
        <w:textAlignment w:val="auto"/>
        <w:rPr>
          <w:rFonts w:ascii="Arial" w:hAnsi="Arial" w:cs="Arial"/>
        </w:rPr>
      </w:pPr>
      <w:r w:rsidRPr="00610850">
        <w:rPr>
          <w:rFonts w:ascii="Arial" w:hAnsi="Arial" w:cs="Arial"/>
          <w:b/>
        </w:rPr>
        <w:t>Controle Concomitante</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todo aquele que fiscaliza de forma tempestiva a realização de atos e/ou procedimentos, no curso de sua formação e execução, para verificar a sua compatibilidade constitucional e legal, tendo como res</w:t>
      </w:r>
      <w:r w:rsidRPr="00610850">
        <w:rPr>
          <w:rFonts w:ascii="Arial" w:hAnsi="Arial" w:cs="Arial"/>
          <w:bCs/>
        </w:rPr>
        <w:t>ultados:</w:t>
      </w:r>
      <w:r w:rsidRPr="00610850">
        <w:rPr>
          <w:rFonts w:ascii="Arial" w:hAnsi="Arial" w:cs="Arial"/>
        </w:rPr>
        <w:t xml:space="preserve"> alertas, medidas cautelares, recomendações, determinações, termos de ajustamento de gestão e sanções, entre outros, diante de fatos que possam comprometer a boa gestão.</w:t>
      </w:r>
    </w:p>
    <w:p w14:paraId="5210D78B" w14:textId="77777777" w:rsidR="00D311DE" w:rsidRPr="00610850" w:rsidRDefault="00D311DE" w:rsidP="007127E4">
      <w:pPr>
        <w:spacing w:line="360" w:lineRule="auto"/>
        <w:jc w:val="both"/>
        <w:rPr>
          <w:rFonts w:ascii="Arial" w:hAnsi="Arial" w:cs="Arial"/>
          <w:b/>
          <w:bCs/>
          <w:color w:val="000000"/>
        </w:rPr>
      </w:pPr>
    </w:p>
    <w:p w14:paraId="6B29D86E" w14:textId="77777777" w:rsidR="000C44CA" w:rsidRPr="00610850" w:rsidRDefault="000C44CA" w:rsidP="007127E4">
      <w:pPr>
        <w:spacing w:line="360" w:lineRule="auto"/>
        <w:jc w:val="both"/>
        <w:rPr>
          <w:rFonts w:ascii="Arial" w:hAnsi="Arial" w:cs="Arial"/>
          <w:color w:val="000000"/>
        </w:rPr>
      </w:pPr>
      <w:r w:rsidRPr="00610850">
        <w:rPr>
          <w:rFonts w:ascii="Arial" w:hAnsi="Arial" w:cs="Arial"/>
          <w:b/>
          <w:bCs/>
          <w:color w:val="000000"/>
        </w:rPr>
        <w:t>Controle de qualidade</w:t>
      </w:r>
      <w:r w:rsidRPr="00610850">
        <w:rPr>
          <w:rFonts w:ascii="Arial" w:hAnsi="Arial" w:cs="Arial"/>
          <w:color w:val="000000"/>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color w:val="000000"/>
        </w:rPr>
        <w:t>descreve a soma das medidas tomadas para assegurar a alta qualidade de cada produto de auditoria. É executado como parte integrante do processo de auditoria.</w:t>
      </w:r>
    </w:p>
    <w:p w14:paraId="3F60EFE5" w14:textId="77777777" w:rsidR="00D311DE" w:rsidRPr="00610850" w:rsidRDefault="00D311DE" w:rsidP="007127E4">
      <w:pPr>
        <w:pStyle w:val="Standard"/>
        <w:spacing w:line="360" w:lineRule="auto"/>
        <w:jc w:val="both"/>
        <w:rPr>
          <w:rFonts w:ascii="Arial" w:hAnsi="Arial" w:cs="Arial"/>
          <w:b/>
          <w:color w:val="000000"/>
        </w:rPr>
      </w:pPr>
    </w:p>
    <w:p w14:paraId="04DFE874" w14:textId="77777777" w:rsidR="00C047CB" w:rsidRPr="00610850" w:rsidRDefault="00C047CB" w:rsidP="007127E4">
      <w:pPr>
        <w:pStyle w:val="Standard"/>
        <w:spacing w:line="360" w:lineRule="auto"/>
        <w:jc w:val="both"/>
        <w:rPr>
          <w:rFonts w:ascii="Arial" w:hAnsi="Arial" w:cs="Arial"/>
        </w:rPr>
      </w:pPr>
      <w:r w:rsidRPr="00610850">
        <w:rPr>
          <w:rFonts w:ascii="Arial" w:hAnsi="Arial" w:cs="Arial"/>
          <w:b/>
          <w:color w:val="000000"/>
        </w:rPr>
        <w:t>Controle Social</w:t>
      </w:r>
      <w:r w:rsidRPr="00610850">
        <w:rPr>
          <w:rFonts w:ascii="Arial" w:hAnsi="Arial" w:cs="Arial"/>
          <w:color w:val="000000"/>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color w:val="000000"/>
        </w:rPr>
        <w:t>e</w:t>
      </w:r>
      <w:r w:rsidRPr="00610850">
        <w:rPr>
          <w:rFonts w:ascii="Arial" w:eastAsia="ArialMT" w:hAnsi="Arial" w:cs="Arial"/>
          <w:color w:val="000000"/>
        </w:rPr>
        <w:t>xercício de um direito que é assegurado a todo cid</w:t>
      </w:r>
      <w:r w:rsidRPr="00610850">
        <w:rPr>
          <w:rFonts w:ascii="Arial" w:hAnsi="Arial" w:cs="Arial"/>
        </w:rPr>
        <w:t xml:space="preserve">adão, de conhecer, fiscalizar, opinar e interferir nas políticas públicas, </w:t>
      </w:r>
      <w:r w:rsidRPr="00610850">
        <w:rPr>
          <w:rFonts w:ascii="Arial" w:eastAsia="ArialMT" w:hAnsi="Arial" w:cs="Arial"/>
        </w:rPr>
        <w:t>em defesa do interesse coletivo</w:t>
      </w:r>
      <w:r w:rsidRPr="00610850">
        <w:rPr>
          <w:rFonts w:ascii="Arial" w:hAnsi="Arial" w:cs="Arial"/>
        </w:rPr>
        <w:t>. Não se concebe serviços públicos de qualidade sem o acompanhamento da população e a visualização das informações envolvidas.</w:t>
      </w:r>
    </w:p>
    <w:p w14:paraId="1CE56FD4" w14:textId="77777777" w:rsidR="00D311DE" w:rsidRPr="00610850" w:rsidRDefault="00D311DE" w:rsidP="007127E4">
      <w:pPr>
        <w:tabs>
          <w:tab w:val="left" w:pos="284"/>
          <w:tab w:val="left" w:pos="426"/>
        </w:tabs>
        <w:spacing w:line="360" w:lineRule="auto"/>
        <w:jc w:val="both"/>
        <w:textAlignment w:val="auto"/>
        <w:rPr>
          <w:rFonts w:ascii="Arial" w:eastAsia="Calibri" w:hAnsi="Arial" w:cs="Arial"/>
          <w:b/>
        </w:rPr>
      </w:pPr>
    </w:p>
    <w:p w14:paraId="28FFC8A5" w14:textId="77777777" w:rsidR="00C047CB" w:rsidRPr="00610850" w:rsidRDefault="00C047CB" w:rsidP="007127E4">
      <w:pPr>
        <w:tabs>
          <w:tab w:val="left" w:pos="284"/>
          <w:tab w:val="left" w:pos="426"/>
        </w:tabs>
        <w:spacing w:line="360" w:lineRule="auto"/>
        <w:jc w:val="both"/>
        <w:textAlignment w:val="auto"/>
        <w:rPr>
          <w:rFonts w:ascii="Arial" w:eastAsia="Calibri" w:hAnsi="Arial" w:cs="Arial"/>
        </w:rPr>
      </w:pPr>
      <w:r w:rsidRPr="00610850">
        <w:rPr>
          <w:rFonts w:ascii="Arial" w:eastAsia="Calibri" w:hAnsi="Arial" w:cs="Arial"/>
          <w:b/>
        </w:rPr>
        <w:t>Controles Internos Administrativos -</w:t>
      </w:r>
      <w:r w:rsidRPr="00610850">
        <w:rPr>
          <w:rFonts w:ascii="Arial" w:eastAsia="Calibri" w:hAnsi="Arial" w:cs="Arial"/>
        </w:rPr>
        <w:t xml:space="preserve"> a</w:t>
      </w:r>
      <w:r w:rsidRPr="00610850">
        <w:rPr>
          <w:rFonts w:ascii="Arial" w:eastAsia="TimesNewRomanPSMT" w:hAnsi="Arial" w:cs="Arial"/>
        </w:rPr>
        <w:t>tividades e procedimentos de controle incidentes sobre os processos de trabalho da organização com o objetivo de diminuir os riscos e alcançar os objetivos da entidade, presentes em todos os níveis e em todas as funções e executados por todo o corpo funcional da organização.</w:t>
      </w:r>
    </w:p>
    <w:p w14:paraId="77C1375B" w14:textId="77777777" w:rsidR="00D311DE" w:rsidRPr="00610850" w:rsidRDefault="00D311DE" w:rsidP="007127E4">
      <w:pPr>
        <w:pStyle w:val="NormalWeb"/>
        <w:spacing w:before="0" w:after="0" w:line="360" w:lineRule="auto"/>
        <w:jc w:val="both"/>
        <w:rPr>
          <w:rFonts w:ascii="Arial" w:hAnsi="Arial" w:cs="Arial"/>
          <w:b/>
        </w:rPr>
      </w:pPr>
    </w:p>
    <w:p w14:paraId="4A75A0F5" w14:textId="77777777" w:rsidR="00C047CB" w:rsidRPr="00610850" w:rsidRDefault="00C047CB" w:rsidP="007127E4">
      <w:pPr>
        <w:pStyle w:val="NormalWeb"/>
        <w:spacing w:before="0" w:after="0" w:line="360" w:lineRule="auto"/>
        <w:jc w:val="both"/>
        <w:rPr>
          <w:rFonts w:ascii="Arial" w:hAnsi="Arial" w:cs="Arial"/>
        </w:rPr>
      </w:pPr>
      <w:r w:rsidRPr="00610850">
        <w:rPr>
          <w:rFonts w:ascii="Arial" w:hAnsi="Arial" w:cs="Arial"/>
          <w:b/>
        </w:rPr>
        <w:t>Correição extraordinária</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fiscalização realizada de ofício pelo Corregedor ou mediante provocação, não prevista no plano anual de correição.</w:t>
      </w:r>
    </w:p>
    <w:p w14:paraId="1DACBD6F" w14:textId="77777777" w:rsidR="00D311DE" w:rsidRPr="00610850" w:rsidRDefault="00D311DE" w:rsidP="007127E4">
      <w:pPr>
        <w:pStyle w:val="NormalWeb"/>
        <w:spacing w:before="0" w:after="0" w:line="360" w:lineRule="auto"/>
        <w:jc w:val="both"/>
        <w:rPr>
          <w:rFonts w:ascii="Arial" w:hAnsi="Arial" w:cs="Arial"/>
          <w:b/>
        </w:rPr>
      </w:pPr>
    </w:p>
    <w:p w14:paraId="06EC0A6B" w14:textId="77777777" w:rsidR="00C047CB" w:rsidRPr="00610850" w:rsidRDefault="00C047CB" w:rsidP="007127E4">
      <w:pPr>
        <w:pStyle w:val="NormalWeb"/>
        <w:spacing w:before="0" w:after="0" w:line="360" w:lineRule="auto"/>
        <w:jc w:val="both"/>
        <w:rPr>
          <w:rFonts w:ascii="Arial" w:hAnsi="Arial" w:cs="Arial"/>
        </w:rPr>
      </w:pPr>
      <w:r w:rsidRPr="00610850">
        <w:rPr>
          <w:rFonts w:ascii="Arial" w:hAnsi="Arial" w:cs="Arial"/>
          <w:b/>
        </w:rPr>
        <w:t>Correição ordinária</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fiscalização rotineira e periódica realizada a partir de cronograma fixado no plano anual de correição.</w:t>
      </w:r>
    </w:p>
    <w:p w14:paraId="28585C1A" w14:textId="77777777" w:rsidR="00D311DE" w:rsidRPr="00610850" w:rsidRDefault="00D311DE" w:rsidP="007127E4">
      <w:pPr>
        <w:pStyle w:val="Textbody"/>
        <w:spacing w:after="0" w:line="360" w:lineRule="auto"/>
        <w:jc w:val="both"/>
        <w:rPr>
          <w:rFonts w:ascii="Arial" w:hAnsi="Arial" w:cs="Arial"/>
          <w:b/>
        </w:rPr>
      </w:pPr>
    </w:p>
    <w:p w14:paraId="60D211E2" w14:textId="77777777" w:rsidR="00C047CB" w:rsidRPr="00610850" w:rsidRDefault="00C047CB" w:rsidP="007127E4">
      <w:pPr>
        <w:pStyle w:val="Textbody"/>
        <w:spacing w:after="0" w:line="360" w:lineRule="auto"/>
        <w:jc w:val="both"/>
        <w:rPr>
          <w:rFonts w:ascii="Arial" w:hAnsi="Arial" w:cs="Arial"/>
        </w:rPr>
      </w:pPr>
      <w:r w:rsidRPr="00610850">
        <w:rPr>
          <w:rFonts w:ascii="Arial" w:hAnsi="Arial" w:cs="Arial"/>
          <w:b/>
        </w:rPr>
        <w:t>Decadência</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é a perda de um direito que não foi exercido pelo seu titular no prazo previsto em lei; é a perda do direito em si, em razão do decurso do tempo.</w:t>
      </w:r>
    </w:p>
    <w:p w14:paraId="7604ED08" w14:textId="77777777" w:rsidR="00D311DE" w:rsidRPr="00610850" w:rsidRDefault="00D311DE" w:rsidP="007127E4">
      <w:pPr>
        <w:pStyle w:val="Textbody"/>
        <w:spacing w:after="0" w:line="360" w:lineRule="auto"/>
        <w:jc w:val="both"/>
        <w:rPr>
          <w:rFonts w:ascii="Arial" w:hAnsi="Arial" w:cs="Arial"/>
          <w:b/>
        </w:rPr>
      </w:pPr>
    </w:p>
    <w:p w14:paraId="36063542" w14:textId="77777777" w:rsidR="00C047CB" w:rsidRDefault="00C047CB" w:rsidP="007127E4">
      <w:pPr>
        <w:pStyle w:val="Textbody"/>
        <w:spacing w:after="0" w:line="360" w:lineRule="auto"/>
        <w:jc w:val="both"/>
        <w:rPr>
          <w:rFonts w:ascii="Arial" w:hAnsi="Arial" w:cs="Arial"/>
        </w:rPr>
      </w:pPr>
      <w:r w:rsidRPr="00610850">
        <w:rPr>
          <w:rFonts w:ascii="Arial" w:hAnsi="Arial" w:cs="Arial"/>
          <w:b/>
        </w:rPr>
        <w:t>Denúncias</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 xml:space="preserve">comunicações feitas por qualquer cidadão, partido político, associação legalmente constituída ou sindicato aos Tribunais de Contas acerca de indícios de irregularidades praticadas na gestão dos recursos públicos sujeitos </w:t>
      </w:r>
      <w:r w:rsidR="00D311DE" w:rsidRPr="00610850">
        <w:rPr>
          <w:rFonts w:ascii="Arial" w:hAnsi="Arial" w:cs="Arial"/>
        </w:rPr>
        <w:t>a</w:t>
      </w:r>
      <w:r w:rsidRPr="00610850">
        <w:rPr>
          <w:rFonts w:ascii="Arial" w:hAnsi="Arial" w:cs="Arial"/>
        </w:rPr>
        <w:t xml:space="preserve"> sua fiscalização.</w:t>
      </w:r>
    </w:p>
    <w:p w14:paraId="2735E771" w14:textId="77777777" w:rsidR="00D15C91" w:rsidRPr="00610850" w:rsidRDefault="00D15C91" w:rsidP="007127E4">
      <w:pPr>
        <w:pStyle w:val="Textbody"/>
        <w:spacing w:after="0" w:line="360" w:lineRule="auto"/>
        <w:jc w:val="both"/>
        <w:rPr>
          <w:rFonts w:ascii="Arial" w:hAnsi="Arial" w:cs="Arial"/>
        </w:rPr>
      </w:pPr>
    </w:p>
    <w:p w14:paraId="59FC91F2" w14:textId="77777777" w:rsidR="00C047CB" w:rsidRPr="00610850" w:rsidRDefault="00C047CB" w:rsidP="007127E4">
      <w:pPr>
        <w:pStyle w:val="Textbody"/>
        <w:tabs>
          <w:tab w:val="left" w:pos="1134"/>
        </w:tabs>
        <w:spacing w:after="0" w:line="360" w:lineRule="auto"/>
        <w:jc w:val="both"/>
        <w:rPr>
          <w:rFonts w:ascii="Arial" w:hAnsi="Arial" w:cs="Arial"/>
        </w:rPr>
      </w:pPr>
      <w:r w:rsidRPr="00610850">
        <w:rPr>
          <w:rFonts w:ascii="Arial" w:hAnsi="Arial" w:cs="Arial"/>
          <w:b/>
        </w:rPr>
        <w:t>Diligência</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medida determinada pelo relator ou pelo Tribunal com vistas à obtenção dos esclarecimentos ou informações necessárias à complementação da instrução processual.</w:t>
      </w:r>
    </w:p>
    <w:p w14:paraId="4977DE16" w14:textId="77777777" w:rsidR="00D311DE" w:rsidRPr="00610850" w:rsidRDefault="00D311DE" w:rsidP="007127E4">
      <w:pPr>
        <w:pStyle w:val="NormalWeb"/>
        <w:shd w:val="clear" w:color="auto" w:fill="FFFFFF"/>
        <w:autoSpaceDN/>
        <w:spacing w:before="0" w:after="0" w:line="360" w:lineRule="auto"/>
        <w:jc w:val="both"/>
        <w:rPr>
          <w:rFonts w:ascii="Arial" w:hAnsi="Arial" w:cs="Arial"/>
          <w:b/>
        </w:rPr>
      </w:pPr>
    </w:p>
    <w:p w14:paraId="168FBE6C" w14:textId="77777777" w:rsidR="00C047CB" w:rsidRPr="00610850" w:rsidRDefault="00C047CB" w:rsidP="007127E4">
      <w:pPr>
        <w:pStyle w:val="NormalWeb"/>
        <w:shd w:val="clear" w:color="auto" w:fill="FFFFFF"/>
        <w:autoSpaceDN/>
        <w:spacing w:before="0" w:after="0" w:line="360" w:lineRule="auto"/>
        <w:jc w:val="both"/>
        <w:rPr>
          <w:rFonts w:ascii="Arial" w:hAnsi="Arial" w:cs="Arial"/>
          <w:color w:val="000000"/>
        </w:rPr>
      </w:pPr>
      <w:r w:rsidRPr="00610850">
        <w:rPr>
          <w:rFonts w:ascii="Arial" w:hAnsi="Arial" w:cs="Arial"/>
          <w:b/>
        </w:rPr>
        <w:t>Doutrina de inteligência de controle externo</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conjunto de princípios, valores, conceitos e características, destinado a orientar o exercício da atividade de inteligência para controle externo, visando consolidar o saber específico e estabelecer linguagem conceitual comum.</w:t>
      </w:r>
    </w:p>
    <w:p w14:paraId="2388F334" w14:textId="77777777" w:rsidR="00336F10" w:rsidRPr="00610850" w:rsidRDefault="00336F10" w:rsidP="007127E4">
      <w:pPr>
        <w:spacing w:line="360" w:lineRule="auto"/>
        <w:jc w:val="both"/>
        <w:rPr>
          <w:rFonts w:ascii="Arial" w:hAnsi="Arial" w:cs="Arial"/>
          <w:b/>
          <w:bCs/>
          <w:color w:val="000000"/>
        </w:rPr>
      </w:pPr>
    </w:p>
    <w:p w14:paraId="57E6CDAF" w14:textId="77777777" w:rsidR="000C44CA" w:rsidRPr="00610850" w:rsidRDefault="000C44CA" w:rsidP="007127E4">
      <w:pPr>
        <w:spacing w:line="360" w:lineRule="auto"/>
        <w:jc w:val="both"/>
        <w:rPr>
          <w:rFonts w:ascii="Arial" w:hAnsi="Arial" w:cs="Arial"/>
          <w:color w:val="000000"/>
        </w:rPr>
      </w:pPr>
      <w:r w:rsidRPr="00610850">
        <w:rPr>
          <w:rFonts w:ascii="Arial" w:hAnsi="Arial" w:cs="Arial"/>
          <w:b/>
          <w:bCs/>
          <w:color w:val="000000"/>
        </w:rPr>
        <w:t>EFS</w:t>
      </w:r>
      <w:r w:rsidR="00BE7006">
        <w:rPr>
          <w:rFonts w:ascii="Arial" w:hAnsi="Arial" w:cs="Arial"/>
          <w:b/>
          <w:bCs/>
          <w:color w:val="000000"/>
        </w:rPr>
        <w:t xml:space="preserve"> </w:t>
      </w:r>
      <w:r w:rsidR="00BE7006" w:rsidRPr="00DD3E53">
        <w:rPr>
          <w:rFonts w:ascii="Arial" w:hAnsi="Arial" w:cs="Arial"/>
          <w:b/>
        </w:rPr>
        <w:t>-</w:t>
      </w:r>
      <w:r w:rsidR="00BE7006" w:rsidRPr="00610850">
        <w:rPr>
          <w:rFonts w:ascii="Arial" w:hAnsi="Arial" w:cs="Arial"/>
        </w:rPr>
        <w:t xml:space="preserve"> </w:t>
      </w:r>
      <w:r w:rsidR="00336F10" w:rsidRPr="00610850">
        <w:rPr>
          <w:rFonts w:ascii="Arial" w:hAnsi="Arial" w:cs="Arial"/>
          <w:color w:val="000000"/>
        </w:rPr>
        <w:t>denominação consolidada no âmbito internacional para designar o qu</w:t>
      </w:r>
      <w:r w:rsidR="00355C16">
        <w:rPr>
          <w:rFonts w:ascii="Arial" w:hAnsi="Arial" w:cs="Arial"/>
          <w:color w:val="000000"/>
        </w:rPr>
        <w:t>e</w:t>
      </w:r>
      <w:r w:rsidR="00336F10" w:rsidRPr="00610850">
        <w:rPr>
          <w:rFonts w:ascii="Arial" w:hAnsi="Arial" w:cs="Arial"/>
          <w:color w:val="000000"/>
        </w:rPr>
        <w:t xml:space="preserve">, no Brasil, são os Tribunais de Contas. No SAI-PMF </w:t>
      </w:r>
      <w:r w:rsidRPr="00610850">
        <w:rPr>
          <w:rFonts w:ascii="Arial" w:hAnsi="Arial" w:cs="Arial"/>
          <w:color w:val="000000"/>
        </w:rPr>
        <w:t xml:space="preserve">a EFS </w:t>
      </w:r>
      <w:r w:rsidR="00336F10" w:rsidRPr="00610850">
        <w:rPr>
          <w:rFonts w:ascii="Arial" w:hAnsi="Arial" w:cs="Arial"/>
          <w:color w:val="000000"/>
        </w:rPr>
        <w:t>é conceituada como</w:t>
      </w:r>
      <w:r w:rsidRPr="00610850">
        <w:rPr>
          <w:rFonts w:ascii="Arial" w:hAnsi="Arial" w:cs="Arial"/>
          <w:color w:val="000000"/>
        </w:rPr>
        <w:t xml:space="preserve"> órgão independente do Legislativo e do Executivo. Abrange magistrados (ou juízes) que podem emitir deliberações. Os termos “EFS jurisdicional” e “EFS modelo de Tribunal” podem ser usados como sinônimos. (EFS-4).</w:t>
      </w:r>
    </w:p>
    <w:p w14:paraId="4C6D8A77" w14:textId="77777777" w:rsidR="000C44CA" w:rsidRPr="00610850" w:rsidRDefault="000C44CA" w:rsidP="007127E4">
      <w:pPr>
        <w:pStyle w:val="Standard"/>
        <w:spacing w:line="360" w:lineRule="auto"/>
        <w:jc w:val="both"/>
        <w:rPr>
          <w:rFonts w:ascii="Arial" w:hAnsi="Arial" w:cs="Arial"/>
          <w:b/>
        </w:rPr>
      </w:pPr>
    </w:p>
    <w:p w14:paraId="2165D38B" w14:textId="77777777" w:rsidR="00C047CB" w:rsidRPr="00610850" w:rsidRDefault="00C047CB" w:rsidP="007127E4">
      <w:pPr>
        <w:pStyle w:val="Standard"/>
        <w:spacing w:line="360" w:lineRule="auto"/>
        <w:jc w:val="both"/>
        <w:rPr>
          <w:rFonts w:ascii="Arial" w:hAnsi="Arial" w:cs="Arial"/>
        </w:rPr>
      </w:pPr>
      <w:r w:rsidRPr="00610850">
        <w:rPr>
          <w:rFonts w:ascii="Arial" w:hAnsi="Arial" w:cs="Arial"/>
          <w:b/>
        </w:rPr>
        <w:t>Estoque processual</w:t>
      </w:r>
      <w:r w:rsidRPr="00610850">
        <w:rPr>
          <w:rFonts w:ascii="Arial" w:hAnsi="Arial" w:cs="Arial"/>
        </w:rPr>
        <w:t xml:space="preserve"> - processos não deliberados nos prazos estabelecidos no </w:t>
      </w:r>
      <w:r w:rsidR="00336F10" w:rsidRPr="00610850">
        <w:rPr>
          <w:rFonts w:ascii="Arial" w:hAnsi="Arial" w:cs="Arial"/>
        </w:rPr>
        <w:t>Resolução Atricon nº</w:t>
      </w:r>
      <w:r w:rsidRPr="00610850">
        <w:rPr>
          <w:rFonts w:ascii="Arial" w:hAnsi="Arial" w:cs="Arial"/>
        </w:rPr>
        <w:t xml:space="preserve"> </w:t>
      </w:r>
      <w:r w:rsidR="00336F10" w:rsidRPr="00610850">
        <w:rPr>
          <w:rFonts w:ascii="Arial" w:hAnsi="Arial" w:cs="Arial"/>
        </w:rPr>
        <w:t>01/2014.</w:t>
      </w:r>
    </w:p>
    <w:p w14:paraId="5A714CF1" w14:textId="77777777" w:rsidR="00336F10" w:rsidRPr="00610850" w:rsidRDefault="00336F10" w:rsidP="007127E4">
      <w:pPr>
        <w:pStyle w:val="Standard"/>
        <w:spacing w:line="360" w:lineRule="auto"/>
        <w:jc w:val="both"/>
        <w:rPr>
          <w:rFonts w:ascii="Arial" w:hAnsi="Arial" w:cs="Arial"/>
        </w:rPr>
      </w:pPr>
    </w:p>
    <w:p w14:paraId="47A1A466" w14:textId="77777777" w:rsidR="00C047CB" w:rsidRPr="00610850" w:rsidRDefault="00C047CB" w:rsidP="007127E4">
      <w:pPr>
        <w:tabs>
          <w:tab w:val="left" w:pos="284"/>
          <w:tab w:val="left" w:pos="426"/>
        </w:tabs>
        <w:spacing w:line="360" w:lineRule="auto"/>
        <w:jc w:val="both"/>
        <w:textAlignment w:val="auto"/>
        <w:rPr>
          <w:rFonts w:ascii="Arial" w:eastAsia="Calibri" w:hAnsi="Arial" w:cs="Arial"/>
        </w:rPr>
      </w:pPr>
      <w:r w:rsidRPr="00610850">
        <w:rPr>
          <w:rFonts w:ascii="Arial" w:eastAsia="Calibri" w:hAnsi="Arial" w:cs="Arial"/>
          <w:b/>
        </w:rPr>
        <w:t xml:space="preserve">Estrutura de Governança </w:t>
      </w:r>
      <w:r w:rsidR="00BE7006" w:rsidRPr="00DD3E53">
        <w:rPr>
          <w:rFonts w:ascii="Arial" w:hAnsi="Arial" w:cs="Arial"/>
          <w:b/>
        </w:rPr>
        <w:t>-</w:t>
      </w:r>
      <w:r w:rsidR="00BE7006" w:rsidRPr="00610850">
        <w:rPr>
          <w:rFonts w:ascii="Arial" w:hAnsi="Arial" w:cs="Arial"/>
        </w:rPr>
        <w:t xml:space="preserve"> </w:t>
      </w:r>
      <w:r w:rsidRPr="00610850">
        <w:rPr>
          <w:rFonts w:ascii="Arial" w:eastAsia="Calibri" w:hAnsi="Arial" w:cs="Arial"/>
        </w:rPr>
        <w:t>é a e</w:t>
      </w:r>
      <w:r w:rsidRPr="00610850">
        <w:rPr>
          <w:rFonts w:ascii="Arial" w:eastAsia="Calibri" w:hAnsi="Arial" w:cs="Arial"/>
          <w:lang w:eastAsia="ar-SA" w:bidi="ar-SA"/>
        </w:rPr>
        <w:t>strutura do órgão que tem por objetivo supervisionar e estabelecer as políticas, diretrizes e expectativas sobre o desenho e o funcionamento do sistema de controle interno da organização, a ser observado pela administração da entidade.</w:t>
      </w:r>
    </w:p>
    <w:p w14:paraId="1F2CB7A5" w14:textId="77777777" w:rsidR="00336F10" w:rsidRPr="00610850" w:rsidRDefault="00336F10" w:rsidP="007127E4">
      <w:pPr>
        <w:pStyle w:val="Standard"/>
        <w:spacing w:line="360" w:lineRule="auto"/>
        <w:jc w:val="both"/>
        <w:rPr>
          <w:rFonts w:ascii="Arial" w:hAnsi="Arial" w:cs="Arial"/>
          <w:b/>
        </w:rPr>
      </w:pPr>
    </w:p>
    <w:p w14:paraId="118DFF93" w14:textId="77777777" w:rsidR="00C047CB" w:rsidRPr="00610850" w:rsidRDefault="00C047CB" w:rsidP="007127E4">
      <w:pPr>
        <w:pStyle w:val="Standard"/>
        <w:spacing w:line="360" w:lineRule="auto"/>
        <w:jc w:val="both"/>
        <w:rPr>
          <w:rFonts w:ascii="Arial" w:hAnsi="Arial" w:cs="Arial"/>
        </w:rPr>
      </w:pPr>
      <w:r w:rsidRPr="00610850">
        <w:rPr>
          <w:rFonts w:ascii="Arial" w:hAnsi="Arial" w:cs="Arial"/>
          <w:b/>
        </w:rPr>
        <w:t>Fluxograma</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técnica de representação gráfica que se utiliza de símbolos previamente convencionados, permitindo a descrição clara e precisa do fluxo, ou sequência de um processo, bem como sua análise e redesenho buscando identificar oportunidades de melhorar a eficiência.</w:t>
      </w:r>
    </w:p>
    <w:p w14:paraId="0F925A96" w14:textId="77777777" w:rsidR="00336F10" w:rsidRPr="00610850" w:rsidRDefault="00336F10" w:rsidP="007127E4">
      <w:pPr>
        <w:spacing w:line="360" w:lineRule="auto"/>
        <w:jc w:val="both"/>
        <w:rPr>
          <w:rFonts w:ascii="Arial" w:hAnsi="Arial" w:cs="Arial"/>
          <w:b/>
          <w:bCs/>
          <w:color w:val="000000"/>
        </w:rPr>
      </w:pPr>
    </w:p>
    <w:p w14:paraId="7CA9D819" w14:textId="77777777" w:rsidR="000C44CA" w:rsidRPr="00610850" w:rsidRDefault="000C44CA" w:rsidP="007127E4">
      <w:pPr>
        <w:spacing w:line="360" w:lineRule="auto"/>
        <w:jc w:val="both"/>
        <w:rPr>
          <w:rFonts w:ascii="Arial" w:hAnsi="Arial" w:cs="Arial"/>
          <w:color w:val="000000"/>
        </w:rPr>
      </w:pPr>
      <w:r w:rsidRPr="00610850">
        <w:rPr>
          <w:rFonts w:ascii="Arial" w:hAnsi="Arial" w:cs="Arial"/>
          <w:b/>
          <w:bCs/>
          <w:color w:val="000000"/>
        </w:rPr>
        <w:t>Garantia da qualidade</w:t>
      </w:r>
      <w:r w:rsidRPr="00610850">
        <w:rPr>
          <w:rFonts w:ascii="Arial" w:hAnsi="Arial" w:cs="Arial"/>
          <w:color w:val="000000"/>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color w:val="000000"/>
        </w:rPr>
        <w:t>é uma avaliação periódica do processo de auditoria. A garantia da qualidade é executada por pessoas independentes, ou seja, que não participaram do processo de auditoria avaliado.</w:t>
      </w:r>
    </w:p>
    <w:p w14:paraId="1AD42C59" w14:textId="77777777" w:rsidR="00336F10" w:rsidRPr="00610850" w:rsidRDefault="00336F10" w:rsidP="007127E4">
      <w:pPr>
        <w:pStyle w:val="Standard"/>
        <w:spacing w:line="360" w:lineRule="auto"/>
        <w:jc w:val="both"/>
        <w:rPr>
          <w:rFonts w:ascii="Arial" w:hAnsi="Arial" w:cs="Arial"/>
          <w:b/>
        </w:rPr>
      </w:pPr>
    </w:p>
    <w:p w14:paraId="58B61026" w14:textId="77777777" w:rsidR="00C047CB" w:rsidRPr="00610850" w:rsidRDefault="00C047CB" w:rsidP="007127E4">
      <w:pPr>
        <w:pStyle w:val="Standard"/>
        <w:spacing w:line="360" w:lineRule="auto"/>
        <w:jc w:val="both"/>
        <w:rPr>
          <w:rFonts w:ascii="Arial" w:hAnsi="Arial" w:cs="Arial"/>
        </w:rPr>
      </w:pPr>
      <w:r w:rsidRPr="00610850">
        <w:rPr>
          <w:rFonts w:ascii="Arial" w:hAnsi="Arial" w:cs="Arial"/>
          <w:b/>
        </w:rPr>
        <w:t>Governança</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 xml:space="preserve">capacidade que os Tribunais de Contas possuem de </w:t>
      </w:r>
      <w:r w:rsidRPr="00610850">
        <w:rPr>
          <w:rFonts w:ascii="Arial" w:eastAsia="Calibri, Calibri" w:hAnsi="Arial" w:cs="Arial"/>
        </w:rPr>
        <w:t>avaliar, direcionar e monitorar</w:t>
      </w:r>
      <w:r w:rsidRPr="00610850">
        <w:rPr>
          <w:rFonts w:ascii="Arial" w:eastAsia="Calibri, Calibri" w:hAnsi="Arial" w:cs="Arial"/>
          <w:b/>
          <w:bCs/>
        </w:rPr>
        <w:t xml:space="preserve"> </w:t>
      </w:r>
      <w:r w:rsidRPr="00610850">
        <w:rPr>
          <w:rFonts w:ascii="Arial" w:eastAsia="Calibri, Calibri" w:hAnsi="Arial" w:cs="Arial"/>
        </w:rPr>
        <w:t>a gestão de seus serviços, para atender às demandas da população, utilizando-se de um conjunto de instrumentos e ferramentas adequadas. Para alcançar uma boa governança é necessária uma liderança sólida, uma estratégia segura e um controle efetivo sobre as ações das diversas unidades que compõem a instituição.</w:t>
      </w:r>
    </w:p>
    <w:p w14:paraId="5B965606" w14:textId="77777777" w:rsidR="00336F10" w:rsidRPr="00610850" w:rsidRDefault="00336F10" w:rsidP="007127E4">
      <w:pPr>
        <w:pStyle w:val="Standard"/>
        <w:spacing w:line="360" w:lineRule="auto"/>
        <w:jc w:val="both"/>
        <w:rPr>
          <w:rFonts w:ascii="Arial" w:hAnsi="Arial" w:cs="Arial"/>
          <w:b/>
        </w:rPr>
      </w:pPr>
    </w:p>
    <w:p w14:paraId="316F0450" w14:textId="77777777" w:rsidR="00C047CB" w:rsidRPr="00610850" w:rsidRDefault="00C047CB" w:rsidP="007127E4">
      <w:pPr>
        <w:pStyle w:val="Standard"/>
        <w:spacing w:line="360" w:lineRule="auto"/>
        <w:jc w:val="both"/>
        <w:rPr>
          <w:rFonts w:ascii="Arial" w:hAnsi="Arial" w:cs="Arial"/>
        </w:rPr>
      </w:pPr>
      <w:r w:rsidRPr="00610850">
        <w:rPr>
          <w:rFonts w:ascii="Arial" w:hAnsi="Arial" w:cs="Arial"/>
          <w:b/>
        </w:rPr>
        <w:t>Inovação</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ideias ou soluções inovadoras que incluem atividades técnicas, desenvolvimento e gestão resultando na melhoria dos serviços públicos com util</w:t>
      </w:r>
      <w:r w:rsidR="00336F10" w:rsidRPr="00610850">
        <w:rPr>
          <w:rFonts w:ascii="Arial" w:hAnsi="Arial" w:cs="Arial"/>
        </w:rPr>
        <w:t xml:space="preserve">ização de novos procedimentos. </w:t>
      </w:r>
      <w:r w:rsidR="00336F10" w:rsidRPr="00610850">
        <w:rPr>
          <w:rFonts w:ascii="Arial" w:hAnsi="Arial" w:cs="Arial"/>
          <w:color w:val="000000"/>
        </w:rPr>
        <w:t>Também</w:t>
      </w:r>
      <w:r w:rsidRPr="00610850">
        <w:rPr>
          <w:rFonts w:ascii="Arial" w:hAnsi="Arial" w:cs="Arial"/>
          <w:color w:val="000000"/>
        </w:rPr>
        <w:t xml:space="preserve"> p</w:t>
      </w:r>
      <w:r w:rsidRPr="00610850">
        <w:rPr>
          <w:rFonts w:ascii="Arial" w:hAnsi="Arial" w:cs="Arial"/>
        </w:rPr>
        <w:t>ode ser definida como fazer mais com menos recursos, permitindo ganhos de eficiência em processos, administrativos ou financeiros.</w:t>
      </w:r>
    </w:p>
    <w:p w14:paraId="0B054CA1" w14:textId="77777777" w:rsidR="00336F10" w:rsidRPr="00610850" w:rsidRDefault="00336F10" w:rsidP="007127E4">
      <w:pPr>
        <w:pStyle w:val="NormalWeb"/>
        <w:spacing w:before="0" w:after="0" w:line="360" w:lineRule="auto"/>
        <w:jc w:val="both"/>
        <w:rPr>
          <w:rFonts w:ascii="Arial" w:hAnsi="Arial" w:cs="Arial"/>
          <w:b/>
        </w:rPr>
      </w:pPr>
    </w:p>
    <w:p w14:paraId="65596E9D" w14:textId="77777777" w:rsidR="00C047CB" w:rsidRPr="00610850" w:rsidRDefault="00C047CB" w:rsidP="007127E4">
      <w:pPr>
        <w:pStyle w:val="NormalWeb"/>
        <w:spacing w:before="0" w:after="0" w:line="360" w:lineRule="auto"/>
        <w:jc w:val="both"/>
        <w:rPr>
          <w:rFonts w:ascii="Arial" w:hAnsi="Arial" w:cs="Arial"/>
        </w:rPr>
      </w:pPr>
      <w:r w:rsidRPr="00610850">
        <w:rPr>
          <w:rFonts w:ascii="Arial" w:hAnsi="Arial" w:cs="Arial"/>
          <w:b/>
        </w:rPr>
        <w:t>Investigação preliminar</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diligências, averiguações ou qualquer outro tipo de procedimento prévio, a fim de amparar a decisão de instauração ou não do procedimento disciplinar.</w:t>
      </w:r>
    </w:p>
    <w:p w14:paraId="32F56ABB" w14:textId="77777777" w:rsidR="00336F10" w:rsidRPr="00610850" w:rsidRDefault="00336F10" w:rsidP="007127E4">
      <w:pPr>
        <w:pStyle w:val="Standard"/>
        <w:spacing w:line="360" w:lineRule="auto"/>
        <w:jc w:val="both"/>
        <w:rPr>
          <w:rFonts w:ascii="Arial" w:hAnsi="Arial" w:cs="Arial"/>
          <w:b/>
        </w:rPr>
      </w:pPr>
    </w:p>
    <w:p w14:paraId="0C0C5EC7" w14:textId="77777777" w:rsidR="00C047CB" w:rsidRPr="00610850" w:rsidRDefault="00C047CB" w:rsidP="007127E4">
      <w:pPr>
        <w:pStyle w:val="Standard"/>
        <w:spacing w:line="360" w:lineRule="auto"/>
        <w:jc w:val="both"/>
        <w:rPr>
          <w:rFonts w:ascii="Arial" w:hAnsi="Arial" w:cs="Arial"/>
        </w:rPr>
      </w:pPr>
      <w:r w:rsidRPr="00610850">
        <w:rPr>
          <w:rFonts w:ascii="Arial" w:hAnsi="Arial" w:cs="Arial"/>
          <w:b/>
        </w:rPr>
        <w:t>Linguagem cidadã</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n</w:t>
      </w:r>
      <w:r w:rsidRPr="00610850">
        <w:rPr>
          <w:rFonts w:ascii="Arial" w:eastAsia="MyriadPro-Regular" w:hAnsi="Arial" w:cs="Arial"/>
        </w:rPr>
        <w:t>a comunicação da Administração com o cidadão a linguagem deve ser clara e objetiva. A meta é garantir a leitura fácil de informações e dados. Neste sentido, termos técnicos devem ser traduzidos para o vocabulário do dia a dia. Nomes de programas e ações governamentais, bem como códigos e nomenclaturas de uso da gestão na prestação de contas só serão acessíveis se o público puder compreendê-los.</w:t>
      </w:r>
    </w:p>
    <w:p w14:paraId="519CBFC6" w14:textId="77777777" w:rsidR="00336F10" w:rsidRPr="00610850" w:rsidRDefault="00336F10" w:rsidP="007127E4">
      <w:pPr>
        <w:pStyle w:val="Standard"/>
        <w:spacing w:line="360" w:lineRule="auto"/>
        <w:jc w:val="both"/>
        <w:rPr>
          <w:rFonts w:ascii="Arial" w:hAnsi="Arial" w:cs="Arial"/>
          <w:b/>
        </w:rPr>
      </w:pPr>
    </w:p>
    <w:p w14:paraId="0575F3B6" w14:textId="77777777" w:rsidR="000C44CA" w:rsidRPr="00610850" w:rsidRDefault="000C44CA" w:rsidP="007127E4">
      <w:pPr>
        <w:pStyle w:val="Standard"/>
        <w:spacing w:line="360" w:lineRule="auto"/>
        <w:jc w:val="both"/>
        <w:rPr>
          <w:rFonts w:ascii="Arial" w:hAnsi="Arial" w:cs="Arial"/>
        </w:rPr>
      </w:pPr>
      <w:r w:rsidRPr="00610850">
        <w:rPr>
          <w:rFonts w:ascii="Arial" w:hAnsi="Arial" w:cs="Arial"/>
          <w:b/>
        </w:rPr>
        <w:t>Manual de Rotinas Internas</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documento que reúne padrões para nortear os procedimentos de gestão e operacionais da ouvidoria, que devem ser obedecidos e cumpridos</w:t>
      </w:r>
      <w:r w:rsidR="00336F10" w:rsidRPr="00610850">
        <w:rPr>
          <w:rFonts w:ascii="Arial" w:hAnsi="Arial" w:cs="Arial"/>
        </w:rPr>
        <w:t>,</w:t>
      </w:r>
      <w:r w:rsidRPr="00610850">
        <w:rPr>
          <w:rFonts w:ascii="Arial" w:hAnsi="Arial" w:cs="Arial"/>
        </w:rPr>
        <w:t xml:space="preserve"> individualmente ou em conjunto.</w:t>
      </w:r>
    </w:p>
    <w:p w14:paraId="19134C5C" w14:textId="77777777" w:rsidR="00336F10" w:rsidRPr="00610850" w:rsidRDefault="00336F10" w:rsidP="007127E4">
      <w:pPr>
        <w:pStyle w:val="Standard"/>
        <w:spacing w:line="360" w:lineRule="auto"/>
        <w:jc w:val="both"/>
        <w:rPr>
          <w:rFonts w:ascii="Arial" w:hAnsi="Arial" w:cs="Arial"/>
          <w:b/>
        </w:rPr>
      </w:pPr>
    </w:p>
    <w:p w14:paraId="14652497" w14:textId="77777777" w:rsidR="000C44CA" w:rsidRPr="00610850" w:rsidRDefault="000C44CA" w:rsidP="007127E4">
      <w:pPr>
        <w:pStyle w:val="Standard"/>
        <w:spacing w:line="360" w:lineRule="auto"/>
        <w:jc w:val="both"/>
        <w:rPr>
          <w:rFonts w:ascii="Arial" w:hAnsi="Arial" w:cs="Arial"/>
        </w:rPr>
      </w:pPr>
      <w:r w:rsidRPr="00610850">
        <w:rPr>
          <w:rFonts w:ascii="Arial" w:hAnsi="Arial" w:cs="Arial"/>
          <w:b/>
        </w:rPr>
        <w:t>Matriz de Negócio</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 xml:space="preserve">técnica de representação gráfica que se utiliza para definir o negócio da organização, composto de </w:t>
      </w:r>
      <w:r w:rsidR="00336F10" w:rsidRPr="00610850">
        <w:rPr>
          <w:rFonts w:ascii="Arial" w:hAnsi="Arial" w:cs="Arial"/>
        </w:rPr>
        <w:t>m</w:t>
      </w:r>
      <w:r w:rsidRPr="00610850">
        <w:rPr>
          <w:rFonts w:ascii="Arial" w:hAnsi="Arial" w:cs="Arial"/>
        </w:rPr>
        <w:t xml:space="preserve">issão, </w:t>
      </w:r>
      <w:r w:rsidR="00336F10" w:rsidRPr="00610850">
        <w:rPr>
          <w:rFonts w:ascii="Arial" w:hAnsi="Arial" w:cs="Arial"/>
        </w:rPr>
        <w:t>n</w:t>
      </w:r>
      <w:r w:rsidRPr="00610850">
        <w:rPr>
          <w:rFonts w:ascii="Arial" w:hAnsi="Arial" w:cs="Arial"/>
        </w:rPr>
        <w:t xml:space="preserve">egócio, </w:t>
      </w:r>
      <w:r w:rsidR="00336F10" w:rsidRPr="00610850">
        <w:rPr>
          <w:rFonts w:ascii="Arial" w:hAnsi="Arial" w:cs="Arial"/>
        </w:rPr>
        <w:t>p</w:t>
      </w:r>
      <w:r w:rsidRPr="00610850">
        <w:rPr>
          <w:rFonts w:ascii="Arial" w:hAnsi="Arial" w:cs="Arial"/>
        </w:rPr>
        <w:t xml:space="preserve">essoas e </w:t>
      </w:r>
      <w:r w:rsidR="00336F10" w:rsidRPr="00610850">
        <w:rPr>
          <w:rFonts w:ascii="Arial" w:hAnsi="Arial" w:cs="Arial"/>
        </w:rPr>
        <w:t>e</w:t>
      </w:r>
      <w:r w:rsidRPr="00610850">
        <w:rPr>
          <w:rFonts w:ascii="Arial" w:hAnsi="Arial" w:cs="Arial"/>
        </w:rPr>
        <w:t xml:space="preserve">quipamentos. Diante deste cenário identificam-se quais os produtos de determinada área, insumos necessários, clientes e fornecedores. A </w:t>
      </w:r>
      <w:r w:rsidR="00336F10" w:rsidRPr="00610850">
        <w:rPr>
          <w:rFonts w:ascii="Arial" w:hAnsi="Arial" w:cs="Arial"/>
        </w:rPr>
        <w:t>m</w:t>
      </w:r>
      <w:r w:rsidRPr="00610850">
        <w:rPr>
          <w:rFonts w:ascii="Arial" w:hAnsi="Arial" w:cs="Arial"/>
        </w:rPr>
        <w:t xml:space="preserve">atriz de </w:t>
      </w:r>
      <w:r w:rsidR="00336F10" w:rsidRPr="00610850">
        <w:rPr>
          <w:rFonts w:ascii="Arial" w:hAnsi="Arial" w:cs="Arial"/>
        </w:rPr>
        <w:t>n</w:t>
      </w:r>
      <w:r w:rsidRPr="00610850">
        <w:rPr>
          <w:rFonts w:ascii="Arial" w:hAnsi="Arial" w:cs="Arial"/>
        </w:rPr>
        <w:t>egócios contribui para a alocação dos produtos nas respectivas áreas de competência.</w:t>
      </w:r>
    </w:p>
    <w:p w14:paraId="07396D0E" w14:textId="77777777" w:rsidR="00336F10" w:rsidRPr="00610850" w:rsidRDefault="00336F10" w:rsidP="007127E4">
      <w:pPr>
        <w:pStyle w:val="Standard"/>
        <w:spacing w:line="360" w:lineRule="auto"/>
        <w:jc w:val="both"/>
        <w:rPr>
          <w:rFonts w:ascii="Arial" w:hAnsi="Arial" w:cs="Arial"/>
          <w:b/>
        </w:rPr>
      </w:pPr>
    </w:p>
    <w:p w14:paraId="41196E67" w14:textId="77777777" w:rsidR="000C44CA" w:rsidRPr="00610850" w:rsidRDefault="000C44CA" w:rsidP="007127E4">
      <w:pPr>
        <w:pStyle w:val="Standard"/>
        <w:widowControl/>
        <w:spacing w:line="360" w:lineRule="auto"/>
        <w:jc w:val="both"/>
        <w:rPr>
          <w:rFonts w:ascii="Arial" w:hAnsi="Arial" w:cs="Arial"/>
        </w:rPr>
      </w:pPr>
      <w:r w:rsidRPr="00610850">
        <w:rPr>
          <w:rFonts w:ascii="Arial" w:hAnsi="Arial" w:cs="Arial"/>
          <w:b/>
        </w:rPr>
        <w:t>Medida cautelar</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 xml:space="preserve">procedimento adotado pelo Tribunal de Contas nos processos sujeitos </w:t>
      </w:r>
      <w:r w:rsidR="00336F10" w:rsidRPr="00610850">
        <w:rPr>
          <w:rFonts w:ascii="Arial" w:hAnsi="Arial" w:cs="Arial"/>
        </w:rPr>
        <w:t>a</w:t>
      </w:r>
      <w:r w:rsidRPr="00610850">
        <w:rPr>
          <w:rFonts w:ascii="Arial" w:hAnsi="Arial" w:cs="Arial"/>
        </w:rPr>
        <w:t xml:space="preserve"> sua fiscalização quando houver fundado receio de grave lesão ao erário ou a direito alheio ou de risco de ineficácia da decisão de mérito.</w:t>
      </w:r>
    </w:p>
    <w:p w14:paraId="07AD47BA" w14:textId="77777777" w:rsidR="00336F10" w:rsidRPr="00610850" w:rsidRDefault="00336F10" w:rsidP="007127E4">
      <w:pPr>
        <w:pStyle w:val="PargrafodaLista1"/>
        <w:widowControl/>
        <w:spacing w:line="360" w:lineRule="auto"/>
        <w:jc w:val="both"/>
        <w:textAlignment w:val="auto"/>
        <w:rPr>
          <w:rFonts w:ascii="Arial" w:hAnsi="Arial" w:cs="Arial"/>
          <w:b/>
        </w:rPr>
      </w:pPr>
    </w:p>
    <w:p w14:paraId="1DA56A09" w14:textId="77777777" w:rsidR="000C44CA" w:rsidRPr="00610850" w:rsidRDefault="000C44CA" w:rsidP="007127E4">
      <w:pPr>
        <w:pStyle w:val="PargrafodaLista1"/>
        <w:widowControl/>
        <w:spacing w:line="360" w:lineRule="auto"/>
        <w:jc w:val="both"/>
        <w:textAlignment w:val="auto"/>
        <w:rPr>
          <w:rFonts w:ascii="Arial" w:hAnsi="Arial" w:cs="Arial"/>
        </w:rPr>
      </w:pPr>
      <w:r w:rsidRPr="00610850">
        <w:rPr>
          <w:rFonts w:ascii="Arial" w:hAnsi="Arial" w:cs="Arial"/>
          <w:b/>
        </w:rPr>
        <w:t>Medida Cautelar Antecipatória</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medida processual proferida antes do provimento final, adotada em caso de fundado risco de consumação, reiteração ou continuação de lesão ao erário ou de grave irregularidade, bem como de ineficácia de futura decisão de mérito do Tribunal de Contas.</w:t>
      </w:r>
    </w:p>
    <w:p w14:paraId="6DE1AF56" w14:textId="77777777" w:rsidR="00336F10" w:rsidRPr="00610850" w:rsidRDefault="00336F10" w:rsidP="007127E4">
      <w:pPr>
        <w:widowControl/>
        <w:suppressAutoHyphens w:val="0"/>
        <w:autoSpaceDE w:val="0"/>
        <w:autoSpaceDN w:val="0"/>
        <w:adjustRightInd w:val="0"/>
        <w:spacing w:line="360" w:lineRule="auto"/>
        <w:jc w:val="both"/>
        <w:textAlignment w:val="auto"/>
        <w:rPr>
          <w:rFonts w:ascii="Arial" w:hAnsi="Arial" w:cs="Arial"/>
          <w:b/>
        </w:rPr>
      </w:pPr>
    </w:p>
    <w:p w14:paraId="06106ECE" w14:textId="77777777" w:rsidR="000C44CA" w:rsidRPr="00610850" w:rsidRDefault="000C44CA" w:rsidP="007127E4">
      <w:pPr>
        <w:widowControl/>
        <w:suppressAutoHyphens w:val="0"/>
        <w:autoSpaceDE w:val="0"/>
        <w:autoSpaceDN w:val="0"/>
        <w:adjustRightInd w:val="0"/>
        <w:spacing w:line="360" w:lineRule="auto"/>
        <w:jc w:val="both"/>
        <w:textAlignment w:val="auto"/>
        <w:rPr>
          <w:rFonts w:ascii="Arial" w:hAnsi="Arial" w:cs="Arial"/>
        </w:rPr>
      </w:pPr>
      <w:r w:rsidRPr="00610850">
        <w:rPr>
          <w:rFonts w:ascii="Arial" w:hAnsi="Arial" w:cs="Arial"/>
          <w:b/>
        </w:rPr>
        <w:t>Microempresas ou empresas de pequeno porte</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 xml:space="preserve">é a sociedade empresária, a sociedade simples, a empresa individual de responsabilidade limitada e o empresário a que se refere o art. 966 do Código Civil – Microempreendedor Individual MEI </w:t>
      </w:r>
      <w:r w:rsidR="00E04A39" w:rsidRPr="00610850">
        <w:rPr>
          <w:rFonts w:ascii="Arial" w:hAnsi="Arial" w:cs="Arial"/>
        </w:rPr>
        <w:t>–</w:t>
      </w:r>
      <w:r w:rsidR="00E04A39">
        <w:rPr>
          <w:rFonts w:ascii="Arial" w:hAnsi="Arial" w:cs="Arial"/>
        </w:rPr>
        <w:t>,</w:t>
      </w:r>
      <w:r w:rsidR="00E04A39" w:rsidRPr="00610850">
        <w:rPr>
          <w:rFonts w:ascii="Arial" w:hAnsi="Arial" w:cs="Arial"/>
        </w:rPr>
        <w:t xml:space="preserve"> </w:t>
      </w:r>
      <w:r w:rsidRPr="00610850">
        <w:rPr>
          <w:rFonts w:ascii="Arial" w:hAnsi="Arial" w:cs="Arial"/>
        </w:rPr>
        <w:t>devidamente registrados no Registro de Empresas Mercantis ou no Registro Civil de Pessoas Jurídicas, conforme o caso, desde que:</w:t>
      </w:r>
    </w:p>
    <w:p w14:paraId="3F77925A" w14:textId="77777777" w:rsidR="000C44CA" w:rsidRPr="00610850" w:rsidRDefault="00E04A39" w:rsidP="00C11B44">
      <w:pPr>
        <w:pStyle w:val="PargrafodaLista"/>
        <w:widowControl/>
        <w:numPr>
          <w:ilvl w:val="0"/>
          <w:numId w:val="158"/>
        </w:numPr>
        <w:suppressAutoHyphens w:val="0"/>
        <w:autoSpaceDE w:val="0"/>
        <w:autoSpaceDN w:val="0"/>
        <w:adjustRightInd w:val="0"/>
        <w:spacing w:after="0" w:line="360" w:lineRule="auto"/>
        <w:ind w:left="1276"/>
        <w:jc w:val="both"/>
        <w:textAlignment w:val="auto"/>
        <w:rPr>
          <w:rFonts w:ascii="Arial" w:hAnsi="Arial" w:cs="Arial"/>
        </w:rPr>
      </w:pPr>
      <w:r>
        <w:rPr>
          <w:rFonts w:ascii="Arial" w:hAnsi="Arial" w:cs="Arial"/>
        </w:rPr>
        <w:t>n</w:t>
      </w:r>
      <w:r w:rsidR="000C44CA" w:rsidRPr="00610850">
        <w:rPr>
          <w:rFonts w:ascii="Arial" w:hAnsi="Arial" w:cs="Arial"/>
        </w:rPr>
        <w:t xml:space="preserve">o caso da microempresa, aufira, em cada ano calendário, receita bruta equivalente aos parâmetros definidos no inciso I do artigo 3º da Lei Complementar </w:t>
      </w:r>
      <w:r w:rsidR="00BE7006">
        <w:rPr>
          <w:rFonts w:ascii="Arial" w:hAnsi="Arial" w:cs="Arial"/>
        </w:rPr>
        <w:t xml:space="preserve">nº </w:t>
      </w:r>
      <w:r w:rsidR="000C44CA" w:rsidRPr="00610850">
        <w:rPr>
          <w:rFonts w:ascii="Arial" w:hAnsi="Arial" w:cs="Arial"/>
        </w:rPr>
        <w:t>123/2006;</w:t>
      </w:r>
    </w:p>
    <w:p w14:paraId="69366567" w14:textId="77777777" w:rsidR="000C44CA" w:rsidRPr="00610850" w:rsidRDefault="00BE7006" w:rsidP="00C11B44">
      <w:pPr>
        <w:pStyle w:val="PargrafodaLista"/>
        <w:widowControl/>
        <w:numPr>
          <w:ilvl w:val="0"/>
          <w:numId w:val="158"/>
        </w:numPr>
        <w:suppressAutoHyphens w:val="0"/>
        <w:autoSpaceDE w:val="0"/>
        <w:autoSpaceDN w:val="0"/>
        <w:adjustRightInd w:val="0"/>
        <w:spacing w:after="0" w:line="360" w:lineRule="auto"/>
        <w:ind w:left="1276"/>
        <w:jc w:val="both"/>
        <w:textAlignment w:val="auto"/>
        <w:rPr>
          <w:rFonts w:ascii="Arial" w:hAnsi="Arial" w:cs="Arial"/>
        </w:rPr>
      </w:pPr>
      <w:r>
        <w:rPr>
          <w:rFonts w:ascii="Arial" w:hAnsi="Arial" w:cs="Arial"/>
        </w:rPr>
        <w:t>n</w:t>
      </w:r>
      <w:r w:rsidRPr="00610850">
        <w:rPr>
          <w:rFonts w:ascii="Arial" w:hAnsi="Arial" w:cs="Arial"/>
        </w:rPr>
        <w:t xml:space="preserve">o </w:t>
      </w:r>
      <w:r w:rsidR="000C44CA" w:rsidRPr="00610850">
        <w:rPr>
          <w:rFonts w:ascii="Arial" w:hAnsi="Arial" w:cs="Arial"/>
        </w:rPr>
        <w:t xml:space="preserve">caso da empresa de pequeno porte, aufira, em cada ano calendário, receita bruta equivalente aos parâmetros definidos no inciso II do artigo 3º da Lei Complementar </w:t>
      </w:r>
      <w:r>
        <w:rPr>
          <w:rFonts w:ascii="Arial" w:hAnsi="Arial" w:cs="Arial"/>
        </w:rPr>
        <w:t xml:space="preserve">nº </w:t>
      </w:r>
      <w:r w:rsidR="000C44CA" w:rsidRPr="00610850">
        <w:rPr>
          <w:rFonts w:ascii="Arial" w:hAnsi="Arial" w:cs="Arial"/>
        </w:rPr>
        <w:t>123/2006.</w:t>
      </w:r>
    </w:p>
    <w:p w14:paraId="66DD1108" w14:textId="77777777" w:rsidR="00336F10" w:rsidRPr="00610850" w:rsidRDefault="00336F10" w:rsidP="007127E4">
      <w:pPr>
        <w:spacing w:line="360" w:lineRule="auto"/>
        <w:jc w:val="both"/>
        <w:rPr>
          <w:rFonts w:ascii="Arial" w:hAnsi="Arial" w:cs="Arial"/>
          <w:b/>
        </w:rPr>
      </w:pPr>
    </w:p>
    <w:p w14:paraId="49E36055" w14:textId="77777777" w:rsidR="000C44CA" w:rsidRPr="00610850" w:rsidRDefault="000C44CA" w:rsidP="007127E4">
      <w:pPr>
        <w:spacing w:line="360" w:lineRule="auto"/>
        <w:jc w:val="both"/>
        <w:rPr>
          <w:rFonts w:ascii="Arial" w:hAnsi="Arial" w:cs="Arial"/>
        </w:rPr>
      </w:pPr>
      <w:r w:rsidRPr="00610850">
        <w:rPr>
          <w:rFonts w:ascii="Arial" w:hAnsi="Arial" w:cs="Arial"/>
          <w:b/>
        </w:rPr>
        <w:t>Modelo Constitucional</w:t>
      </w:r>
      <w:r w:rsidRPr="00610850">
        <w:rPr>
          <w:rFonts w:ascii="Arial" w:hAnsi="Arial" w:cs="Arial"/>
        </w:rPr>
        <w:t xml:space="preserve"> </w:t>
      </w:r>
      <w:r w:rsidRPr="007211E3">
        <w:rPr>
          <w:rFonts w:ascii="Arial" w:hAnsi="Arial" w:cs="Arial"/>
          <w:b/>
        </w:rPr>
        <w:t>-</w:t>
      </w:r>
      <w:r w:rsidRPr="00610850">
        <w:rPr>
          <w:rFonts w:ascii="Arial" w:hAnsi="Arial" w:cs="Arial"/>
        </w:rPr>
        <w:t xml:space="preserve"> </w:t>
      </w:r>
      <w:r w:rsidR="00355C16">
        <w:rPr>
          <w:rFonts w:ascii="Arial" w:hAnsi="Arial" w:cs="Arial"/>
        </w:rPr>
        <w:t>r</w:t>
      </w:r>
      <w:r w:rsidRPr="00610850">
        <w:rPr>
          <w:rFonts w:ascii="Arial" w:hAnsi="Arial" w:cs="Arial"/>
        </w:rPr>
        <w:t>efere-se ao padrão heterônomo definido nos arts. 52, inciso III, 71 e 73 da Constituição da República, quanto à composição, organização e funcionamento do Tribunal de Contas da União, a ser observado e reproduzido obrigatoriamente por todos os demais entes federativos, conforme determinação expressa do art. 75 da Carta Magna.</w:t>
      </w:r>
    </w:p>
    <w:p w14:paraId="32F38375" w14:textId="77777777" w:rsidR="00336F10" w:rsidRPr="00610850" w:rsidRDefault="00336F10" w:rsidP="007127E4">
      <w:pPr>
        <w:tabs>
          <w:tab w:val="left" w:pos="284"/>
          <w:tab w:val="left" w:pos="426"/>
        </w:tabs>
        <w:spacing w:line="360" w:lineRule="auto"/>
        <w:jc w:val="both"/>
        <w:textAlignment w:val="auto"/>
        <w:rPr>
          <w:rFonts w:ascii="Arial" w:eastAsia="Calibri" w:hAnsi="Arial" w:cs="Arial"/>
          <w:b/>
        </w:rPr>
      </w:pPr>
    </w:p>
    <w:p w14:paraId="4306EC88" w14:textId="77777777" w:rsidR="000C44CA" w:rsidRPr="00610850" w:rsidRDefault="000C44CA" w:rsidP="007127E4">
      <w:pPr>
        <w:widowControl/>
        <w:tabs>
          <w:tab w:val="left" w:pos="284"/>
          <w:tab w:val="left" w:pos="426"/>
        </w:tabs>
        <w:spacing w:line="360" w:lineRule="auto"/>
        <w:jc w:val="both"/>
        <w:textAlignment w:val="auto"/>
        <w:rPr>
          <w:rFonts w:ascii="Arial" w:eastAsia="Times New Roman" w:hAnsi="Arial" w:cs="Arial"/>
          <w:lang w:eastAsia="ar-SA" w:bidi="ar-SA"/>
        </w:rPr>
      </w:pPr>
      <w:r w:rsidRPr="00610850">
        <w:rPr>
          <w:rFonts w:ascii="Arial" w:eastAsia="Calibri" w:hAnsi="Arial" w:cs="Arial"/>
          <w:b/>
        </w:rPr>
        <w:t>Normas de Rotinas e de Procedimentos de Controle</w:t>
      </w:r>
      <w:r w:rsidRPr="00610850">
        <w:rPr>
          <w:rFonts w:ascii="Arial" w:eastAsia="Times New Roman" w:hAnsi="Arial" w:cs="Arial"/>
          <w:lang w:eastAsia="ar-SA" w:bidi="ar-SA"/>
        </w:rPr>
        <w:t xml:space="preserve"> </w:t>
      </w:r>
      <w:r w:rsidR="00355C16">
        <w:rPr>
          <w:rFonts w:ascii="Arial" w:eastAsia="Times New Roman" w:hAnsi="Arial" w:cs="Arial"/>
          <w:b/>
          <w:lang w:eastAsia="ar-SA" w:bidi="ar-SA"/>
        </w:rPr>
        <w:t>–</w:t>
      </w:r>
      <w:r w:rsidRPr="00610850">
        <w:rPr>
          <w:rFonts w:ascii="Arial" w:eastAsia="Times New Roman" w:hAnsi="Arial" w:cs="Arial"/>
          <w:lang w:eastAsia="ar-SA" w:bidi="ar-SA"/>
        </w:rPr>
        <w:t xml:space="preserve"> </w:t>
      </w:r>
      <w:r w:rsidR="00355C16">
        <w:rPr>
          <w:rFonts w:ascii="Arial" w:eastAsia="Times New Roman" w:hAnsi="Arial" w:cs="Arial"/>
          <w:lang w:eastAsia="ar-SA" w:bidi="ar-SA"/>
        </w:rPr>
        <w:t>refere-se</w:t>
      </w:r>
      <w:r w:rsidRPr="00610850">
        <w:rPr>
          <w:rFonts w:ascii="Arial" w:hAnsi="Arial" w:cs="Arial"/>
        </w:rPr>
        <w:t xml:space="preserve"> </w:t>
      </w:r>
      <w:r w:rsidR="00355C16">
        <w:rPr>
          <w:rFonts w:ascii="Arial" w:hAnsi="Arial" w:cs="Arial"/>
        </w:rPr>
        <w:t>à</w:t>
      </w:r>
      <w:r w:rsidRPr="00610850">
        <w:rPr>
          <w:rFonts w:ascii="Arial" w:hAnsi="Arial" w:cs="Arial"/>
        </w:rPr>
        <w:t xml:space="preserve"> normatização das atribuições e responsabilidades, das rotinas de trabalho mais relevantes e de maior risco e dos procedimentos de controle dos sistemas administrativos e dos processos de trabalho da organização.</w:t>
      </w:r>
    </w:p>
    <w:p w14:paraId="7BACECC1" w14:textId="77777777" w:rsidR="009F09D5" w:rsidRPr="00610850" w:rsidRDefault="009F09D5" w:rsidP="007127E4">
      <w:pPr>
        <w:tabs>
          <w:tab w:val="left" w:pos="284"/>
          <w:tab w:val="left" w:pos="426"/>
        </w:tabs>
        <w:spacing w:line="360" w:lineRule="auto"/>
        <w:jc w:val="both"/>
        <w:textAlignment w:val="auto"/>
        <w:rPr>
          <w:rFonts w:ascii="Arial" w:eastAsia="Calibri" w:hAnsi="Arial" w:cs="Arial"/>
          <w:b/>
        </w:rPr>
      </w:pPr>
    </w:p>
    <w:p w14:paraId="34038FAA" w14:textId="77777777" w:rsidR="000C44CA" w:rsidRPr="00610850" w:rsidRDefault="000C44CA" w:rsidP="007127E4">
      <w:pPr>
        <w:widowControl/>
        <w:suppressAutoHyphens w:val="0"/>
        <w:autoSpaceDE w:val="0"/>
        <w:autoSpaceDN w:val="0"/>
        <w:adjustRightInd w:val="0"/>
        <w:spacing w:line="360" w:lineRule="auto"/>
        <w:jc w:val="both"/>
        <w:textAlignment w:val="auto"/>
        <w:rPr>
          <w:rFonts w:ascii="Arial" w:hAnsi="Arial" w:cs="Arial"/>
          <w:b/>
        </w:rPr>
      </w:pPr>
      <w:r w:rsidRPr="00610850">
        <w:rPr>
          <w:rFonts w:ascii="Arial" w:hAnsi="Arial" w:cs="Arial"/>
          <w:b/>
        </w:rPr>
        <w:t>Ordem cronológica</w:t>
      </w:r>
      <w:r w:rsidRPr="00610850">
        <w:rPr>
          <w:rFonts w:ascii="Arial" w:hAnsi="Arial" w:cs="Arial"/>
        </w:rPr>
        <w:t xml:space="preserve"> </w:t>
      </w:r>
      <w:r w:rsidR="00BE7006" w:rsidRPr="00DD3E53">
        <w:rPr>
          <w:rFonts w:ascii="Arial" w:hAnsi="Arial" w:cs="Arial"/>
          <w:b/>
        </w:rPr>
        <w:t>-</w:t>
      </w:r>
      <w:r w:rsidR="00BE7006" w:rsidRPr="00610850">
        <w:rPr>
          <w:rFonts w:ascii="Arial" w:hAnsi="Arial" w:cs="Arial"/>
        </w:rPr>
        <w:t xml:space="preserve"> </w:t>
      </w:r>
      <w:r w:rsidRPr="00610850">
        <w:rPr>
          <w:rFonts w:ascii="Arial" w:hAnsi="Arial" w:cs="Arial"/>
        </w:rPr>
        <w:t>instituto previsto em lei e que vincula a administração pública a efetuar pagamento aos fornecedores de bens e serviços em conformidade com a exigibilidade dos créditos que se apresentem ao pagamento.</w:t>
      </w:r>
    </w:p>
    <w:p w14:paraId="07AB47CD" w14:textId="77777777" w:rsidR="009F09D5" w:rsidRPr="00610850" w:rsidRDefault="009F09D5" w:rsidP="007127E4">
      <w:pPr>
        <w:pStyle w:val="Textbody"/>
        <w:spacing w:after="0" w:line="360" w:lineRule="auto"/>
        <w:jc w:val="both"/>
        <w:rPr>
          <w:rFonts w:ascii="Arial" w:hAnsi="Arial" w:cs="Arial"/>
          <w:b/>
        </w:rPr>
      </w:pPr>
    </w:p>
    <w:p w14:paraId="50EE2B2F" w14:textId="77777777" w:rsidR="000C44CA" w:rsidRPr="00610850" w:rsidRDefault="000C44CA" w:rsidP="007127E4">
      <w:pPr>
        <w:pStyle w:val="Textbody"/>
        <w:spacing w:after="0" w:line="360" w:lineRule="auto"/>
        <w:jc w:val="both"/>
        <w:rPr>
          <w:rFonts w:ascii="Arial" w:hAnsi="Arial" w:cs="Arial"/>
        </w:rPr>
      </w:pPr>
      <w:r w:rsidRPr="00610850">
        <w:rPr>
          <w:rFonts w:ascii="Arial" w:hAnsi="Arial" w:cs="Arial"/>
          <w:b/>
        </w:rPr>
        <w:t>Prescrição</w:t>
      </w:r>
      <w:r w:rsidRPr="00610850">
        <w:rPr>
          <w:rFonts w:ascii="Arial" w:hAnsi="Arial" w:cs="Arial"/>
        </w:rPr>
        <w:t xml:space="preserve"> </w:t>
      </w:r>
      <w:r w:rsidRPr="007211E3">
        <w:rPr>
          <w:rFonts w:ascii="Arial" w:hAnsi="Arial" w:cs="Arial"/>
          <w:b/>
        </w:rPr>
        <w:t>-</w:t>
      </w:r>
      <w:r w:rsidRPr="00610850">
        <w:rPr>
          <w:rFonts w:ascii="Arial" w:hAnsi="Arial" w:cs="Arial"/>
        </w:rPr>
        <w:t xml:space="preserve"> é a perda do direito à pretensão punitiva em razão do decurso do tempo; é a perda da pretensão de exigir de alguém um determinado comportamento. </w:t>
      </w:r>
    </w:p>
    <w:p w14:paraId="5BFB8E41" w14:textId="77777777" w:rsidR="009F09D5" w:rsidRPr="00610850" w:rsidRDefault="009F09D5" w:rsidP="007127E4">
      <w:pPr>
        <w:pStyle w:val="NormalWeb"/>
        <w:spacing w:before="0" w:after="0" w:line="360" w:lineRule="auto"/>
        <w:jc w:val="both"/>
        <w:rPr>
          <w:rFonts w:ascii="Arial" w:hAnsi="Arial" w:cs="Arial"/>
          <w:b/>
        </w:rPr>
      </w:pPr>
    </w:p>
    <w:p w14:paraId="5C8D27D5" w14:textId="77777777" w:rsidR="000C44CA" w:rsidRPr="00610850" w:rsidRDefault="000C44CA" w:rsidP="007127E4">
      <w:pPr>
        <w:pStyle w:val="NormalWeb"/>
        <w:spacing w:before="0" w:after="0" w:line="360" w:lineRule="auto"/>
        <w:jc w:val="both"/>
        <w:rPr>
          <w:rFonts w:ascii="Arial" w:hAnsi="Arial" w:cs="Arial"/>
        </w:rPr>
      </w:pPr>
      <w:r w:rsidRPr="00610850">
        <w:rPr>
          <w:rFonts w:ascii="Arial" w:hAnsi="Arial" w:cs="Arial"/>
          <w:b/>
        </w:rPr>
        <w:t>Processo administrativo disciplinar</w:t>
      </w:r>
      <w:r w:rsidRPr="00610850">
        <w:rPr>
          <w:rFonts w:ascii="Arial" w:hAnsi="Arial" w:cs="Arial"/>
        </w:rPr>
        <w:t xml:space="preserve"> </w:t>
      </w:r>
      <w:r w:rsidRPr="007211E3">
        <w:rPr>
          <w:rFonts w:ascii="Arial" w:hAnsi="Arial" w:cs="Arial"/>
          <w:b/>
        </w:rPr>
        <w:t>-</w:t>
      </w:r>
      <w:r w:rsidRPr="00610850">
        <w:rPr>
          <w:rFonts w:ascii="Arial" w:hAnsi="Arial" w:cs="Arial"/>
        </w:rPr>
        <w:t xml:space="preserve"> instrumento para apurar responsabilidade de servidor por infração cometida no exercício do cargo ou a ele associada, sob rito contraditório, podendo aplicar todas as penas estatutárias.</w:t>
      </w:r>
    </w:p>
    <w:p w14:paraId="2E3DF683" w14:textId="77777777" w:rsidR="009F09D5" w:rsidRPr="00610850" w:rsidRDefault="009F09D5" w:rsidP="007127E4">
      <w:pPr>
        <w:pStyle w:val="Standard"/>
        <w:spacing w:line="360" w:lineRule="auto"/>
        <w:jc w:val="both"/>
        <w:rPr>
          <w:rFonts w:ascii="Arial" w:hAnsi="Arial" w:cs="Arial"/>
          <w:b/>
        </w:rPr>
      </w:pPr>
    </w:p>
    <w:p w14:paraId="1A26DB28" w14:textId="77777777" w:rsidR="000C44CA" w:rsidRPr="00610850" w:rsidRDefault="000C44CA" w:rsidP="007127E4">
      <w:pPr>
        <w:pStyle w:val="Standard"/>
        <w:spacing w:line="360" w:lineRule="auto"/>
        <w:jc w:val="both"/>
        <w:rPr>
          <w:rFonts w:ascii="Arial" w:hAnsi="Arial" w:cs="Arial"/>
        </w:rPr>
      </w:pPr>
      <w:r w:rsidRPr="00610850">
        <w:rPr>
          <w:rFonts w:ascii="Arial" w:hAnsi="Arial" w:cs="Arial"/>
          <w:b/>
        </w:rPr>
        <w:t>Publicidade</w:t>
      </w:r>
      <w:r w:rsidRPr="00610850">
        <w:rPr>
          <w:rFonts w:ascii="Arial" w:hAnsi="Arial" w:cs="Arial"/>
        </w:rPr>
        <w:t xml:space="preserve"> </w:t>
      </w:r>
      <w:r w:rsidRPr="007211E3">
        <w:rPr>
          <w:rFonts w:ascii="Arial" w:hAnsi="Arial" w:cs="Arial"/>
          <w:b/>
        </w:rPr>
        <w:t>-</w:t>
      </w:r>
      <w:r w:rsidRPr="00610850">
        <w:rPr>
          <w:rFonts w:ascii="Arial" w:hAnsi="Arial" w:cs="Arial"/>
        </w:rPr>
        <w:t xml:space="preserve"> tornar </w:t>
      </w:r>
      <w:r w:rsidR="00BE7006" w:rsidRPr="00610850">
        <w:rPr>
          <w:rFonts w:ascii="Arial" w:hAnsi="Arial" w:cs="Arial"/>
        </w:rPr>
        <w:t>públic</w:t>
      </w:r>
      <w:r w:rsidR="00BE7006">
        <w:rPr>
          <w:rFonts w:ascii="Arial" w:hAnsi="Arial" w:cs="Arial"/>
        </w:rPr>
        <w:t>as</w:t>
      </w:r>
      <w:r w:rsidR="00BE7006" w:rsidRPr="00610850">
        <w:rPr>
          <w:rFonts w:ascii="Arial" w:hAnsi="Arial" w:cs="Arial"/>
        </w:rPr>
        <w:t xml:space="preserve"> </w:t>
      </w:r>
      <w:r w:rsidRPr="00610850">
        <w:rPr>
          <w:rFonts w:ascii="Arial" w:hAnsi="Arial" w:cs="Arial"/>
        </w:rPr>
        <w:t>as decisões e pautas de julgamento, utilizando-se dos meios internos e externos de comunicação.</w:t>
      </w:r>
    </w:p>
    <w:p w14:paraId="5FB23FA8" w14:textId="77777777" w:rsidR="009F09D5" w:rsidRPr="00610850" w:rsidRDefault="009F09D5" w:rsidP="007127E4">
      <w:pPr>
        <w:pStyle w:val="Textbody"/>
        <w:spacing w:after="0" w:line="360" w:lineRule="auto"/>
        <w:jc w:val="both"/>
        <w:rPr>
          <w:rFonts w:ascii="Arial" w:hAnsi="Arial" w:cs="Arial"/>
          <w:b/>
        </w:rPr>
      </w:pPr>
    </w:p>
    <w:p w14:paraId="5440FDBA" w14:textId="77777777" w:rsidR="000C44CA" w:rsidRPr="00610850" w:rsidRDefault="000C44CA" w:rsidP="007127E4">
      <w:pPr>
        <w:pStyle w:val="Textbody"/>
        <w:spacing w:after="0" w:line="360" w:lineRule="auto"/>
        <w:jc w:val="both"/>
        <w:rPr>
          <w:rFonts w:ascii="Arial" w:hAnsi="Arial" w:cs="Arial"/>
        </w:rPr>
      </w:pPr>
      <w:r w:rsidRPr="00610850">
        <w:rPr>
          <w:rFonts w:ascii="Arial" w:hAnsi="Arial" w:cs="Arial"/>
          <w:b/>
        </w:rPr>
        <w:t>Recurso</w:t>
      </w:r>
      <w:r w:rsidRPr="00610850">
        <w:rPr>
          <w:rFonts w:ascii="Arial" w:hAnsi="Arial" w:cs="Arial"/>
        </w:rPr>
        <w:t xml:space="preserve"> </w:t>
      </w:r>
      <w:r w:rsidRPr="007211E3">
        <w:rPr>
          <w:rFonts w:ascii="Arial" w:hAnsi="Arial" w:cs="Arial"/>
          <w:b/>
        </w:rPr>
        <w:t>-</w:t>
      </w:r>
      <w:r w:rsidRPr="00610850">
        <w:rPr>
          <w:rFonts w:ascii="Arial" w:hAnsi="Arial" w:cs="Arial"/>
        </w:rPr>
        <w:t xml:space="preserve"> forma pela qual as partes, os interessados e o Ministério Público de Contas buscam a modificação da decisão de origem.</w:t>
      </w:r>
    </w:p>
    <w:p w14:paraId="5C529F69" w14:textId="77777777" w:rsidR="009F09D5" w:rsidRPr="00610850" w:rsidRDefault="009F09D5" w:rsidP="007127E4">
      <w:pPr>
        <w:pStyle w:val="Standard"/>
        <w:spacing w:line="360" w:lineRule="auto"/>
        <w:jc w:val="both"/>
        <w:rPr>
          <w:rFonts w:ascii="Arial" w:hAnsi="Arial" w:cs="Arial"/>
          <w:b/>
        </w:rPr>
      </w:pPr>
    </w:p>
    <w:p w14:paraId="68BA6CFD" w14:textId="77777777" w:rsidR="000C44CA" w:rsidRPr="00610850" w:rsidRDefault="000C44CA" w:rsidP="007127E4">
      <w:pPr>
        <w:pStyle w:val="Standard"/>
        <w:spacing w:line="360" w:lineRule="auto"/>
        <w:jc w:val="both"/>
        <w:rPr>
          <w:rFonts w:ascii="Arial" w:hAnsi="Arial" w:cs="Arial"/>
        </w:rPr>
      </w:pPr>
      <w:r w:rsidRPr="00610850">
        <w:rPr>
          <w:rFonts w:ascii="Arial" w:hAnsi="Arial" w:cs="Arial"/>
          <w:b/>
        </w:rPr>
        <w:t>Relatório Analítico</w:t>
      </w:r>
      <w:r w:rsidRPr="00610850">
        <w:rPr>
          <w:rFonts w:ascii="Arial" w:hAnsi="Arial" w:cs="Arial"/>
        </w:rPr>
        <w:t xml:space="preserve"> </w:t>
      </w:r>
      <w:r w:rsidRPr="007211E3">
        <w:rPr>
          <w:rFonts w:ascii="Arial" w:hAnsi="Arial" w:cs="Arial"/>
          <w:b/>
        </w:rPr>
        <w:t>-</w:t>
      </w:r>
      <w:r w:rsidRPr="00610850">
        <w:rPr>
          <w:rFonts w:ascii="Arial" w:hAnsi="Arial" w:cs="Arial"/>
        </w:rPr>
        <w:t xml:space="preserve"> documento que contém a divulgação dos serviços prestados pela Ouvidoria</w:t>
      </w:r>
      <w:r w:rsidRPr="00610850">
        <w:rPr>
          <w:rFonts w:ascii="Arial" w:eastAsia="Calibri, Calibri" w:hAnsi="Arial" w:cs="Arial"/>
          <w:color w:val="000000"/>
        </w:rPr>
        <w:t>, resultados alcançados e p</w:t>
      </w:r>
      <w:r w:rsidRPr="00610850">
        <w:rPr>
          <w:rFonts w:ascii="Arial" w:hAnsi="Arial" w:cs="Arial"/>
        </w:rPr>
        <w:t xml:space="preserve">roposições de melhorias, visando </w:t>
      </w:r>
      <w:r w:rsidR="009F09D5" w:rsidRPr="00610850">
        <w:rPr>
          <w:rFonts w:ascii="Arial" w:hAnsi="Arial" w:cs="Arial"/>
        </w:rPr>
        <w:t xml:space="preserve">a </w:t>
      </w:r>
      <w:r w:rsidRPr="00610850">
        <w:rPr>
          <w:rFonts w:ascii="Arial" w:hAnsi="Arial" w:cs="Arial"/>
        </w:rPr>
        <w:t>práticas mais eficientes e mais eficazes na gestão da coisa pública.</w:t>
      </w:r>
    </w:p>
    <w:p w14:paraId="52F40AB0" w14:textId="77777777" w:rsidR="009F09D5" w:rsidRPr="00610850" w:rsidRDefault="009F09D5" w:rsidP="007127E4">
      <w:pPr>
        <w:pStyle w:val="Standard"/>
        <w:spacing w:line="360" w:lineRule="auto"/>
        <w:jc w:val="both"/>
        <w:rPr>
          <w:rFonts w:ascii="Arial" w:hAnsi="Arial" w:cs="Arial"/>
          <w:b/>
        </w:rPr>
      </w:pPr>
    </w:p>
    <w:p w14:paraId="774AE78A" w14:textId="77777777" w:rsidR="000C44CA" w:rsidRPr="00610850" w:rsidRDefault="000C44CA" w:rsidP="007127E4">
      <w:pPr>
        <w:pStyle w:val="Standard"/>
        <w:spacing w:line="360" w:lineRule="auto"/>
        <w:jc w:val="both"/>
        <w:rPr>
          <w:rFonts w:ascii="Arial" w:hAnsi="Arial" w:cs="Arial"/>
        </w:rPr>
      </w:pPr>
      <w:r w:rsidRPr="00610850">
        <w:rPr>
          <w:rFonts w:ascii="Arial" w:hAnsi="Arial" w:cs="Arial"/>
          <w:b/>
        </w:rPr>
        <w:t>Relatório Estatístico</w:t>
      </w:r>
      <w:r w:rsidRPr="00610850">
        <w:rPr>
          <w:rFonts w:ascii="Arial" w:hAnsi="Arial" w:cs="Arial"/>
        </w:rPr>
        <w:t xml:space="preserve"> </w:t>
      </w:r>
      <w:r w:rsidRPr="007211E3">
        <w:rPr>
          <w:rFonts w:ascii="Arial" w:hAnsi="Arial" w:cs="Arial"/>
          <w:b/>
        </w:rPr>
        <w:t>-</w:t>
      </w:r>
      <w:r w:rsidRPr="00610850">
        <w:rPr>
          <w:rFonts w:ascii="Arial" w:hAnsi="Arial" w:cs="Arial"/>
        </w:rPr>
        <w:t xml:space="preserve"> documento que contém dados da prestação dos serviços pela Ouvidoria, classificando-os em número de atendimentos, classificação das demandas por: tipo, origem, assuntos, canal de atendim</w:t>
      </w:r>
      <w:r w:rsidR="009F09D5" w:rsidRPr="00610850">
        <w:rPr>
          <w:rFonts w:ascii="Arial" w:hAnsi="Arial" w:cs="Arial"/>
        </w:rPr>
        <w:t xml:space="preserve">ento, identificação, situação. </w:t>
      </w:r>
    </w:p>
    <w:p w14:paraId="0FA17EAA" w14:textId="77777777" w:rsidR="009F09D5" w:rsidRPr="00610850" w:rsidRDefault="009F09D5" w:rsidP="007127E4">
      <w:pPr>
        <w:pStyle w:val="Textbody"/>
        <w:spacing w:after="0" w:line="360" w:lineRule="auto"/>
        <w:jc w:val="both"/>
        <w:rPr>
          <w:rFonts w:ascii="Arial" w:hAnsi="Arial" w:cs="Arial"/>
          <w:b/>
        </w:rPr>
      </w:pPr>
    </w:p>
    <w:p w14:paraId="4184F807" w14:textId="77777777" w:rsidR="000C44CA" w:rsidRPr="00610850" w:rsidRDefault="000C44CA" w:rsidP="007127E4">
      <w:pPr>
        <w:pStyle w:val="Textbody"/>
        <w:spacing w:after="0" w:line="360" w:lineRule="auto"/>
        <w:jc w:val="both"/>
        <w:rPr>
          <w:rFonts w:ascii="Arial" w:hAnsi="Arial" w:cs="Arial"/>
        </w:rPr>
      </w:pPr>
      <w:r w:rsidRPr="00610850">
        <w:rPr>
          <w:rFonts w:ascii="Arial" w:hAnsi="Arial" w:cs="Arial"/>
          <w:b/>
        </w:rPr>
        <w:t>Representações</w:t>
      </w:r>
      <w:r w:rsidRPr="00610850">
        <w:rPr>
          <w:rFonts w:ascii="Arial" w:hAnsi="Arial" w:cs="Arial"/>
        </w:rPr>
        <w:t xml:space="preserve"> </w:t>
      </w:r>
      <w:r w:rsidRPr="007211E3">
        <w:rPr>
          <w:rFonts w:ascii="Arial" w:hAnsi="Arial" w:cs="Arial"/>
          <w:b/>
        </w:rPr>
        <w:t>-</w:t>
      </w:r>
      <w:r w:rsidRPr="00610850">
        <w:rPr>
          <w:rFonts w:ascii="Arial" w:hAnsi="Arial" w:cs="Arial"/>
        </w:rPr>
        <w:t xml:space="preserve"> comunicações feitas pelos agentes públicos aos Tribunais de Contas acerca de indícios de irregularidades de que tenham conhecimento em virtude do exercício do cargo, emprego ou função.</w:t>
      </w:r>
    </w:p>
    <w:p w14:paraId="252C0E32" w14:textId="77777777" w:rsidR="009F09D5" w:rsidRPr="00610850" w:rsidRDefault="009F09D5" w:rsidP="007127E4">
      <w:pPr>
        <w:pStyle w:val="Standard"/>
        <w:spacing w:line="360" w:lineRule="auto"/>
        <w:jc w:val="both"/>
        <w:rPr>
          <w:rFonts w:ascii="Arial" w:hAnsi="Arial" w:cs="Arial"/>
          <w:b/>
        </w:rPr>
      </w:pPr>
    </w:p>
    <w:p w14:paraId="26294BFD" w14:textId="77777777" w:rsidR="000C44CA" w:rsidRPr="00610850" w:rsidRDefault="000C44CA" w:rsidP="007127E4">
      <w:pPr>
        <w:pStyle w:val="Standard"/>
        <w:spacing w:line="360" w:lineRule="auto"/>
        <w:jc w:val="both"/>
        <w:rPr>
          <w:rFonts w:ascii="Arial" w:hAnsi="Arial" w:cs="Arial"/>
        </w:rPr>
      </w:pPr>
      <w:r w:rsidRPr="00610850">
        <w:rPr>
          <w:rFonts w:ascii="Arial" w:hAnsi="Arial" w:cs="Arial"/>
          <w:b/>
        </w:rPr>
        <w:t>SIC</w:t>
      </w:r>
      <w:r w:rsidRPr="00610850">
        <w:rPr>
          <w:rFonts w:ascii="Arial" w:hAnsi="Arial" w:cs="Arial"/>
        </w:rPr>
        <w:t xml:space="preserve"> </w:t>
      </w:r>
      <w:r w:rsidRPr="007211E3">
        <w:rPr>
          <w:rFonts w:ascii="Arial" w:hAnsi="Arial" w:cs="Arial"/>
          <w:b/>
        </w:rPr>
        <w:t>-</w:t>
      </w:r>
      <w:r w:rsidRPr="00610850">
        <w:rPr>
          <w:rFonts w:ascii="Arial" w:hAnsi="Arial" w:cs="Arial"/>
        </w:rPr>
        <w:t xml:space="preserve"> Serviço de Informações ao Cidadão (SIC) é a unidade física existente em todos os órgãos e entidades do poder público, em local identificado e de fácil acesso, para atender o cidadão que deseja solicitar o acesso à informação pública. Os SICs têm como objetivos: atender e orientar o público quanto ao acesso a informações; conceder o acesso imediato à informação disponível; informar sobre a tramitação de documentos nas suas respectivas unidades; e protocolizar documentos e requerimentos de acesso a informações.</w:t>
      </w:r>
    </w:p>
    <w:p w14:paraId="1954E8C0" w14:textId="77777777" w:rsidR="009F09D5" w:rsidRPr="00610850" w:rsidRDefault="009F09D5" w:rsidP="007127E4">
      <w:pPr>
        <w:pStyle w:val="Standard"/>
        <w:spacing w:line="360" w:lineRule="auto"/>
        <w:jc w:val="both"/>
        <w:rPr>
          <w:rFonts w:ascii="Arial" w:hAnsi="Arial" w:cs="Arial"/>
        </w:rPr>
      </w:pPr>
    </w:p>
    <w:p w14:paraId="6971DE4C" w14:textId="77777777" w:rsidR="000C44CA" w:rsidRPr="00610850" w:rsidRDefault="000C44CA" w:rsidP="007127E4">
      <w:pPr>
        <w:pStyle w:val="NormalWeb"/>
        <w:spacing w:before="0" w:after="0" w:line="360" w:lineRule="auto"/>
        <w:jc w:val="both"/>
        <w:rPr>
          <w:rFonts w:ascii="Arial" w:hAnsi="Arial" w:cs="Arial"/>
        </w:rPr>
      </w:pPr>
      <w:r w:rsidRPr="00610850">
        <w:rPr>
          <w:rFonts w:ascii="Arial" w:hAnsi="Arial" w:cs="Arial"/>
          <w:b/>
        </w:rPr>
        <w:t>Sindicância acusatória</w:t>
      </w:r>
      <w:r w:rsidRPr="00610850">
        <w:rPr>
          <w:rFonts w:ascii="Arial" w:hAnsi="Arial" w:cs="Arial"/>
        </w:rPr>
        <w:t xml:space="preserve"> </w:t>
      </w:r>
      <w:r w:rsidRPr="007211E3">
        <w:rPr>
          <w:rFonts w:ascii="Arial" w:hAnsi="Arial" w:cs="Arial"/>
          <w:b/>
        </w:rPr>
        <w:t>-</w:t>
      </w:r>
      <w:r w:rsidRPr="00610850">
        <w:rPr>
          <w:rFonts w:ascii="Arial" w:hAnsi="Arial" w:cs="Arial"/>
        </w:rPr>
        <w:t xml:space="preserve"> procedimento destinado a apurar responsabilidade de menor gravidade, que pode, se for o caso, depois de respeitados o contraditório e a ampla defesa, re</w:t>
      </w:r>
      <w:r w:rsidR="009F09D5" w:rsidRPr="00610850">
        <w:rPr>
          <w:rFonts w:ascii="Arial" w:hAnsi="Arial" w:cs="Arial"/>
        </w:rPr>
        <w:t>sult</w:t>
      </w:r>
      <w:r w:rsidRPr="00610850">
        <w:rPr>
          <w:rFonts w:ascii="Arial" w:hAnsi="Arial" w:cs="Arial"/>
        </w:rPr>
        <w:t>ar em apenação.</w:t>
      </w:r>
    </w:p>
    <w:p w14:paraId="5069ED90" w14:textId="77777777" w:rsidR="009F09D5" w:rsidRPr="00610850" w:rsidRDefault="009F09D5" w:rsidP="007127E4">
      <w:pPr>
        <w:pStyle w:val="NormalWeb"/>
        <w:spacing w:before="0" w:after="0" w:line="360" w:lineRule="auto"/>
        <w:jc w:val="both"/>
        <w:rPr>
          <w:rFonts w:ascii="Arial" w:hAnsi="Arial" w:cs="Arial"/>
        </w:rPr>
      </w:pPr>
    </w:p>
    <w:p w14:paraId="0ACB92FE" w14:textId="77777777" w:rsidR="000C44CA" w:rsidRPr="00610850" w:rsidRDefault="000C44CA" w:rsidP="007127E4">
      <w:pPr>
        <w:pStyle w:val="NormalWeb"/>
        <w:spacing w:before="0" w:after="0" w:line="360" w:lineRule="auto"/>
        <w:jc w:val="both"/>
        <w:rPr>
          <w:rFonts w:ascii="Arial" w:hAnsi="Arial" w:cs="Arial"/>
        </w:rPr>
      </w:pPr>
      <w:r w:rsidRPr="00610850">
        <w:rPr>
          <w:rFonts w:ascii="Arial" w:hAnsi="Arial" w:cs="Arial"/>
          <w:b/>
        </w:rPr>
        <w:t>Sindicância investigativa</w:t>
      </w:r>
      <w:r w:rsidRPr="00610850">
        <w:rPr>
          <w:rFonts w:ascii="Arial" w:hAnsi="Arial" w:cs="Arial"/>
        </w:rPr>
        <w:t xml:space="preserve"> </w:t>
      </w:r>
      <w:r w:rsidRPr="007211E3">
        <w:rPr>
          <w:rFonts w:ascii="Arial" w:hAnsi="Arial" w:cs="Arial"/>
          <w:b/>
        </w:rPr>
        <w:t>-</w:t>
      </w:r>
      <w:r w:rsidRPr="00610850">
        <w:rPr>
          <w:rFonts w:ascii="Arial" w:hAnsi="Arial" w:cs="Arial"/>
        </w:rPr>
        <w:t xml:space="preserve"> procedimento preparatório para a sindicância acusatória ou processo administrativo disciplinar.</w:t>
      </w:r>
    </w:p>
    <w:p w14:paraId="3ED2E068" w14:textId="77777777" w:rsidR="009F09D5" w:rsidRPr="00610850" w:rsidRDefault="009F09D5" w:rsidP="007127E4">
      <w:pPr>
        <w:tabs>
          <w:tab w:val="left" w:pos="284"/>
          <w:tab w:val="left" w:pos="426"/>
        </w:tabs>
        <w:spacing w:line="360" w:lineRule="auto"/>
        <w:jc w:val="both"/>
        <w:textAlignment w:val="auto"/>
        <w:rPr>
          <w:rFonts w:ascii="Arial" w:eastAsia="Arial" w:hAnsi="Arial" w:cs="Arial"/>
          <w:b/>
        </w:rPr>
      </w:pPr>
    </w:p>
    <w:p w14:paraId="3AF7D038" w14:textId="77777777" w:rsidR="002F51E5" w:rsidRPr="00610850" w:rsidRDefault="002F51E5" w:rsidP="007127E4">
      <w:pPr>
        <w:tabs>
          <w:tab w:val="left" w:pos="284"/>
          <w:tab w:val="left" w:pos="426"/>
        </w:tabs>
        <w:spacing w:line="360" w:lineRule="auto"/>
        <w:jc w:val="both"/>
        <w:textAlignment w:val="auto"/>
        <w:rPr>
          <w:rFonts w:ascii="Arial" w:eastAsia="Arial" w:hAnsi="Arial" w:cs="Arial"/>
          <w:b/>
        </w:rPr>
      </w:pPr>
      <w:r w:rsidRPr="00610850">
        <w:rPr>
          <w:rFonts w:ascii="Arial" w:eastAsia="Arial" w:hAnsi="Arial" w:cs="Arial"/>
          <w:b/>
        </w:rPr>
        <w:t>Sistema de Controle Interno</w:t>
      </w:r>
      <w:r w:rsidR="008A2BC4" w:rsidRPr="00610850">
        <w:rPr>
          <w:rFonts w:ascii="Arial" w:eastAsia="Arial" w:hAnsi="Arial" w:cs="Arial"/>
          <w:b/>
        </w:rPr>
        <w:t xml:space="preserve"> -</w:t>
      </w:r>
      <w:r w:rsidRPr="00610850">
        <w:rPr>
          <w:rFonts w:ascii="Arial" w:eastAsia="Arial" w:hAnsi="Arial" w:cs="Arial"/>
          <w:b/>
        </w:rPr>
        <w:t xml:space="preserve"> </w:t>
      </w:r>
      <w:r w:rsidRPr="00610850">
        <w:rPr>
          <w:rFonts w:ascii="Arial" w:eastAsia="Arial" w:hAnsi="Arial" w:cs="Arial"/>
        </w:rPr>
        <w:t>p</w:t>
      </w:r>
      <w:r w:rsidRPr="00610850">
        <w:rPr>
          <w:rFonts w:ascii="Arial" w:eastAsia="TimesNewRomanPSMT" w:hAnsi="Arial" w:cs="Arial"/>
        </w:rPr>
        <w:t>rocesso conduzido pela estrutura de governança e executado pela administração e por todo o corpo funcional d</w:t>
      </w:r>
      <w:r w:rsidR="00006122" w:rsidRPr="00610850">
        <w:rPr>
          <w:rFonts w:ascii="Arial" w:eastAsia="TimesNewRomanPSMT" w:hAnsi="Arial" w:cs="Arial"/>
        </w:rPr>
        <w:t>o órgão</w:t>
      </w:r>
      <w:r w:rsidRPr="00610850">
        <w:rPr>
          <w:rFonts w:ascii="Arial" w:eastAsia="TimesNewRomanPSMT" w:hAnsi="Arial" w:cs="Arial"/>
        </w:rPr>
        <w:t>, integrado ao processo de gestão em todas as áreas e em todos os níveis, e estruturado para enfrentar riscos e fornecer razoável segurança de que, na consecução da missão, dos objetivos e das metas institucionais, os princípios constitucionais da administração pública serão obedecidos e os seguintes objetivos gerais de controle serão atendidos:</w:t>
      </w:r>
    </w:p>
    <w:p w14:paraId="4FFBD766" w14:textId="77777777" w:rsidR="002F51E5" w:rsidRPr="00610850" w:rsidRDefault="002F51E5" w:rsidP="00C11B44">
      <w:pPr>
        <w:numPr>
          <w:ilvl w:val="0"/>
          <w:numId w:val="159"/>
        </w:numPr>
        <w:tabs>
          <w:tab w:val="left" w:pos="993"/>
        </w:tabs>
        <w:autoSpaceDE w:val="0"/>
        <w:spacing w:line="360" w:lineRule="auto"/>
        <w:ind w:left="1276"/>
        <w:jc w:val="both"/>
        <w:textAlignment w:val="auto"/>
        <w:rPr>
          <w:rFonts w:ascii="Arial" w:eastAsia="TimesNewRomanPSMT" w:hAnsi="Arial" w:cs="Arial"/>
        </w:rPr>
      </w:pPr>
      <w:r w:rsidRPr="00610850">
        <w:rPr>
          <w:rFonts w:ascii="Arial" w:eastAsia="TimesNewRomanPSMT" w:hAnsi="Arial" w:cs="Arial"/>
        </w:rPr>
        <w:t>eficiência, eficácia e efetividade operacional, mediante execução ordenada, ética e econômica das operações;</w:t>
      </w:r>
    </w:p>
    <w:p w14:paraId="0B8342D8" w14:textId="77777777" w:rsidR="002F51E5" w:rsidRPr="00610850" w:rsidRDefault="002F51E5" w:rsidP="00C11B44">
      <w:pPr>
        <w:numPr>
          <w:ilvl w:val="0"/>
          <w:numId w:val="159"/>
        </w:numPr>
        <w:tabs>
          <w:tab w:val="left" w:pos="993"/>
        </w:tabs>
        <w:autoSpaceDE w:val="0"/>
        <w:spacing w:line="360" w:lineRule="auto"/>
        <w:ind w:left="1276"/>
        <w:jc w:val="both"/>
        <w:textAlignment w:val="auto"/>
        <w:rPr>
          <w:rFonts w:ascii="Arial" w:eastAsia="TimesNewRomanPSMT" w:hAnsi="Arial" w:cs="Arial"/>
        </w:rPr>
      </w:pPr>
      <w:r w:rsidRPr="00610850">
        <w:rPr>
          <w:rFonts w:ascii="Arial" w:eastAsia="TimesNewRomanPSMT" w:hAnsi="Arial" w:cs="Arial"/>
        </w:rPr>
        <w:t xml:space="preserve">integridade </w:t>
      </w:r>
      <w:r w:rsidR="008A2BC4" w:rsidRPr="00610850">
        <w:rPr>
          <w:rFonts w:ascii="Arial" w:eastAsia="TimesNewRomanPSMT" w:hAnsi="Arial" w:cs="Arial"/>
        </w:rPr>
        <w:t xml:space="preserve">e confiabilidade da informação </w:t>
      </w:r>
      <w:r w:rsidRPr="00610850">
        <w:rPr>
          <w:rFonts w:ascii="Arial" w:eastAsia="TimesNewRomanPSMT" w:hAnsi="Arial" w:cs="Arial"/>
        </w:rPr>
        <w:t xml:space="preserve">produzida e sua disponibilidade para a tomada de decisões e para o cumprimento de obrigações de </w:t>
      </w:r>
      <w:r w:rsidRPr="00610850">
        <w:rPr>
          <w:rFonts w:ascii="Arial" w:eastAsia="TimesNewRomanPSMT" w:hAnsi="Arial" w:cs="Arial"/>
          <w:i/>
        </w:rPr>
        <w:t>accountability</w:t>
      </w:r>
      <w:r w:rsidRPr="00610850">
        <w:rPr>
          <w:rFonts w:ascii="Arial" w:eastAsia="TimesNewRomanPSMT" w:hAnsi="Arial" w:cs="Arial"/>
        </w:rPr>
        <w:t>;</w:t>
      </w:r>
    </w:p>
    <w:p w14:paraId="45A80354" w14:textId="77777777" w:rsidR="002F51E5" w:rsidRPr="00610850" w:rsidRDefault="002F51E5" w:rsidP="00C11B44">
      <w:pPr>
        <w:numPr>
          <w:ilvl w:val="0"/>
          <w:numId w:val="159"/>
        </w:numPr>
        <w:tabs>
          <w:tab w:val="left" w:pos="993"/>
        </w:tabs>
        <w:autoSpaceDE w:val="0"/>
        <w:spacing w:line="360" w:lineRule="auto"/>
        <w:ind w:left="1276"/>
        <w:jc w:val="both"/>
        <w:textAlignment w:val="auto"/>
        <w:rPr>
          <w:rFonts w:ascii="Arial" w:eastAsia="TimesNewRomanPSMT" w:hAnsi="Arial" w:cs="Arial"/>
        </w:rPr>
      </w:pPr>
      <w:r w:rsidRPr="00610850">
        <w:rPr>
          <w:rFonts w:ascii="Arial" w:eastAsia="TimesNewRomanPSMT" w:hAnsi="Arial" w:cs="Arial"/>
        </w:rPr>
        <w:t>conformidade com leis e regulamentos aplicáveis,</w:t>
      </w:r>
      <w:r w:rsidR="008A2BC4" w:rsidRPr="00610850">
        <w:rPr>
          <w:rFonts w:ascii="Arial" w:eastAsia="TimesNewRomanPSMT" w:hAnsi="Arial" w:cs="Arial"/>
        </w:rPr>
        <w:t xml:space="preserve"> incluindo normas,  políticas, programas, planos e </w:t>
      </w:r>
      <w:r w:rsidRPr="00610850">
        <w:rPr>
          <w:rFonts w:ascii="Arial" w:eastAsia="TimesNewRomanPSMT" w:hAnsi="Arial" w:cs="Arial"/>
        </w:rPr>
        <w:t>procedimentos de governo e da própria instituição;</w:t>
      </w:r>
    </w:p>
    <w:p w14:paraId="59948375" w14:textId="77777777" w:rsidR="002F51E5" w:rsidRPr="00610850" w:rsidRDefault="002F51E5" w:rsidP="00C11B44">
      <w:pPr>
        <w:numPr>
          <w:ilvl w:val="0"/>
          <w:numId w:val="159"/>
        </w:numPr>
        <w:tabs>
          <w:tab w:val="left" w:pos="284"/>
          <w:tab w:val="left" w:pos="993"/>
        </w:tabs>
        <w:autoSpaceDE w:val="0"/>
        <w:spacing w:line="360" w:lineRule="auto"/>
        <w:ind w:left="1276"/>
        <w:jc w:val="both"/>
        <w:textAlignment w:val="auto"/>
        <w:rPr>
          <w:rFonts w:ascii="Arial" w:eastAsia="TimesNewRomanPSMT" w:hAnsi="Arial" w:cs="Arial"/>
        </w:rPr>
      </w:pPr>
      <w:r w:rsidRPr="00610850">
        <w:rPr>
          <w:rFonts w:ascii="Arial" w:eastAsia="TimesNewRomanPSMT" w:hAnsi="Arial" w:cs="Arial"/>
        </w:rPr>
        <w:t>adequada salvaguarda e proteção de bens, ativos e recursos públicos contra desperdício, perda, mau uso, dano, utilização não autorizada ou apropriação indevida.</w:t>
      </w:r>
    </w:p>
    <w:p w14:paraId="31840675" w14:textId="77777777" w:rsidR="00006122" w:rsidRPr="00610850" w:rsidRDefault="00006122" w:rsidP="007127E4">
      <w:pPr>
        <w:pStyle w:val="NormalWeb"/>
        <w:spacing w:before="0" w:after="0" w:line="360" w:lineRule="auto"/>
        <w:jc w:val="both"/>
        <w:rPr>
          <w:rFonts w:ascii="Arial" w:hAnsi="Arial" w:cs="Arial"/>
          <w:b/>
        </w:rPr>
      </w:pPr>
    </w:p>
    <w:p w14:paraId="30F88003" w14:textId="77777777" w:rsidR="00230425" w:rsidRPr="00610850" w:rsidRDefault="00230425" w:rsidP="007127E4">
      <w:pPr>
        <w:pStyle w:val="NormalWeb"/>
        <w:spacing w:before="0" w:after="0" w:line="360" w:lineRule="auto"/>
        <w:jc w:val="both"/>
        <w:rPr>
          <w:rFonts w:ascii="Arial" w:hAnsi="Arial" w:cs="Arial"/>
        </w:rPr>
      </w:pPr>
      <w:r w:rsidRPr="00610850">
        <w:rPr>
          <w:rFonts w:ascii="Arial" w:hAnsi="Arial" w:cs="Arial"/>
          <w:b/>
        </w:rPr>
        <w:t>Termo circunstanciado administrativo</w:t>
      </w:r>
      <w:r w:rsidRPr="00610850">
        <w:rPr>
          <w:rFonts w:ascii="Arial" w:hAnsi="Arial" w:cs="Arial"/>
        </w:rPr>
        <w:t xml:space="preserve"> </w:t>
      </w:r>
      <w:r w:rsidRPr="007211E3">
        <w:rPr>
          <w:rFonts w:ascii="Arial" w:hAnsi="Arial" w:cs="Arial"/>
          <w:b/>
        </w:rPr>
        <w:t>-</w:t>
      </w:r>
      <w:r w:rsidRPr="00610850">
        <w:rPr>
          <w:rFonts w:ascii="Arial" w:hAnsi="Arial" w:cs="Arial"/>
        </w:rPr>
        <w:t xml:space="preserve"> instrumento de apuração de casos de extravio ou dano aos bens públicos ocorridos em repartições públicas, de valor reduzido, quando ausentes dolo e má-fé.</w:t>
      </w:r>
    </w:p>
    <w:p w14:paraId="4853ADD5" w14:textId="77777777" w:rsidR="00006122" w:rsidRPr="00610850" w:rsidRDefault="00006122" w:rsidP="007127E4">
      <w:pPr>
        <w:pStyle w:val="NormalWeb"/>
        <w:spacing w:before="0" w:after="0" w:line="360" w:lineRule="auto"/>
        <w:jc w:val="both"/>
        <w:rPr>
          <w:rFonts w:ascii="Arial" w:hAnsi="Arial" w:cs="Arial"/>
          <w:b/>
        </w:rPr>
      </w:pPr>
    </w:p>
    <w:p w14:paraId="4D40ADCD" w14:textId="77777777" w:rsidR="00230425" w:rsidRPr="00610850" w:rsidRDefault="00230425" w:rsidP="007127E4">
      <w:pPr>
        <w:pStyle w:val="NormalWeb"/>
        <w:spacing w:before="0" w:after="0" w:line="360" w:lineRule="auto"/>
        <w:jc w:val="both"/>
        <w:rPr>
          <w:rFonts w:ascii="Arial" w:hAnsi="Arial" w:cs="Arial"/>
        </w:rPr>
      </w:pPr>
      <w:r w:rsidRPr="00610850">
        <w:rPr>
          <w:rFonts w:ascii="Arial" w:hAnsi="Arial" w:cs="Arial"/>
          <w:b/>
        </w:rPr>
        <w:t>Termo de ajustamento de conduta</w:t>
      </w:r>
      <w:r w:rsidRPr="00610850">
        <w:rPr>
          <w:rFonts w:ascii="Arial" w:hAnsi="Arial" w:cs="Arial"/>
        </w:rPr>
        <w:t xml:space="preserve"> </w:t>
      </w:r>
      <w:r w:rsidRPr="007211E3">
        <w:rPr>
          <w:rFonts w:ascii="Arial" w:hAnsi="Arial" w:cs="Arial"/>
          <w:b/>
        </w:rPr>
        <w:t>-</w:t>
      </w:r>
      <w:r w:rsidRPr="00610850">
        <w:rPr>
          <w:rFonts w:ascii="Arial" w:hAnsi="Arial" w:cs="Arial"/>
        </w:rPr>
        <w:t xml:space="preserve"> instrumento, de caráter não punitivo, que busca a adequação da conduta do servidor que pratica falta de natureza leve, sem a necessidade de instauração de sindicância ou processo administrativo disciplinar.</w:t>
      </w:r>
    </w:p>
    <w:p w14:paraId="4558811E" w14:textId="77777777" w:rsidR="00006122" w:rsidRPr="00610850" w:rsidRDefault="00006122" w:rsidP="007127E4">
      <w:pPr>
        <w:pStyle w:val="Standard"/>
        <w:spacing w:line="360" w:lineRule="auto"/>
        <w:jc w:val="both"/>
        <w:rPr>
          <w:rFonts w:ascii="Arial" w:hAnsi="Arial" w:cs="Arial"/>
          <w:b/>
        </w:rPr>
      </w:pPr>
    </w:p>
    <w:p w14:paraId="6F5E2819" w14:textId="77777777" w:rsidR="00230425" w:rsidRPr="00610850" w:rsidRDefault="00230425" w:rsidP="007127E4">
      <w:pPr>
        <w:pStyle w:val="Standard"/>
        <w:spacing w:line="360" w:lineRule="auto"/>
        <w:jc w:val="both"/>
        <w:rPr>
          <w:rFonts w:ascii="Arial" w:hAnsi="Arial" w:cs="Arial"/>
        </w:rPr>
      </w:pPr>
      <w:r w:rsidRPr="00610850">
        <w:rPr>
          <w:rFonts w:ascii="Arial" w:hAnsi="Arial" w:cs="Arial"/>
          <w:b/>
        </w:rPr>
        <w:t>Transparência</w:t>
      </w:r>
      <w:r w:rsidRPr="00610850">
        <w:rPr>
          <w:rFonts w:ascii="Arial" w:eastAsia="Arial, Arial" w:hAnsi="Arial" w:cs="Arial"/>
        </w:rPr>
        <w:t xml:space="preserve"> </w:t>
      </w:r>
      <w:r w:rsidRPr="007211E3">
        <w:rPr>
          <w:rFonts w:ascii="Arial" w:eastAsia="Arial, Arial" w:hAnsi="Arial" w:cs="Arial"/>
          <w:b/>
        </w:rPr>
        <w:t>-</w:t>
      </w:r>
      <w:r w:rsidRPr="00610850">
        <w:rPr>
          <w:rFonts w:ascii="Arial" w:eastAsia="Arial, Arial" w:hAnsi="Arial" w:cs="Arial"/>
        </w:rPr>
        <w:t xml:space="preserve"> atuação do órgão público no sentido de tornar sua conduta cotidiana e os dados dela decorrentes acessíveis ao público em geral. Supera o conceito de publicidade previsto na Constituição Federal de 1988. A transparência vai mais além, detendo-se na garantia do acesso às informações de forma global e não somente àquelas que se deseja apresentar.</w:t>
      </w:r>
      <w:r w:rsidR="00C75195" w:rsidRPr="00610850">
        <w:rPr>
          <w:rFonts w:ascii="Arial" w:eastAsia="Arial, Arial" w:hAnsi="Arial" w:cs="Arial"/>
        </w:rPr>
        <w:t xml:space="preserve"> Também pode ser usado como </w:t>
      </w:r>
      <w:r w:rsidRPr="00610850">
        <w:rPr>
          <w:rFonts w:ascii="Arial" w:hAnsi="Arial" w:cs="Arial"/>
        </w:rPr>
        <w:t>informa</w:t>
      </w:r>
      <w:r w:rsidR="00C75195" w:rsidRPr="00610850">
        <w:rPr>
          <w:rFonts w:ascii="Arial" w:hAnsi="Arial" w:cs="Arial"/>
        </w:rPr>
        <w:t>ç</w:t>
      </w:r>
      <w:r w:rsidR="001B1EF3" w:rsidRPr="00610850">
        <w:rPr>
          <w:rFonts w:ascii="Arial" w:hAnsi="Arial" w:cs="Arial"/>
        </w:rPr>
        <w:t>ão,</w:t>
      </w:r>
      <w:r w:rsidRPr="00610850">
        <w:rPr>
          <w:rFonts w:ascii="Arial" w:hAnsi="Arial" w:cs="Arial"/>
        </w:rPr>
        <w:t xml:space="preserve"> de </w:t>
      </w:r>
      <w:r w:rsidR="001B1EF3" w:rsidRPr="00610850">
        <w:rPr>
          <w:rFonts w:ascii="Arial" w:hAnsi="Arial" w:cs="Arial"/>
        </w:rPr>
        <w:t>modo</w:t>
      </w:r>
      <w:r w:rsidRPr="00610850">
        <w:rPr>
          <w:rFonts w:ascii="Arial" w:hAnsi="Arial" w:cs="Arial"/>
        </w:rPr>
        <w:t xml:space="preserve"> clar</w:t>
      </w:r>
      <w:r w:rsidR="001B1EF3" w:rsidRPr="00610850">
        <w:rPr>
          <w:rFonts w:ascii="Arial" w:hAnsi="Arial" w:cs="Arial"/>
        </w:rPr>
        <w:t>o</w:t>
      </w:r>
      <w:r w:rsidRPr="00610850">
        <w:rPr>
          <w:rFonts w:ascii="Arial" w:hAnsi="Arial" w:cs="Arial"/>
        </w:rPr>
        <w:t xml:space="preserve"> e objetiv</w:t>
      </w:r>
      <w:r w:rsidR="001B1EF3" w:rsidRPr="00610850">
        <w:rPr>
          <w:rFonts w:ascii="Arial" w:hAnsi="Arial" w:cs="Arial"/>
        </w:rPr>
        <w:t>o,</w:t>
      </w:r>
      <w:r w:rsidRPr="00610850">
        <w:rPr>
          <w:rFonts w:ascii="Arial" w:hAnsi="Arial" w:cs="Arial"/>
        </w:rPr>
        <w:t xml:space="preserve"> </w:t>
      </w:r>
      <w:r w:rsidR="001B1EF3" w:rsidRPr="00610850">
        <w:rPr>
          <w:rFonts w:ascii="Arial" w:hAnsi="Arial" w:cs="Arial"/>
        </w:rPr>
        <w:t>da</w:t>
      </w:r>
      <w:r w:rsidRPr="00610850">
        <w:rPr>
          <w:rFonts w:ascii="Arial" w:hAnsi="Arial" w:cs="Arial"/>
        </w:rPr>
        <w:t>s decisões e pautas de julgamentos tratadas nos Tribunais de Contas do Brasil.</w:t>
      </w:r>
    </w:p>
    <w:p w14:paraId="0A353CDF" w14:textId="77777777" w:rsidR="001B1EF3" w:rsidRPr="00610850" w:rsidRDefault="001B1EF3" w:rsidP="007127E4">
      <w:pPr>
        <w:pStyle w:val="Standard"/>
        <w:spacing w:line="360" w:lineRule="auto"/>
        <w:jc w:val="both"/>
        <w:rPr>
          <w:rFonts w:ascii="Arial" w:hAnsi="Arial" w:cs="Arial"/>
        </w:rPr>
      </w:pPr>
    </w:p>
    <w:p w14:paraId="376CFF2B" w14:textId="77777777" w:rsidR="00230425" w:rsidRPr="00610850" w:rsidRDefault="00230425" w:rsidP="007127E4">
      <w:pPr>
        <w:tabs>
          <w:tab w:val="left" w:pos="284"/>
          <w:tab w:val="left" w:pos="426"/>
        </w:tabs>
        <w:spacing w:line="360" w:lineRule="auto"/>
        <w:jc w:val="both"/>
        <w:textAlignment w:val="auto"/>
        <w:rPr>
          <w:rFonts w:ascii="Arial" w:eastAsia="Calibri" w:hAnsi="Arial" w:cs="Arial"/>
        </w:rPr>
      </w:pPr>
      <w:r w:rsidRPr="00610850">
        <w:rPr>
          <w:rFonts w:ascii="Arial" w:eastAsia="Calibri" w:hAnsi="Arial" w:cs="Arial"/>
          <w:b/>
        </w:rPr>
        <w:t>Unidade de Controle Interno -</w:t>
      </w:r>
      <w:r w:rsidRPr="00610850">
        <w:rPr>
          <w:rFonts w:ascii="Arial" w:eastAsia="Calibri" w:hAnsi="Arial" w:cs="Arial"/>
        </w:rPr>
        <w:t xml:space="preserve"> é a unidade da organização que está na</w:t>
      </w:r>
      <w:r w:rsidRPr="00610850">
        <w:rPr>
          <w:rFonts w:ascii="Arial" w:eastAsia="Calibri" w:hAnsi="Arial" w:cs="Arial"/>
          <w:lang w:eastAsia="ar-SA" w:bidi="ar-SA"/>
        </w:rPr>
        <w:t xml:space="preserve"> estrutura organizacional, independente da gerência e que se reportará diretamente à autoridade máxima da organização, responsável pela coordenação, orientação e avaliação do Sistema de Controle Interno do órgão.</w:t>
      </w:r>
    </w:p>
    <w:p w14:paraId="6B85EB63" w14:textId="77777777" w:rsidR="001B1EF3" w:rsidRPr="00610850" w:rsidRDefault="001B1EF3" w:rsidP="007127E4">
      <w:pPr>
        <w:pStyle w:val="NormalWeb"/>
        <w:shd w:val="clear" w:color="auto" w:fill="FFFFFF"/>
        <w:autoSpaceDN/>
        <w:spacing w:before="0" w:after="0" w:line="360" w:lineRule="auto"/>
        <w:jc w:val="both"/>
        <w:rPr>
          <w:rFonts w:ascii="Arial" w:eastAsia="Arial" w:hAnsi="Arial" w:cs="Arial"/>
          <w:b/>
        </w:rPr>
      </w:pPr>
    </w:p>
    <w:p w14:paraId="0BA41BD8" w14:textId="77777777" w:rsidR="00230425" w:rsidRPr="00610850" w:rsidRDefault="00230425" w:rsidP="007127E4">
      <w:pPr>
        <w:pStyle w:val="NormalWeb"/>
        <w:shd w:val="clear" w:color="auto" w:fill="FFFFFF"/>
        <w:autoSpaceDN/>
        <w:spacing w:before="0" w:after="0" w:line="360" w:lineRule="auto"/>
        <w:jc w:val="both"/>
        <w:rPr>
          <w:rFonts w:ascii="Arial" w:hAnsi="Arial" w:cs="Arial"/>
        </w:rPr>
      </w:pPr>
      <w:r w:rsidRPr="00610850">
        <w:rPr>
          <w:rFonts w:ascii="Arial" w:eastAsia="Arial" w:hAnsi="Arial" w:cs="Arial"/>
          <w:b/>
        </w:rPr>
        <w:t>Unidades de informações estratégicas</w:t>
      </w:r>
      <w:r w:rsidRPr="00610850">
        <w:rPr>
          <w:rFonts w:ascii="Arial" w:eastAsia="Arial" w:hAnsi="Arial" w:cs="Arial"/>
        </w:rPr>
        <w:t xml:space="preserve"> </w:t>
      </w:r>
      <w:r w:rsidRPr="007211E3">
        <w:rPr>
          <w:rFonts w:ascii="Arial" w:eastAsia="Arial" w:hAnsi="Arial" w:cs="Arial"/>
          <w:b/>
        </w:rPr>
        <w:t>-</w:t>
      </w:r>
      <w:r w:rsidRPr="00610850">
        <w:rPr>
          <w:rFonts w:ascii="Arial" w:eastAsia="Arial" w:hAnsi="Arial" w:cs="Arial"/>
        </w:rPr>
        <w:t xml:space="preserve"> são unidades organizacionais dos Tribunais de Contas que, independentemente de sua denominação, têm a atribuição de exercer a atividade especializada de produzir conhecimentos que permitam às autoridades competentes, nos níveis estratégico, tático e operacional, adotar decisões que resultem em aumento da efetividade das ações de controle externo e realizar ações que exijam a utilização de métodos e técnicas de investigação de ilícitos administrativos.</w:t>
      </w:r>
    </w:p>
    <w:p w14:paraId="31CCF015" w14:textId="77777777" w:rsidR="001B1EF3" w:rsidRPr="00610850" w:rsidRDefault="001B1EF3" w:rsidP="007127E4">
      <w:pPr>
        <w:tabs>
          <w:tab w:val="left" w:pos="284"/>
          <w:tab w:val="left" w:pos="426"/>
        </w:tabs>
        <w:spacing w:line="360" w:lineRule="auto"/>
        <w:jc w:val="both"/>
        <w:textAlignment w:val="auto"/>
        <w:rPr>
          <w:rFonts w:ascii="Arial" w:eastAsia="Calibri" w:hAnsi="Arial" w:cs="Arial"/>
          <w:b/>
        </w:rPr>
      </w:pPr>
    </w:p>
    <w:p w14:paraId="1E231B77" w14:textId="77777777" w:rsidR="00230425" w:rsidRPr="00610850" w:rsidRDefault="00230425" w:rsidP="007127E4">
      <w:pPr>
        <w:tabs>
          <w:tab w:val="left" w:pos="284"/>
          <w:tab w:val="left" w:pos="426"/>
        </w:tabs>
        <w:spacing w:line="360" w:lineRule="auto"/>
        <w:jc w:val="both"/>
        <w:textAlignment w:val="auto"/>
        <w:rPr>
          <w:rFonts w:ascii="Arial" w:eastAsia="Calibri" w:hAnsi="Arial" w:cs="Arial"/>
          <w:b/>
        </w:rPr>
      </w:pPr>
      <w:r w:rsidRPr="00610850">
        <w:rPr>
          <w:rFonts w:ascii="Arial" w:eastAsia="Calibri" w:hAnsi="Arial" w:cs="Arial"/>
          <w:b/>
        </w:rPr>
        <w:t xml:space="preserve">Unidades Executoras do Sistema de Controle Interno - </w:t>
      </w:r>
      <w:r w:rsidRPr="00610850">
        <w:rPr>
          <w:rFonts w:ascii="Arial" w:eastAsia="Calibri" w:hAnsi="Arial" w:cs="Arial"/>
        </w:rPr>
        <w:t>t</w:t>
      </w:r>
      <w:r w:rsidRPr="00610850">
        <w:rPr>
          <w:rFonts w:ascii="Arial" w:eastAsia="Times New Roman" w:hAnsi="Arial" w:cs="Arial"/>
          <w:lang w:eastAsia="ar-SA" w:bidi="ar-SA"/>
        </w:rPr>
        <w:t>odas as unidades integrantes da estrutura organizacional responsáveis pela execução dos processos de trabalho da entidade, pela identificação e avaliação dos riscos inerentes a esses processos e pela normatização e execução das rotinas de trabalho e dos procedimentos de controle destinados à mitigação dos riscos.</w:t>
      </w:r>
    </w:p>
    <w:sectPr w:rsidR="00230425" w:rsidRPr="00610850" w:rsidSect="00D70434">
      <w:footerReference w:type="default" r:id="rId23"/>
      <w:pgSz w:w="11906" w:h="16838"/>
      <w:pgMar w:top="1701" w:right="849"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67860" w14:textId="77777777" w:rsidR="006160EA" w:rsidRDefault="006160EA">
      <w:pPr>
        <w:spacing w:line="240" w:lineRule="auto"/>
      </w:pPr>
      <w:r>
        <w:separator/>
      </w:r>
    </w:p>
  </w:endnote>
  <w:endnote w:type="continuationSeparator" w:id="0">
    <w:p w14:paraId="64A27B39" w14:textId="77777777" w:rsidR="006160EA" w:rsidRDefault="00616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MingLiU">
    <w:altName w:val="細明體"/>
    <w:panose1 w:val="02020509000000000000"/>
    <w:charset w:val="88"/>
    <w:family w:val="modern"/>
    <w:notTrueType/>
    <w:pitch w:val="fixed"/>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CE">
    <w:charset w:val="00"/>
    <w:family w:val="swiss"/>
    <w:pitch w:val="variable"/>
    <w:sig w:usb0="E0002AFF" w:usb1="C0007843" w:usb2="00000009" w:usb3="00000000" w:csb0="000001FF" w:csb1="00000000"/>
  </w:font>
  <w:font w:name="SimSun;宋体">
    <w:panose1 w:val="00000000000000000000"/>
    <w:charset w:val="80"/>
    <w:family w:val="roman"/>
    <w:notTrueType/>
    <w:pitch w:val="default"/>
  </w:font>
  <w:font w:name="Calibri CE">
    <w:panose1 w:val="00000000000000000000"/>
    <w:charset w:val="00"/>
    <w:family w:val="roman"/>
    <w:notTrueType/>
    <w:pitch w:val="default"/>
  </w:font>
  <w:font w:name="MyriadPro-Regular">
    <w:altName w:val="Malgun Gothic"/>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font>
  <w:font w:name="TimesNewRomanPSMT">
    <w:altName w:val="Times New Roman"/>
    <w:charset w:val="00"/>
    <w:family w:val="auto"/>
    <w:pitch w:val="default"/>
  </w:font>
  <w:font w:name="Calibri, Calibri">
    <w:charset w:val="00"/>
    <w:family w:val="swiss"/>
    <w:pitch w:val="default"/>
  </w:font>
  <w:font w:name="Arial, Arial">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22829"/>
      <w:docPartObj>
        <w:docPartGallery w:val="Page Numbers (Bottom of Page)"/>
        <w:docPartUnique/>
      </w:docPartObj>
    </w:sdtPr>
    <w:sdtEndPr/>
    <w:sdtContent>
      <w:p w14:paraId="1C3699DB" w14:textId="77777777" w:rsidR="00104501" w:rsidRDefault="00104501">
        <w:pPr>
          <w:pStyle w:val="Rodap"/>
          <w:jc w:val="right"/>
        </w:pPr>
        <w:r>
          <w:fldChar w:fldCharType="begin"/>
        </w:r>
        <w:r>
          <w:instrText xml:space="preserve"> PAGE   \* MERGEFORMAT </w:instrText>
        </w:r>
        <w:r>
          <w:fldChar w:fldCharType="separate"/>
        </w:r>
        <w:r w:rsidR="009E7CF8">
          <w:rPr>
            <w:noProof/>
          </w:rPr>
          <w:t>2</w:t>
        </w:r>
        <w:r>
          <w:rPr>
            <w:noProof/>
          </w:rPr>
          <w:fldChar w:fldCharType="end"/>
        </w:r>
      </w:p>
    </w:sdtContent>
  </w:sdt>
  <w:p w14:paraId="75B92C3D" w14:textId="77777777" w:rsidR="00104501" w:rsidRDefault="001045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DD2F" w14:textId="77777777" w:rsidR="006160EA" w:rsidRDefault="006160EA">
      <w:r>
        <w:separator/>
      </w:r>
    </w:p>
  </w:footnote>
  <w:footnote w:type="continuationSeparator" w:id="0">
    <w:p w14:paraId="3FA64A1C" w14:textId="77777777" w:rsidR="006160EA" w:rsidRDefault="006160EA">
      <w:r>
        <w:continuationSeparator/>
      </w:r>
    </w:p>
  </w:footnote>
  <w:footnote w:id="1">
    <w:p w14:paraId="41FFC6EB" w14:textId="77777777" w:rsidR="00104501" w:rsidRDefault="00104501">
      <w:pPr>
        <w:pStyle w:val="Textodenotaderodap"/>
      </w:pPr>
      <w:r>
        <w:rPr>
          <w:rStyle w:val="Refdenotaderodap"/>
        </w:rPr>
        <w:footnoteRef/>
      </w:r>
      <w:r>
        <w:t xml:space="preserve"> SAI-PMF</w:t>
      </w:r>
    </w:p>
  </w:footnote>
  <w:footnote w:id="2">
    <w:p w14:paraId="0C7F079B" w14:textId="77777777" w:rsidR="00104501" w:rsidRDefault="00104501" w:rsidP="00514F53">
      <w:pPr>
        <w:pStyle w:val="Textodenotaderodap"/>
        <w:rPr>
          <w:rFonts w:ascii="Arial" w:hAnsi="Arial" w:cs="Arial"/>
          <w:color w:val="111111"/>
          <w:sz w:val="16"/>
          <w:szCs w:val="16"/>
        </w:rPr>
      </w:pPr>
      <w:r>
        <w:rPr>
          <w:rFonts w:eastAsia="Times New Roman" w:cs="Times New Roman"/>
        </w:rPr>
        <w:footnoteRef/>
      </w:r>
      <w:r>
        <w:rPr>
          <w:rFonts w:eastAsia="Times New Roman" w:cs="Times New Roman"/>
        </w:rPr>
        <w:tab/>
        <w:t xml:space="preserve"> </w:t>
      </w:r>
      <w:r>
        <w:rPr>
          <w:rFonts w:ascii="Arial" w:hAnsi="Arial" w:cs="Arial"/>
          <w:color w:val="111111"/>
          <w:sz w:val="16"/>
          <w:szCs w:val="16"/>
        </w:rPr>
        <w:t>O conceito de auditoria aqui utilizado abrange todo e qualquer processo de fiscalização.</w:t>
      </w:r>
    </w:p>
  </w:footnote>
  <w:footnote w:id="3">
    <w:p w14:paraId="00537DCF" w14:textId="77777777" w:rsidR="00104501" w:rsidRDefault="00104501" w:rsidP="00D06DC9">
      <w:pPr>
        <w:pStyle w:val="Textodenotaderodap"/>
        <w:rPr>
          <w:color w:val="000000"/>
        </w:rPr>
      </w:pPr>
      <w:r>
        <w:rPr>
          <w:rStyle w:val="Refdenotaderodap"/>
        </w:rPr>
        <w:footnoteRef/>
      </w:r>
      <w:r>
        <w:t xml:space="preserve"> </w:t>
      </w:r>
      <w:r>
        <w:rPr>
          <w:color w:val="000000"/>
        </w:rPr>
        <w:t>Regras, leis e regulamentos, resoluções orçamentárias, políticas, códigos estabelecidos, condições acordadas ou princípios gerais de gestão sólida das finanças do setor público e conduta das autoridades públicas.</w:t>
      </w:r>
    </w:p>
  </w:footnote>
  <w:footnote w:id="4">
    <w:p w14:paraId="1E0E2007" w14:textId="77777777" w:rsidR="00104501" w:rsidRDefault="00104501" w:rsidP="009C7158">
      <w:pPr>
        <w:pStyle w:val="Textodenotaderodap"/>
        <w:rPr>
          <w:color w:val="000000"/>
        </w:rPr>
      </w:pPr>
      <w:r>
        <w:rPr>
          <w:rStyle w:val="Refdenotaderodap"/>
        </w:rPr>
        <w:footnoteRef/>
      </w:r>
      <w:r>
        <w:t xml:space="preserve"> </w:t>
      </w:r>
      <w:r>
        <w:rPr>
          <w:color w:val="000000"/>
        </w:rPr>
        <w:t>Regras, leis e regulamentos, resoluções orçamentárias, políticas, códigos estabelecidos, condições acordadas ou princípios gerais de gestão sólida das finanças do setor público e conduta das autoridades públicas.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263E760A"/>
    <w:name w:val="WW8Num13"/>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770" w:hanging="69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17"/>
    <w:multiLevelType w:val="multilevel"/>
    <w:tmpl w:val="0D607E3C"/>
    <w:name w:val="WW8Num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b w:val="0"/>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1E38D4"/>
    <w:multiLevelType w:val="multilevel"/>
    <w:tmpl w:val="CF8A88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210CE0"/>
    <w:multiLevelType w:val="multilevel"/>
    <w:tmpl w:val="5E9CF18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CD3452"/>
    <w:multiLevelType w:val="hybridMultilevel"/>
    <w:tmpl w:val="2960AD30"/>
    <w:lvl w:ilvl="0" w:tplc="94064140">
      <w:start w:val="1"/>
      <w:numFmt w:val="upperRoman"/>
      <w:lvlText w:val="%1."/>
      <w:lvlJc w:val="right"/>
      <w:pPr>
        <w:ind w:left="720" w:hanging="360"/>
      </w:pPr>
      <w:rPr>
        <w:b w:val="0"/>
      </w:rPr>
    </w:lvl>
    <w:lvl w:ilvl="1" w:tplc="937C667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2DC6A8D"/>
    <w:multiLevelType w:val="hybridMultilevel"/>
    <w:tmpl w:val="BF083FD0"/>
    <w:lvl w:ilvl="0" w:tplc="94064140">
      <w:start w:val="1"/>
      <w:numFmt w:val="upperRoman"/>
      <w:lvlText w:val="%1."/>
      <w:lvlJc w:val="right"/>
      <w:pPr>
        <w:ind w:left="720" w:hanging="360"/>
      </w:pPr>
      <w:rPr>
        <w:b w:val="0"/>
      </w:rPr>
    </w:lvl>
    <w:lvl w:ilvl="1" w:tplc="7700AE9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3157959"/>
    <w:multiLevelType w:val="multilevel"/>
    <w:tmpl w:val="3E327A22"/>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3AD32F4"/>
    <w:multiLevelType w:val="hybridMultilevel"/>
    <w:tmpl w:val="F4F022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3C95804"/>
    <w:multiLevelType w:val="multilevel"/>
    <w:tmpl w:val="A5D45472"/>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nsid w:val="045031DB"/>
    <w:multiLevelType w:val="multilevel"/>
    <w:tmpl w:val="DBFE56F4"/>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nsid w:val="05BE0525"/>
    <w:multiLevelType w:val="multilevel"/>
    <w:tmpl w:val="35DA3C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E97C34"/>
    <w:multiLevelType w:val="multilevel"/>
    <w:tmpl w:val="3B6ADECE"/>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12">
    <w:nsid w:val="063C5AEB"/>
    <w:multiLevelType w:val="multilevel"/>
    <w:tmpl w:val="527EFE7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6D97313"/>
    <w:multiLevelType w:val="multilevel"/>
    <w:tmpl w:val="FBD84206"/>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74F0530"/>
    <w:multiLevelType w:val="singleLevel"/>
    <w:tmpl w:val="60ECA294"/>
    <w:lvl w:ilvl="0">
      <w:start w:val="2"/>
      <w:numFmt w:val="lowerLetter"/>
      <w:lvlText w:val="%1)"/>
      <w:legacy w:legacy="1" w:legacySpace="0" w:legacyIndent="355"/>
      <w:lvlJc w:val="left"/>
      <w:rPr>
        <w:rFonts w:ascii="Calibri" w:hAnsi="Calibri" w:cs="Times New Roman" w:hint="default"/>
      </w:rPr>
    </w:lvl>
  </w:abstractNum>
  <w:abstractNum w:abstractNumId="15">
    <w:nsid w:val="081A6D4D"/>
    <w:multiLevelType w:val="multilevel"/>
    <w:tmpl w:val="FADA4A36"/>
    <w:lvl w:ilvl="0">
      <w:start w:val="1"/>
      <w:numFmt w:val="lowerRoman"/>
      <w:lvlText w:val="%1)"/>
      <w:lvlJc w:val="left"/>
      <w:pPr>
        <w:ind w:left="20" w:hanging="360"/>
      </w:pPr>
      <w:rPr>
        <w:b w:val="0"/>
        <w:color w:val="00000A"/>
        <w:sz w:val="24"/>
        <w:szCs w:val="22"/>
      </w:rPr>
    </w:lvl>
    <w:lvl w:ilvl="1">
      <w:start w:val="1"/>
      <w:numFmt w:val="lowerLetter"/>
      <w:lvlText w:val="%2."/>
      <w:lvlJc w:val="left"/>
      <w:pPr>
        <w:ind w:left="740" w:hanging="360"/>
      </w:pPr>
    </w:lvl>
    <w:lvl w:ilvl="2">
      <w:start w:val="1"/>
      <w:numFmt w:val="lowerRoman"/>
      <w:lvlText w:val="%3."/>
      <w:lvlJc w:val="right"/>
      <w:pPr>
        <w:ind w:left="1460" w:hanging="180"/>
      </w:pPr>
    </w:lvl>
    <w:lvl w:ilvl="3">
      <w:start w:val="1"/>
      <w:numFmt w:val="decimal"/>
      <w:lvlText w:val="%4."/>
      <w:lvlJc w:val="left"/>
      <w:pPr>
        <w:ind w:left="2180" w:hanging="360"/>
      </w:pPr>
    </w:lvl>
    <w:lvl w:ilvl="4">
      <w:start w:val="1"/>
      <w:numFmt w:val="lowerLetter"/>
      <w:lvlText w:val="%5."/>
      <w:lvlJc w:val="left"/>
      <w:pPr>
        <w:ind w:left="2900" w:hanging="360"/>
      </w:pPr>
    </w:lvl>
    <w:lvl w:ilvl="5">
      <w:start w:val="1"/>
      <w:numFmt w:val="lowerRoman"/>
      <w:lvlText w:val="%6."/>
      <w:lvlJc w:val="right"/>
      <w:pPr>
        <w:ind w:left="3620" w:hanging="180"/>
      </w:pPr>
    </w:lvl>
    <w:lvl w:ilvl="6">
      <w:start w:val="1"/>
      <w:numFmt w:val="decimal"/>
      <w:lvlText w:val="%7."/>
      <w:lvlJc w:val="left"/>
      <w:pPr>
        <w:ind w:left="4340" w:hanging="360"/>
      </w:pPr>
    </w:lvl>
    <w:lvl w:ilvl="7">
      <w:start w:val="1"/>
      <w:numFmt w:val="lowerLetter"/>
      <w:lvlText w:val="%8."/>
      <w:lvlJc w:val="left"/>
      <w:pPr>
        <w:ind w:left="5060" w:hanging="360"/>
      </w:pPr>
    </w:lvl>
    <w:lvl w:ilvl="8">
      <w:start w:val="1"/>
      <w:numFmt w:val="lowerRoman"/>
      <w:lvlText w:val="%9."/>
      <w:lvlJc w:val="right"/>
      <w:pPr>
        <w:ind w:left="5780" w:hanging="180"/>
      </w:pPr>
    </w:lvl>
  </w:abstractNum>
  <w:abstractNum w:abstractNumId="16">
    <w:nsid w:val="08E73719"/>
    <w:multiLevelType w:val="multilevel"/>
    <w:tmpl w:val="D2E63F68"/>
    <w:lvl w:ilvl="0">
      <w:start w:val="1"/>
      <w:numFmt w:val="lowerLetter"/>
      <w:lvlText w:val="%1)"/>
      <w:lvlJc w:val="left"/>
      <w:pPr>
        <w:ind w:left="1724"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93315A5"/>
    <w:multiLevelType w:val="multilevel"/>
    <w:tmpl w:val="1CBA7C92"/>
    <w:lvl w:ilvl="0">
      <w:start w:val="1"/>
      <w:numFmt w:val="upperRoman"/>
      <w:lvlText w:val="%1."/>
      <w:lvlJc w:val="right"/>
      <w:pPr>
        <w:ind w:left="1004" w:hanging="360"/>
      </w:pPr>
    </w:lvl>
    <w:lvl w:ilvl="1">
      <w:start w:val="1"/>
      <w:numFmt w:val="lowerLetter"/>
      <w:lvlText w:val="%2)"/>
      <w:lvlJc w:val="left"/>
      <w:pPr>
        <w:ind w:left="1724" w:hanging="360"/>
      </w:pPr>
    </w:lvl>
    <w:lvl w:ilvl="2">
      <w:start w:val="1"/>
      <w:numFmt w:val="upperRoman"/>
      <w:lvlText w:val="%3."/>
      <w:lvlJc w:val="right"/>
      <w:pPr>
        <w:ind w:left="2624" w:hanging="360"/>
      </w:pPr>
      <w:rPr>
        <w:b w:val="0"/>
        <w:i w:val="0"/>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0AC97A12"/>
    <w:multiLevelType w:val="multilevel"/>
    <w:tmpl w:val="B5D6462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BD46DE4"/>
    <w:multiLevelType w:val="hybridMultilevel"/>
    <w:tmpl w:val="14D8EF18"/>
    <w:lvl w:ilvl="0" w:tplc="94064140">
      <w:start w:val="1"/>
      <w:numFmt w:val="upperRoman"/>
      <w:lvlText w:val="%1."/>
      <w:lvlJc w:val="right"/>
      <w:pPr>
        <w:ind w:left="1419" w:hanging="360"/>
      </w:pPr>
      <w:rPr>
        <w:b w:val="0"/>
      </w:rPr>
    </w:lvl>
    <w:lvl w:ilvl="1" w:tplc="EE0037AE">
      <w:start w:val="1"/>
      <w:numFmt w:val="lowerLetter"/>
      <w:lvlText w:val="%2)"/>
      <w:lvlJc w:val="left"/>
      <w:pPr>
        <w:ind w:left="2139" w:hanging="360"/>
      </w:pPr>
      <w:rPr>
        <w:rFonts w:hint="default"/>
        <w:i w:val="0"/>
      </w:rPr>
    </w:lvl>
    <w:lvl w:ilvl="2" w:tplc="0416001B" w:tentative="1">
      <w:start w:val="1"/>
      <w:numFmt w:val="lowerRoman"/>
      <w:lvlText w:val="%3."/>
      <w:lvlJc w:val="right"/>
      <w:pPr>
        <w:ind w:left="2859" w:hanging="180"/>
      </w:pPr>
    </w:lvl>
    <w:lvl w:ilvl="3" w:tplc="0416000F" w:tentative="1">
      <w:start w:val="1"/>
      <w:numFmt w:val="decimal"/>
      <w:lvlText w:val="%4."/>
      <w:lvlJc w:val="left"/>
      <w:pPr>
        <w:ind w:left="3579" w:hanging="360"/>
      </w:pPr>
    </w:lvl>
    <w:lvl w:ilvl="4" w:tplc="04160019" w:tentative="1">
      <w:start w:val="1"/>
      <w:numFmt w:val="lowerLetter"/>
      <w:lvlText w:val="%5."/>
      <w:lvlJc w:val="left"/>
      <w:pPr>
        <w:ind w:left="4299" w:hanging="360"/>
      </w:pPr>
    </w:lvl>
    <w:lvl w:ilvl="5" w:tplc="0416001B" w:tentative="1">
      <w:start w:val="1"/>
      <w:numFmt w:val="lowerRoman"/>
      <w:lvlText w:val="%6."/>
      <w:lvlJc w:val="right"/>
      <w:pPr>
        <w:ind w:left="5019" w:hanging="180"/>
      </w:pPr>
    </w:lvl>
    <w:lvl w:ilvl="6" w:tplc="0416000F" w:tentative="1">
      <w:start w:val="1"/>
      <w:numFmt w:val="decimal"/>
      <w:lvlText w:val="%7."/>
      <w:lvlJc w:val="left"/>
      <w:pPr>
        <w:ind w:left="5739" w:hanging="360"/>
      </w:pPr>
    </w:lvl>
    <w:lvl w:ilvl="7" w:tplc="04160019" w:tentative="1">
      <w:start w:val="1"/>
      <w:numFmt w:val="lowerLetter"/>
      <w:lvlText w:val="%8."/>
      <w:lvlJc w:val="left"/>
      <w:pPr>
        <w:ind w:left="6459" w:hanging="360"/>
      </w:pPr>
    </w:lvl>
    <w:lvl w:ilvl="8" w:tplc="0416001B" w:tentative="1">
      <w:start w:val="1"/>
      <w:numFmt w:val="lowerRoman"/>
      <w:lvlText w:val="%9."/>
      <w:lvlJc w:val="right"/>
      <w:pPr>
        <w:ind w:left="7179" w:hanging="180"/>
      </w:pPr>
    </w:lvl>
  </w:abstractNum>
  <w:abstractNum w:abstractNumId="20">
    <w:nsid w:val="0C5D0A3C"/>
    <w:multiLevelType w:val="multilevel"/>
    <w:tmpl w:val="7C6840C6"/>
    <w:lvl w:ilvl="0">
      <w:start w:val="1"/>
      <w:numFmt w:val="lowerLetter"/>
      <w:lvlText w:val="%1)"/>
      <w:lvlJc w:val="left"/>
      <w:pPr>
        <w:ind w:left="720" w:hanging="360"/>
      </w:pPr>
    </w:lvl>
    <w:lvl w:ilvl="1">
      <w:start w:val="1"/>
      <w:numFmt w:val="lowerLetter"/>
      <w:lvlText w:val="%2."/>
      <w:lvlJc w:val="left"/>
      <w:pPr>
        <w:ind w:left="1770" w:hanging="690"/>
      </w:pPr>
    </w:lvl>
    <w:lvl w:ilvl="2">
      <w:start w:val="1"/>
      <w:numFmt w:val="bullet"/>
      <w:lvlText w:val="•"/>
      <w:lvlJc w:val="left"/>
      <w:pPr>
        <w:ind w:left="2685" w:hanging="705"/>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0CF24F74"/>
    <w:multiLevelType w:val="multilevel"/>
    <w:tmpl w:val="95CC3162"/>
    <w:lvl w:ilvl="0">
      <w:start w:val="1"/>
      <w:numFmt w:val="lowerLetter"/>
      <w:lvlText w:val="%1)"/>
      <w:lvlJc w:val="left"/>
      <w:pPr>
        <w:ind w:left="1440" w:hanging="360"/>
      </w:pPr>
      <w:rPr>
        <w:b w:val="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2">
    <w:nsid w:val="0DAA6352"/>
    <w:multiLevelType w:val="hybridMultilevel"/>
    <w:tmpl w:val="3956F094"/>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6A20D306">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0DE8383F"/>
    <w:multiLevelType w:val="multilevel"/>
    <w:tmpl w:val="2F58D18E"/>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E561DB0"/>
    <w:multiLevelType w:val="multilevel"/>
    <w:tmpl w:val="6D5021F2"/>
    <w:lvl w:ilvl="0">
      <w:start w:val="1"/>
      <w:numFmt w:val="lowerRoman"/>
      <w:lvlText w:val="%1)"/>
      <w:lvlJc w:val="left"/>
      <w:pPr>
        <w:ind w:left="1070" w:hanging="360"/>
      </w:pPr>
      <w:rPr>
        <w:b w:val="0"/>
        <w:color w:val="auto"/>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nsid w:val="0E836E72"/>
    <w:multiLevelType w:val="multilevel"/>
    <w:tmpl w:val="CB725F2A"/>
    <w:lvl w:ilvl="0">
      <w:start w:val="1"/>
      <w:numFmt w:val="lowerLetter"/>
      <w:lvlText w:val="%1)"/>
      <w:lvlJc w:val="left"/>
      <w:pPr>
        <w:ind w:left="720" w:hanging="360"/>
      </w:pPr>
      <w:rPr>
        <w:color w:val="111111"/>
        <w:sz w:val="24"/>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F5319D5"/>
    <w:multiLevelType w:val="multilevel"/>
    <w:tmpl w:val="51DAB150"/>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nsid w:val="10147AEA"/>
    <w:multiLevelType w:val="multilevel"/>
    <w:tmpl w:val="8D78B4A4"/>
    <w:lvl w:ilvl="0">
      <w:start w:val="1"/>
      <w:numFmt w:val="lowerRoman"/>
      <w:lvlText w:val="%1)"/>
      <w:lvlJc w:val="left"/>
      <w:pPr>
        <w:ind w:left="360" w:hanging="360"/>
      </w:pPr>
      <w:rPr>
        <w:b w:val="0"/>
        <w:color w:val="00000A"/>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10B070A6"/>
    <w:multiLevelType w:val="multilevel"/>
    <w:tmpl w:val="DAE0683E"/>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
    <w:nsid w:val="10CD2DB5"/>
    <w:multiLevelType w:val="multilevel"/>
    <w:tmpl w:val="6BFE9122"/>
    <w:lvl w:ilvl="0">
      <w:start w:val="1"/>
      <w:numFmt w:val="lowerRoman"/>
      <w:lvlText w:val="%1)"/>
      <w:lvlJc w:val="left"/>
      <w:pPr>
        <w:ind w:left="360" w:hanging="360"/>
      </w:pPr>
      <w:rPr>
        <w:b w:val="0"/>
        <w:color w:val="00000A"/>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11594545"/>
    <w:multiLevelType w:val="hybridMultilevel"/>
    <w:tmpl w:val="8132FF9E"/>
    <w:lvl w:ilvl="0" w:tplc="1EB445D4">
      <w:start w:val="1"/>
      <w:numFmt w:val="lowerLetter"/>
      <w:lvlText w:val="%1)"/>
      <w:lvlJc w:val="left"/>
      <w:pPr>
        <w:ind w:left="725" w:hanging="360"/>
      </w:pPr>
      <w:rPr>
        <w:i w:val="0"/>
      </w:rPr>
    </w:lvl>
    <w:lvl w:ilvl="1" w:tplc="04160019" w:tentative="1">
      <w:start w:val="1"/>
      <w:numFmt w:val="lowerLetter"/>
      <w:lvlText w:val="%2."/>
      <w:lvlJc w:val="left"/>
      <w:pPr>
        <w:ind w:left="1445" w:hanging="360"/>
      </w:pPr>
    </w:lvl>
    <w:lvl w:ilvl="2" w:tplc="0416001B" w:tentative="1">
      <w:start w:val="1"/>
      <w:numFmt w:val="lowerRoman"/>
      <w:lvlText w:val="%3."/>
      <w:lvlJc w:val="right"/>
      <w:pPr>
        <w:ind w:left="2165" w:hanging="180"/>
      </w:pPr>
    </w:lvl>
    <w:lvl w:ilvl="3" w:tplc="0416000F" w:tentative="1">
      <w:start w:val="1"/>
      <w:numFmt w:val="decimal"/>
      <w:lvlText w:val="%4."/>
      <w:lvlJc w:val="left"/>
      <w:pPr>
        <w:ind w:left="2885" w:hanging="360"/>
      </w:pPr>
    </w:lvl>
    <w:lvl w:ilvl="4" w:tplc="04160019" w:tentative="1">
      <w:start w:val="1"/>
      <w:numFmt w:val="lowerLetter"/>
      <w:lvlText w:val="%5."/>
      <w:lvlJc w:val="left"/>
      <w:pPr>
        <w:ind w:left="3605" w:hanging="360"/>
      </w:pPr>
    </w:lvl>
    <w:lvl w:ilvl="5" w:tplc="0416001B" w:tentative="1">
      <w:start w:val="1"/>
      <w:numFmt w:val="lowerRoman"/>
      <w:lvlText w:val="%6."/>
      <w:lvlJc w:val="right"/>
      <w:pPr>
        <w:ind w:left="4325" w:hanging="180"/>
      </w:pPr>
    </w:lvl>
    <w:lvl w:ilvl="6" w:tplc="0416000F" w:tentative="1">
      <w:start w:val="1"/>
      <w:numFmt w:val="decimal"/>
      <w:lvlText w:val="%7."/>
      <w:lvlJc w:val="left"/>
      <w:pPr>
        <w:ind w:left="5045" w:hanging="360"/>
      </w:pPr>
    </w:lvl>
    <w:lvl w:ilvl="7" w:tplc="04160019" w:tentative="1">
      <w:start w:val="1"/>
      <w:numFmt w:val="lowerLetter"/>
      <w:lvlText w:val="%8."/>
      <w:lvlJc w:val="left"/>
      <w:pPr>
        <w:ind w:left="5765" w:hanging="360"/>
      </w:pPr>
    </w:lvl>
    <w:lvl w:ilvl="8" w:tplc="0416001B" w:tentative="1">
      <w:start w:val="1"/>
      <w:numFmt w:val="lowerRoman"/>
      <w:lvlText w:val="%9."/>
      <w:lvlJc w:val="right"/>
      <w:pPr>
        <w:ind w:left="6485" w:hanging="180"/>
      </w:pPr>
    </w:lvl>
  </w:abstractNum>
  <w:abstractNum w:abstractNumId="31">
    <w:nsid w:val="11616FCB"/>
    <w:multiLevelType w:val="multilevel"/>
    <w:tmpl w:val="345E76B8"/>
    <w:lvl w:ilvl="0">
      <w:start w:val="1"/>
      <w:numFmt w:val="upperRoman"/>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11646E0A"/>
    <w:multiLevelType w:val="multilevel"/>
    <w:tmpl w:val="ACD62C34"/>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33">
    <w:nsid w:val="11773EF8"/>
    <w:multiLevelType w:val="multilevel"/>
    <w:tmpl w:val="E3CEFFCE"/>
    <w:lvl w:ilvl="0">
      <w:start w:val="1"/>
      <w:numFmt w:val="lowerRoman"/>
      <w:lvlText w:val="%1)"/>
      <w:lvlJc w:val="left"/>
      <w:pPr>
        <w:ind w:left="360" w:hanging="360"/>
      </w:pPr>
      <w:rPr>
        <w:b w:val="0"/>
        <w:color w:val="00000A"/>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12DA5B10"/>
    <w:multiLevelType w:val="multilevel"/>
    <w:tmpl w:val="8A8800CA"/>
    <w:lvl w:ilvl="0">
      <w:start w:val="1"/>
      <w:numFmt w:val="lowerRoman"/>
      <w:lvlText w:val="%1)"/>
      <w:lvlJc w:val="left"/>
      <w:pPr>
        <w:ind w:left="1777" w:hanging="360"/>
      </w:pPr>
      <w:rPr>
        <w:b w:val="0"/>
        <w:color w:val="00000A"/>
        <w:sz w:val="24"/>
        <w:szCs w:val="22"/>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5">
    <w:nsid w:val="137B19E7"/>
    <w:multiLevelType w:val="multilevel"/>
    <w:tmpl w:val="C91A86BE"/>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36">
    <w:nsid w:val="167955EE"/>
    <w:multiLevelType w:val="multilevel"/>
    <w:tmpl w:val="854C1D84"/>
    <w:lvl w:ilvl="0">
      <w:start w:val="1"/>
      <w:numFmt w:val="lowerLetter"/>
      <w:lvlText w:val="%1)"/>
      <w:lvlJc w:val="left"/>
      <w:pPr>
        <w:ind w:left="1080" w:hanging="360"/>
      </w:pPr>
      <w:rPr>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171700A2"/>
    <w:multiLevelType w:val="multilevel"/>
    <w:tmpl w:val="D2A0C95A"/>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8F9431E"/>
    <w:multiLevelType w:val="multilevel"/>
    <w:tmpl w:val="EE304298"/>
    <w:lvl w:ilvl="0">
      <w:start w:val="2"/>
      <w:numFmt w:val="decimal"/>
      <w:lvlText w:val="%1"/>
      <w:lvlJc w:val="left"/>
      <w:pPr>
        <w:ind w:left="720" w:hanging="720"/>
      </w:pPr>
      <w:rPr>
        <w:rFonts w:eastAsia="Tahoma" w:hint="default"/>
      </w:rPr>
    </w:lvl>
    <w:lvl w:ilvl="1">
      <w:start w:val="2"/>
      <w:numFmt w:val="decimal"/>
      <w:lvlText w:val="%1.%2"/>
      <w:lvlJc w:val="left"/>
      <w:pPr>
        <w:ind w:left="961" w:hanging="720"/>
      </w:pPr>
      <w:rPr>
        <w:rFonts w:eastAsia="Tahoma" w:hint="default"/>
      </w:rPr>
    </w:lvl>
    <w:lvl w:ilvl="2">
      <w:start w:val="6"/>
      <w:numFmt w:val="decimal"/>
      <w:lvlText w:val="%1.%2.%3"/>
      <w:lvlJc w:val="left"/>
      <w:pPr>
        <w:ind w:left="1202" w:hanging="720"/>
      </w:pPr>
      <w:rPr>
        <w:rFonts w:eastAsia="Tahoma" w:hint="default"/>
      </w:rPr>
    </w:lvl>
    <w:lvl w:ilvl="3">
      <w:start w:val="1"/>
      <w:numFmt w:val="lowerLetter"/>
      <w:lvlText w:val="%4)"/>
      <w:lvlJc w:val="left"/>
      <w:pPr>
        <w:ind w:left="1790" w:hanging="1080"/>
      </w:pPr>
      <w:rPr>
        <w:rFonts w:hint="default"/>
        <w:b/>
        <w:i w:val="0"/>
      </w:rPr>
    </w:lvl>
    <w:lvl w:ilvl="4">
      <w:start w:val="1"/>
      <w:numFmt w:val="decimal"/>
      <w:lvlText w:val="%1.%2.%3.%4.%5"/>
      <w:lvlJc w:val="left"/>
      <w:pPr>
        <w:ind w:left="2044" w:hanging="1080"/>
      </w:pPr>
      <w:rPr>
        <w:rFonts w:eastAsia="Tahoma" w:hint="default"/>
      </w:rPr>
    </w:lvl>
    <w:lvl w:ilvl="5">
      <w:start w:val="1"/>
      <w:numFmt w:val="decimal"/>
      <w:lvlText w:val="%1.%2.%3.%4.%5.%6"/>
      <w:lvlJc w:val="left"/>
      <w:pPr>
        <w:ind w:left="2645" w:hanging="1440"/>
      </w:pPr>
      <w:rPr>
        <w:rFonts w:eastAsia="Tahoma" w:hint="default"/>
      </w:rPr>
    </w:lvl>
    <w:lvl w:ilvl="6">
      <w:start w:val="1"/>
      <w:numFmt w:val="decimal"/>
      <w:lvlText w:val="%1.%2.%3.%4.%5.%6.%7"/>
      <w:lvlJc w:val="left"/>
      <w:pPr>
        <w:ind w:left="2886" w:hanging="1440"/>
      </w:pPr>
      <w:rPr>
        <w:rFonts w:eastAsia="Tahoma" w:hint="default"/>
      </w:rPr>
    </w:lvl>
    <w:lvl w:ilvl="7">
      <w:start w:val="1"/>
      <w:numFmt w:val="decimal"/>
      <w:lvlText w:val="%1.%2.%3.%4.%5.%6.%7.%8"/>
      <w:lvlJc w:val="left"/>
      <w:pPr>
        <w:ind w:left="3487" w:hanging="1800"/>
      </w:pPr>
      <w:rPr>
        <w:rFonts w:eastAsia="Tahoma" w:hint="default"/>
      </w:rPr>
    </w:lvl>
    <w:lvl w:ilvl="8">
      <w:start w:val="1"/>
      <w:numFmt w:val="decimal"/>
      <w:lvlText w:val="%1.%2.%3.%4.%5.%6.%7.%8.%9"/>
      <w:lvlJc w:val="left"/>
      <w:pPr>
        <w:ind w:left="3728" w:hanging="1800"/>
      </w:pPr>
      <w:rPr>
        <w:rFonts w:eastAsia="Tahoma" w:hint="default"/>
      </w:rPr>
    </w:lvl>
  </w:abstractNum>
  <w:abstractNum w:abstractNumId="39">
    <w:nsid w:val="19225734"/>
    <w:multiLevelType w:val="hybridMultilevel"/>
    <w:tmpl w:val="71C27FC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0">
    <w:nsid w:val="19267169"/>
    <w:multiLevelType w:val="multilevel"/>
    <w:tmpl w:val="E1A4E552"/>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41">
    <w:nsid w:val="1BFB1509"/>
    <w:multiLevelType w:val="multilevel"/>
    <w:tmpl w:val="A6164B58"/>
    <w:lvl w:ilvl="0">
      <w:start w:val="1"/>
      <w:numFmt w:val="lowerLetter"/>
      <w:lvlText w:val="%1)"/>
      <w:lvlJc w:val="left"/>
      <w:pPr>
        <w:ind w:left="360" w:hanging="360"/>
      </w:pPr>
      <w:rPr>
        <w:b w:val="0"/>
        <w:color w:val="00000A"/>
        <w:sz w:val="24"/>
        <w:szCs w:val="22"/>
      </w:rPr>
    </w:lvl>
    <w:lvl w:ilvl="1">
      <w:start w:val="1"/>
      <w:numFmt w:val="upperRoman"/>
      <w:lvlText w:val="%2."/>
      <w:lvlJc w:val="righ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1C594563"/>
    <w:multiLevelType w:val="hybridMultilevel"/>
    <w:tmpl w:val="3DAAF768"/>
    <w:lvl w:ilvl="0" w:tplc="04160017">
      <w:start w:val="1"/>
      <w:numFmt w:val="lowerLetter"/>
      <w:lvlText w:val="%1)"/>
      <w:lvlJc w:val="left"/>
      <w:pPr>
        <w:ind w:left="725" w:hanging="360"/>
      </w:pPr>
    </w:lvl>
    <w:lvl w:ilvl="1" w:tplc="04160019" w:tentative="1">
      <w:start w:val="1"/>
      <w:numFmt w:val="lowerLetter"/>
      <w:lvlText w:val="%2."/>
      <w:lvlJc w:val="left"/>
      <w:pPr>
        <w:ind w:left="1445" w:hanging="360"/>
      </w:pPr>
    </w:lvl>
    <w:lvl w:ilvl="2" w:tplc="0416001B" w:tentative="1">
      <w:start w:val="1"/>
      <w:numFmt w:val="lowerRoman"/>
      <w:lvlText w:val="%3."/>
      <w:lvlJc w:val="right"/>
      <w:pPr>
        <w:ind w:left="2165" w:hanging="180"/>
      </w:pPr>
    </w:lvl>
    <w:lvl w:ilvl="3" w:tplc="0416000F" w:tentative="1">
      <w:start w:val="1"/>
      <w:numFmt w:val="decimal"/>
      <w:lvlText w:val="%4."/>
      <w:lvlJc w:val="left"/>
      <w:pPr>
        <w:ind w:left="2885" w:hanging="360"/>
      </w:pPr>
    </w:lvl>
    <w:lvl w:ilvl="4" w:tplc="04160019" w:tentative="1">
      <w:start w:val="1"/>
      <w:numFmt w:val="lowerLetter"/>
      <w:lvlText w:val="%5."/>
      <w:lvlJc w:val="left"/>
      <w:pPr>
        <w:ind w:left="3605" w:hanging="360"/>
      </w:pPr>
    </w:lvl>
    <w:lvl w:ilvl="5" w:tplc="0416001B" w:tentative="1">
      <w:start w:val="1"/>
      <w:numFmt w:val="lowerRoman"/>
      <w:lvlText w:val="%6."/>
      <w:lvlJc w:val="right"/>
      <w:pPr>
        <w:ind w:left="4325" w:hanging="180"/>
      </w:pPr>
    </w:lvl>
    <w:lvl w:ilvl="6" w:tplc="0416000F" w:tentative="1">
      <w:start w:val="1"/>
      <w:numFmt w:val="decimal"/>
      <w:lvlText w:val="%7."/>
      <w:lvlJc w:val="left"/>
      <w:pPr>
        <w:ind w:left="5045" w:hanging="360"/>
      </w:pPr>
    </w:lvl>
    <w:lvl w:ilvl="7" w:tplc="04160019" w:tentative="1">
      <w:start w:val="1"/>
      <w:numFmt w:val="lowerLetter"/>
      <w:lvlText w:val="%8."/>
      <w:lvlJc w:val="left"/>
      <w:pPr>
        <w:ind w:left="5765" w:hanging="360"/>
      </w:pPr>
    </w:lvl>
    <w:lvl w:ilvl="8" w:tplc="0416001B" w:tentative="1">
      <w:start w:val="1"/>
      <w:numFmt w:val="lowerRoman"/>
      <w:lvlText w:val="%9."/>
      <w:lvlJc w:val="right"/>
      <w:pPr>
        <w:ind w:left="6485" w:hanging="180"/>
      </w:pPr>
    </w:lvl>
  </w:abstractNum>
  <w:abstractNum w:abstractNumId="43">
    <w:nsid w:val="1CFF2474"/>
    <w:multiLevelType w:val="multilevel"/>
    <w:tmpl w:val="6A42D330"/>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DEE7197"/>
    <w:multiLevelType w:val="multilevel"/>
    <w:tmpl w:val="1BC00050"/>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45">
    <w:nsid w:val="1FA65D1A"/>
    <w:multiLevelType w:val="multilevel"/>
    <w:tmpl w:val="E2F67A8C"/>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46">
    <w:nsid w:val="21002D7B"/>
    <w:multiLevelType w:val="multilevel"/>
    <w:tmpl w:val="2AC05C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20607EB"/>
    <w:multiLevelType w:val="multilevel"/>
    <w:tmpl w:val="F15AA94A"/>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48">
    <w:nsid w:val="22607DA7"/>
    <w:multiLevelType w:val="multilevel"/>
    <w:tmpl w:val="91C4759E"/>
    <w:lvl w:ilvl="0">
      <w:start w:val="1"/>
      <w:numFmt w:val="lowerLetter"/>
      <w:lvlText w:val="%1)"/>
      <w:lvlJc w:val="left"/>
      <w:pPr>
        <w:ind w:left="0" w:firstLine="0"/>
      </w:pPr>
      <w:rPr>
        <w:rFonts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nsid w:val="2288723B"/>
    <w:multiLevelType w:val="hybridMultilevel"/>
    <w:tmpl w:val="15F26A92"/>
    <w:lvl w:ilvl="0" w:tplc="D2A0F79A">
      <w:start w:val="1"/>
      <w:numFmt w:val="lowerLetter"/>
      <w:lvlText w:val="%1)"/>
      <w:lvlJc w:val="left"/>
      <w:pPr>
        <w:ind w:left="720" w:hanging="360"/>
      </w:pPr>
      <w:rPr>
        <w:rFonts w:ascii="Arial" w:eastAsia="Tahoma"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228A4430"/>
    <w:multiLevelType w:val="multilevel"/>
    <w:tmpl w:val="6D3E5C34"/>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31513D8"/>
    <w:multiLevelType w:val="multilevel"/>
    <w:tmpl w:val="1580252E"/>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2">
    <w:nsid w:val="246D297C"/>
    <w:multiLevelType w:val="hybridMultilevel"/>
    <w:tmpl w:val="51A22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265968CA"/>
    <w:multiLevelType w:val="multilevel"/>
    <w:tmpl w:val="92C03BF8"/>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742575C"/>
    <w:multiLevelType w:val="hybridMultilevel"/>
    <w:tmpl w:val="EB10859E"/>
    <w:lvl w:ilvl="0" w:tplc="A03EF66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27ED6F3C"/>
    <w:multiLevelType w:val="multilevel"/>
    <w:tmpl w:val="D9A6458A"/>
    <w:lvl w:ilvl="0">
      <w:start w:val="1"/>
      <w:numFmt w:val="lowerLetter"/>
      <w:lvlText w:val="%1)"/>
      <w:lvlJc w:val="left"/>
      <w:pPr>
        <w:ind w:left="0" w:firstLine="0"/>
      </w:pPr>
      <w:rPr>
        <w:rFonts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nsid w:val="28101E67"/>
    <w:multiLevelType w:val="multilevel"/>
    <w:tmpl w:val="1316A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8B7409D"/>
    <w:multiLevelType w:val="multilevel"/>
    <w:tmpl w:val="26B6A1AC"/>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EC2531"/>
    <w:multiLevelType w:val="multilevel"/>
    <w:tmpl w:val="F84C2DDC"/>
    <w:lvl w:ilvl="0">
      <w:start w:val="1"/>
      <w:numFmt w:val="lowerLetter"/>
      <w:lvlText w:val="%1)"/>
      <w:lvlJc w:val="left"/>
      <w:pPr>
        <w:ind w:left="720" w:hanging="360"/>
      </w:pPr>
      <w:rPr>
        <w:b w:val="0"/>
      </w:rPr>
    </w:lvl>
    <w:lvl w:ilvl="1">
      <w:start w:val="1"/>
      <w:numFmt w:val="lowerLetter"/>
      <w:lvlText w:val="%2."/>
      <w:lvlJc w:val="left"/>
      <w:pPr>
        <w:ind w:left="1770" w:hanging="690"/>
      </w:pPr>
    </w:lvl>
    <w:lvl w:ilvl="2">
      <w:start w:val="1"/>
      <w:numFmt w:val="bullet"/>
      <w:lvlText w:val="•"/>
      <w:lvlJc w:val="left"/>
      <w:pPr>
        <w:ind w:left="2685" w:hanging="705"/>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9">
    <w:nsid w:val="29DB6407"/>
    <w:multiLevelType w:val="multilevel"/>
    <w:tmpl w:val="701697C2"/>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0">
    <w:nsid w:val="2A390D8E"/>
    <w:multiLevelType w:val="multilevel"/>
    <w:tmpl w:val="7172A148"/>
    <w:lvl w:ilvl="0">
      <w:start w:val="1"/>
      <w:numFmt w:val="lowerRoman"/>
      <w:lvlText w:val="%1)"/>
      <w:lvlJc w:val="left"/>
      <w:pPr>
        <w:ind w:left="360" w:hanging="360"/>
      </w:pPr>
      <w:rPr>
        <w:b w:val="0"/>
        <w:color w:val="00000A"/>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2A694628"/>
    <w:multiLevelType w:val="multilevel"/>
    <w:tmpl w:val="665AF624"/>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2">
    <w:nsid w:val="2A6E721B"/>
    <w:multiLevelType w:val="hybridMultilevel"/>
    <w:tmpl w:val="BB0A18CC"/>
    <w:lvl w:ilvl="0" w:tplc="CA2A513C">
      <w:start w:val="1"/>
      <w:numFmt w:val="upperRoman"/>
      <w:lvlText w:val="%1."/>
      <w:lvlJc w:val="right"/>
      <w:pPr>
        <w:ind w:left="720" w:hanging="360"/>
      </w:pPr>
      <w:rPr>
        <w:b w:val="0"/>
        <w:i w:val="0"/>
      </w:rPr>
    </w:lvl>
    <w:lvl w:ilvl="1" w:tplc="BE6E0114">
      <w:start w:val="1"/>
      <w:numFmt w:val="lowerLetter"/>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2ADD155E"/>
    <w:multiLevelType w:val="multilevel"/>
    <w:tmpl w:val="EC90F628"/>
    <w:lvl w:ilvl="0">
      <w:start w:val="1"/>
      <w:numFmt w:val="lowerRoman"/>
      <w:lvlText w:val="%1)"/>
      <w:lvlJc w:val="left"/>
      <w:pPr>
        <w:ind w:left="360" w:hanging="360"/>
      </w:pPr>
      <w:rPr>
        <w:b w:val="0"/>
        <w:color w:val="00000A"/>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2B087DD0"/>
    <w:multiLevelType w:val="multilevel"/>
    <w:tmpl w:val="F10E488C"/>
    <w:lvl w:ilvl="0">
      <w:start w:val="1"/>
      <w:numFmt w:val="bullet"/>
      <w:lvlText w:val=""/>
      <w:lvlJc w:val="left"/>
      <w:pPr>
        <w:tabs>
          <w:tab w:val="num" w:pos="720"/>
        </w:tabs>
        <w:ind w:left="720" w:hanging="360"/>
      </w:pPr>
      <w:rPr>
        <w:rFonts w:ascii="Symbol" w:hAnsi="Symbol" w:cs="Symbol" w:hint="default"/>
        <w:sz w:val="20"/>
      </w:rPr>
    </w:lvl>
    <w:lvl w:ilvl="1">
      <w:start w:val="1"/>
      <w:numFmt w:val="lowerLetter"/>
      <w:lvlText w:val="%2)"/>
      <w:lvlJc w:val="left"/>
      <w:pPr>
        <w:tabs>
          <w:tab w:val="num" w:pos="1440"/>
        </w:tabs>
        <w:ind w:left="1440" w:hanging="360"/>
      </w:pPr>
      <w:rPr>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5">
    <w:nsid w:val="2B9D73DD"/>
    <w:multiLevelType w:val="multilevel"/>
    <w:tmpl w:val="7F1E029A"/>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6">
    <w:nsid w:val="2BAE62A6"/>
    <w:multiLevelType w:val="multilevel"/>
    <w:tmpl w:val="87843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BF62738"/>
    <w:multiLevelType w:val="multilevel"/>
    <w:tmpl w:val="A7CCE400"/>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C4E7636"/>
    <w:multiLevelType w:val="multilevel"/>
    <w:tmpl w:val="72D4D06A"/>
    <w:lvl w:ilvl="0">
      <w:start w:val="1"/>
      <w:numFmt w:val="upperRoman"/>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nsid w:val="2CEF1032"/>
    <w:multiLevelType w:val="multilevel"/>
    <w:tmpl w:val="F6DC2134"/>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0">
    <w:nsid w:val="2D961812"/>
    <w:multiLevelType w:val="multilevel"/>
    <w:tmpl w:val="236A0070"/>
    <w:lvl w:ilvl="0">
      <w:start w:val="1"/>
      <w:numFmt w:val="lowerRoman"/>
      <w:lvlText w:val="%1)"/>
      <w:lvlJc w:val="left"/>
      <w:pPr>
        <w:ind w:left="-1056" w:hanging="360"/>
      </w:pPr>
      <w:rPr>
        <w:b w:val="0"/>
        <w:color w:val="00000A"/>
        <w:sz w:val="24"/>
        <w:szCs w:val="22"/>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71">
    <w:nsid w:val="2EF119D0"/>
    <w:multiLevelType w:val="hybridMultilevel"/>
    <w:tmpl w:val="4B2667BA"/>
    <w:lvl w:ilvl="0" w:tplc="04160017">
      <w:start w:val="1"/>
      <w:numFmt w:val="lowerLetter"/>
      <w:lvlText w:val="%1)"/>
      <w:lvlJc w:val="left"/>
      <w:pPr>
        <w:ind w:left="720" w:hanging="360"/>
      </w:pPr>
    </w:lvl>
    <w:lvl w:ilvl="1" w:tplc="D0BC50A6">
      <w:start w:val="1"/>
      <w:numFmt w:val="lowerLetter"/>
      <w:lvlText w:val="%2)"/>
      <w:lvlJc w:val="left"/>
      <w:pPr>
        <w:ind w:left="1440" w:hanging="360"/>
      </w:pPr>
      <w:rPr>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2FE808E5"/>
    <w:multiLevelType w:val="multilevel"/>
    <w:tmpl w:val="CFB6F2D6"/>
    <w:lvl w:ilvl="0">
      <w:start w:val="1"/>
      <w:numFmt w:val="lowerLetter"/>
      <w:lvlText w:val="%1)"/>
      <w:lvlJc w:val="left"/>
      <w:pPr>
        <w:ind w:left="720" w:hanging="360"/>
      </w:pPr>
      <w:rPr>
        <w:color w:val="00000A"/>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0FE3E6C"/>
    <w:multiLevelType w:val="multilevel"/>
    <w:tmpl w:val="CBA03836"/>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2202EA4"/>
    <w:multiLevelType w:val="multilevel"/>
    <w:tmpl w:val="4EAC8766"/>
    <w:lvl w:ilvl="0">
      <w:start w:val="1"/>
      <w:numFmt w:val="lowerRoman"/>
      <w:lvlText w:val="%1)"/>
      <w:lvlJc w:val="left"/>
      <w:pPr>
        <w:ind w:left="1070" w:hanging="360"/>
      </w:pPr>
      <w:rPr>
        <w:b w:val="0"/>
        <w:color w:val="auto"/>
        <w:sz w:val="22"/>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5">
    <w:nsid w:val="33FF08C4"/>
    <w:multiLevelType w:val="multilevel"/>
    <w:tmpl w:val="D7A08EEA"/>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76">
    <w:nsid w:val="365B7824"/>
    <w:multiLevelType w:val="multilevel"/>
    <w:tmpl w:val="8EBE74AE"/>
    <w:lvl w:ilvl="0">
      <w:start w:val="1"/>
      <w:numFmt w:val="upperRoman"/>
      <w:lvlText w:val="%1."/>
      <w:lvlJc w:val="right"/>
      <w:pPr>
        <w:ind w:left="1419" w:hanging="360"/>
      </w:pPr>
      <w:rPr>
        <w:b w:val="0"/>
      </w:rPr>
    </w:lvl>
    <w:lvl w:ilvl="1">
      <w:start w:val="1"/>
      <w:numFmt w:val="lowerLetter"/>
      <w:lvlText w:val="%2)"/>
      <w:lvlJc w:val="left"/>
      <w:pPr>
        <w:ind w:left="2139" w:hanging="360"/>
      </w:pPr>
      <w:rPr>
        <w:i w:val="0"/>
      </w:rPr>
    </w:lvl>
    <w:lvl w:ilvl="2">
      <w:start w:val="1"/>
      <w:numFmt w:val="lowerRoman"/>
      <w:lvlText w:val="%3."/>
      <w:lvlJc w:val="right"/>
      <w:pPr>
        <w:ind w:left="2859" w:hanging="180"/>
      </w:pPr>
    </w:lvl>
    <w:lvl w:ilvl="3">
      <w:start w:val="1"/>
      <w:numFmt w:val="decimal"/>
      <w:lvlText w:val="%4."/>
      <w:lvlJc w:val="left"/>
      <w:pPr>
        <w:ind w:left="3579" w:hanging="360"/>
      </w:pPr>
    </w:lvl>
    <w:lvl w:ilvl="4">
      <w:start w:val="1"/>
      <w:numFmt w:val="lowerLetter"/>
      <w:lvlText w:val="%5."/>
      <w:lvlJc w:val="left"/>
      <w:pPr>
        <w:ind w:left="4299" w:hanging="360"/>
      </w:pPr>
    </w:lvl>
    <w:lvl w:ilvl="5">
      <w:start w:val="1"/>
      <w:numFmt w:val="lowerRoman"/>
      <w:lvlText w:val="%6."/>
      <w:lvlJc w:val="right"/>
      <w:pPr>
        <w:ind w:left="5019" w:hanging="180"/>
      </w:pPr>
    </w:lvl>
    <w:lvl w:ilvl="6">
      <w:start w:val="1"/>
      <w:numFmt w:val="decimal"/>
      <w:lvlText w:val="%7."/>
      <w:lvlJc w:val="left"/>
      <w:pPr>
        <w:ind w:left="5739" w:hanging="360"/>
      </w:pPr>
    </w:lvl>
    <w:lvl w:ilvl="7">
      <w:start w:val="1"/>
      <w:numFmt w:val="lowerLetter"/>
      <w:lvlText w:val="%8."/>
      <w:lvlJc w:val="left"/>
      <w:pPr>
        <w:ind w:left="6459" w:hanging="360"/>
      </w:pPr>
    </w:lvl>
    <w:lvl w:ilvl="8">
      <w:start w:val="1"/>
      <w:numFmt w:val="lowerRoman"/>
      <w:lvlText w:val="%9."/>
      <w:lvlJc w:val="right"/>
      <w:pPr>
        <w:ind w:left="7179" w:hanging="180"/>
      </w:pPr>
    </w:lvl>
  </w:abstractNum>
  <w:abstractNum w:abstractNumId="77">
    <w:nsid w:val="36A4755C"/>
    <w:multiLevelType w:val="multilevel"/>
    <w:tmpl w:val="5D3E8C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nsid w:val="38206A1E"/>
    <w:multiLevelType w:val="hybridMultilevel"/>
    <w:tmpl w:val="D922B076"/>
    <w:lvl w:ilvl="0" w:tplc="94064140">
      <w:start w:val="1"/>
      <w:numFmt w:val="upperRoman"/>
      <w:lvlText w:val="%1."/>
      <w:lvlJc w:val="right"/>
      <w:pPr>
        <w:ind w:left="1419" w:hanging="360"/>
      </w:pPr>
      <w:rPr>
        <w:b w:val="0"/>
      </w:rPr>
    </w:lvl>
    <w:lvl w:ilvl="1" w:tplc="2EE8CB44">
      <w:start w:val="1"/>
      <w:numFmt w:val="lowerLetter"/>
      <w:lvlText w:val="%2)"/>
      <w:lvlJc w:val="left"/>
      <w:pPr>
        <w:ind w:left="2139" w:hanging="360"/>
      </w:pPr>
      <w:rPr>
        <w:rFonts w:hint="default"/>
      </w:rPr>
    </w:lvl>
    <w:lvl w:ilvl="2" w:tplc="0416001B" w:tentative="1">
      <w:start w:val="1"/>
      <w:numFmt w:val="lowerRoman"/>
      <w:lvlText w:val="%3."/>
      <w:lvlJc w:val="right"/>
      <w:pPr>
        <w:ind w:left="2859" w:hanging="180"/>
      </w:pPr>
    </w:lvl>
    <w:lvl w:ilvl="3" w:tplc="0416000F" w:tentative="1">
      <w:start w:val="1"/>
      <w:numFmt w:val="decimal"/>
      <w:lvlText w:val="%4."/>
      <w:lvlJc w:val="left"/>
      <w:pPr>
        <w:ind w:left="3579" w:hanging="360"/>
      </w:pPr>
    </w:lvl>
    <w:lvl w:ilvl="4" w:tplc="04160019" w:tentative="1">
      <w:start w:val="1"/>
      <w:numFmt w:val="lowerLetter"/>
      <w:lvlText w:val="%5."/>
      <w:lvlJc w:val="left"/>
      <w:pPr>
        <w:ind w:left="4299" w:hanging="360"/>
      </w:pPr>
    </w:lvl>
    <w:lvl w:ilvl="5" w:tplc="0416001B" w:tentative="1">
      <w:start w:val="1"/>
      <w:numFmt w:val="lowerRoman"/>
      <w:lvlText w:val="%6."/>
      <w:lvlJc w:val="right"/>
      <w:pPr>
        <w:ind w:left="5019" w:hanging="180"/>
      </w:pPr>
    </w:lvl>
    <w:lvl w:ilvl="6" w:tplc="0416000F" w:tentative="1">
      <w:start w:val="1"/>
      <w:numFmt w:val="decimal"/>
      <w:lvlText w:val="%7."/>
      <w:lvlJc w:val="left"/>
      <w:pPr>
        <w:ind w:left="5739" w:hanging="360"/>
      </w:pPr>
    </w:lvl>
    <w:lvl w:ilvl="7" w:tplc="04160019" w:tentative="1">
      <w:start w:val="1"/>
      <w:numFmt w:val="lowerLetter"/>
      <w:lvlText w:val="%8."/>
      <w:lvlJc w:val="left"/>
      <w:pPr>
        <w:ind w:left="6459" w:hanging="360"/>
      </w:pPr>
    </w:lvl>
    <w:lvl w:ilvl="8" w:tplc="0416001B" w:tentative="1">
      <w:start w:val="1"/>
      <w:numFmt w:val="lowerRoman"/>
      <w:lvlText w:val="%9."/>
      <w:lvlJc w:val="right"/>
      <w:pPr>
        <w:ind w:left="7179" w:hanging="180"/>
      </w:pPr>
    </w:lvl>
  </w:abstractNum>
  <w:abstractNum w:abstractNumId="79">
    <w:nsid w:val="38623A56"/>
    <w:multiLevelType w:val="multilevel"/>
    <w:tmpl w:val="4C469FBA"/>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80">
    <w:nsid w:val="38BA031C"/>
    <w:multiLevelType w:val="multilevel"/>
    <w:tmpl w:val="0CD6C406"/>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1">
    <w:nsid w:val="39F662CE"/>
    <w:multiLevelType w:val="multilevel"/>
    <w:tmpl w:val="94A855F6"/>
    <w:lvl w:ilvl="0">
      <w:start w:val="1"/>
      <w:numFmt w:val="upperRoman"/>
      <w:lvlText w:val="%1."/>
      <w:lvlJc w:val="right"/>
      <w:pPr>
        <w:ind w:left="1004" w:hanging="360"/>
      </w:pPr>
    </w:lvl>
    <w:lvl w:ilvl="1">
      <w:start w:val="1"/>
      <w:numFmt w:val="lowerLetter"/>
      <w:lvlText w:val="%2)"/>
      <w:lvlJc w:val="left"/>
      <w:pPr>
        <w:ind w:left="1724" w:hanging="360"/>
      </w:pPr>
      <w:rPr>
        <w:b w:val="0"/>
      </w:rPr>
    </w:lvl>
    <w:lvl w:ilvl="2">
      <w:start w:val="1"/>
      <w:numFmt w:val="upperRoman"/>
      <w:lvlText w:val="%3."/>
      <w:lvlJc w:val="right"/>
      <w:pPr>
        <w:ind w:left="2624" w:hanging="36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2">
    <w:nsid w:val="39FF2B29"/>
    <w:multiLevelType w:val="multilevel"/>
    <w:tmpl w:val="EBA22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AB62801"/>
    <w:multiLevelType w:val="multilevel"/>
    <w:tmpl w:val="B78610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nsid w:val="3AFB64C9"/>
    <w:multiLevelType w:val="multilevel"/>
    <w:tmpl w:val="418ABC4E"/>
    <w:lvl w:ilvl="0">
      <w:start w:val="1"/>
      <w:numFmt w:val="lowerRoman"/>
      <w:lvlText w:val="%1)"/>
      <w:lvlJc w:val="left"/>
      <w:pPr>
        <w:ind w:left="1070" w:hanging="360"/>
      </w:pPr>
      <w:rPr>
        <w:b w:val="0"/>
        <w:color w:val="auto"/>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5">
    <w:nsid w:val="3C292E91"/>
    <w:multiLevelType w:val="multilevel"/>
    <w:tmpl w:val="4B24FCF8"/>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86">
    <w:nsid w:val="3C6F1F79"/>
    <w:multiLevelType w:val="hybridMultilevel"/>
    <w:tmpl w:val="5F047A7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7">
    <w:nsid w:val="3C9B398D"/>
    <w:multiLevelType w:val="multilevel"/>
    <w:tmpl w:val="165E75A0"/>
    <w:lvl w:ilvl="0">
      <w:start w:val="1"/>
      <w:numFmt w:val="lowerRoman"/>
      <w:lvlText w:val="%1)"/>
      <w:lvlJc w:val="left"/>
      <w:pPr>
        <w:ind w:left="1070" w:hanging="360"/>
      </w:pPr>
      <w:rPr>
        <w:b w:val="0"/>
        <w:color w:val="auto"/>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8">
    <w:nsid w:val="3ED060F6"/>
    <w:multiLevelType w:val="hybridMultilevel"/>
    <w:tmpl w:val="1E120D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3EEA5A19"/>
    <w:multiLevelType w:val="multilevel"/>
    <w:tmpl w:val="4EEC27B2"/>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0">
    <w:nsid w:val="3F0F56B8"/>
    <w:multiLevelType w:val="multilevel"/>
    <w:tmpl w:val="47DC4AC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3F724078"/>
    <w:multiLevelType w:val="multilevel"/>
    <w:tmpl w:val="17F47466"/>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92">
    <w:nsid w:val="3F8F1789"/>
    <w:multiLevelType w:val="hybridMultilevel"/>
    <w:tmpl w:val="6B68CCE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409675ED"/>
    <w:multiLevelType w:val="hybridMultilevel"/>
    <w:tmpl w:val="898C3F86"/>
    <w:lvl w:ilvl="0" w:tplc="94064140">
      <w:start w:val="1"/>
      <w:numFmt w:val="upperRoman"/>
      <w:lvlText w:val="%1."/>
      <w:lvlJc w:val="right"/>
      <w:pPr>
        <w:ind w:left="720" w:hanging="360"/>
      </w:pPr>
      <w:rPr>
        <w:b w:val="0"/>
      </w:rPr>
    </w:lvl>
    <w:lvl w:ilvl="1" w:tplc="887EE776">
      <w:start w:val="1"/>
      <w:numFmt w:val="lowerLetter"/>
      <w:lvlText w:val="%2)"/>
      <w:lvlJc w:val="left"/>
      <w:pPr>
        <w:ind w:left="1440" w:hanging="360"/>
      </w:pPr>
      <w:rPr>
        <w:rFonts w:hint="default"/>
      </w:rPr>
    </w:lvl>
    <w:lvl w:ilvl="2" w:tplc="04160013">
      <w:start w:val="1"/>
      <w:numFmt w:val="upp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423C34E9"/>
    <w:multiLevelType w:val="hybridMultilevel"/>
    <w:tmpl w:val="3A868244"/>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95">
    <w:nsid w:val="423E7713"/>
    <w:multiLevelType w:val="multilevel"/>
    <w:tmpl w:val="BE64B384"/>
    <w:lvl w:ilvl="0">
      <w:start w:val="3"/>
      <w:numFmt w:val="decimal"/>
      <w:lvlText w:val="%1"/>
      <w:lvlJc w:val="left"/>
      <w:pPr>
        <w:ind w:left="360" w:hanging="360"/>
      </w:pPr>
      <w:rPr>
        <w:rFonts w:hint="default"/>
        <w:color w:val="00000A"/>
      </w:rPr>
    </w:lvl>
    <w:lvl w:ilvl="1">
      <w:start w:val="1"/>
      <w:numFmt w:val="decimal"/>
      <w:lvlText w:val="%1.%2"/>
      <w:lvlJc w:val="left"/>
      <w:pPr>
        <w:ind w:left="1800" w:hanging="360"/>
      </w:pPr>
      <w:rPr>
        <w:rFonts w:hint="default"/>
        <w:color w:val="00000A"/>
      </w:rPr>
    </w:lvl>
    <w:lvl w:ilvl="2">
      <w:start w:val="1"/>
      <w:numFmt w:val="decimal"/>
      <w:lvlText w:val="%1.%2.%3"/>
      <w:lvlJc w:val="left"/>
      <w:pPr>
        <w:ind w:left="3600" w:hanging="720"/>
      </w:pPr>
      <w:rPr>
        <w:rFonts w:hint="default"/>
        <w:color w:val="00000A"/>
      </w:rPr>
    </w:lvl>
    <w:lvl w:ilvl="3">
      <w:start w:val="1"/>
      <w:numFmt w:val="decimal"/>
      <w:lvlText w:val="%1.%2.%3.%4"/>
      <w:lvlJc w:val="left"/>
      <w:pPr>
        <w:ind w:left="5400" w:hanging="1080"/>
      </w:pPr>
      <w:rPr>
        <w:rFonts w:hint="default"/>
        <w:color w:val="00000A"/>
      </w:rPr>
    </w:lvl>
    <w:lvl w:ilvl="4">
      <w:start w:val="1"/>
      <w:numFmt w:val="decimal"/>
      <w:lvlText w:val="%1.%2.%3.%4.%5"/>
      <w:lvlJc w:val="left"/>
      <w:pPr>
        <w:ind w:left="6840" w:hanging="1080"/>
      </w:pPr>
      <w:rPr>
        <w:rFonts w:hint="default"/>
        <w:color w:val="00000A"/>
      </w:rPr>
    </w:lvl>
    <w:lvl w:ilvl="5">
      <w:start w:val="1"/>
      <w:numFmt w:val="decimal"/>
      <w:lvlText w:val="%1.%2.%3.%4.%5.%6"/>
      <w:lvlJc w:val="left"/>
      <w:pPr>
        <w:ind w:left="8640" w:hanging="1440"/>
      </w:pPr>
      <w:rPr>
        <w:rFonts w:hint="default"/>
        <w:color w:val="00000A"/>
      </w:rPr>
    </w:lvl>
    <w:lvl w:ilvl="6">
      <w:start w:val="1"/>
      <w:numFmt w:val="decimal"/>
      <w:lvlText w:val="%1.%2.%3.%4.%5.%6.%7"/>
      <w:lvlJc w:val="left"/>
      <w:pPr>
        <w:ind w:left="10080" w:hanging="1440"/>
      </w:pPr>
      <w:rPr>
        <w:rFonts w:hint="default"/>
        <w:color w:val="00000A"/>
      </w:rPr>
    </w:lvl>
    <w:lvl w:ilvl="7">
      <w:start w:val="1"/>
      <w:numFmt w:val="decimal"/>
      <w:lvlText w:val="%1.%2.%3.%4.%5.%6.%7.%8"/>
      <w:lvlJc w:val="left"/>
      <w:pPr>
        <w:ind w:left="11880" w:hanging="1800"/>
      </w:pPr>
      <w:rPr>
        <w:rFonts w:hint="default"/>
        <w:color w:val="00000A"/>
      </w:rPr>
    </w:lvl>
    <w:lvl w:ilvl="8">
      <w:start w:val="1"/>
      <w:numFmt w:val="decimal"/>
      <w:lvlText w:val="%1.%2.%3.%4.%5.%6.%7.%8.%9"/>
      <w:lvlJc w:val="left"/>
      <w:pPr>
        <w:ind w:left="13320" w:hanging="1800"/>
      </w:pPr>
      <w:rPr>
        <w:rFonts w:hint="default"/>
        <w:color w:val="00000A"/>
      </w:rPr>
    </w:lvl>
  </w:abstractNum>
  <w:abstractNum w:abstractNumId="96">
    <w:nsid w:val="434B4A14"/>
    <w:multiLevelType w:val="hybridMultilevel"/>
    <w:tmpl w:val="6818E7DE"/>
    <w:lvl w:ilvl="0" w:tplc="49F01336">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43B963C1"/>
    <w:multiLevelType w:val="hybridMultilevel"/>
    <w:tmpl w:val="7AB4D1E4"/>
    <w:lvl w:ilvl="0" w:tplc="04160017">
      <w:start w:val="1"/>
      <w:numFmt w:val="lowerLetter"/>
      <w:lvlText w:val="%1)"/>
      <w:lvlJc w:val="left"/>
      <w:pPr>
        <w:ind w:left="720" w:hanging="360"/>
      </w:pPr>
    </w:lvl>
    <w:lvl w:ilvl="1" w:tplc="932A588E">
      <w:start w:val="1"/>
      <w:numFmt w:val="lowerLetter"/>
      <w:lvlText w:val="%2)"/>
      <w:lvlJc w:val="left"/>
      <w:pPr>
        <w:ind w:left="1440" w:hanging="360"/>
      </w:pPr>
      <w:rPr>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440F3FEA"/>
    <w:multiLevelType w:val="multilevel"/>
    <w:tmpl w:val="89868162"/>
    <w:lvl w:ilvl="0">
      <w:start w:val="1"/>
      <w:numFmt w:val="upperRoman"/>
      <w:lvlText w:val="%1."/>
      <w:lvlJc w:val="right"/>
      <w:pPr>
        <w:ind w:left="2624" w:hanging="360"/>
      </w:pPr>
    </w:lvl>
    <w:lvl w:ilvl="1">
      <w:start w:val="1"/>
      <w:numFmt w:val="lowerLetter"/>
      <w:lvlText w:val="%2."/>
      <w:lvlJc w:val="left"/>
      <w:pPr>
        <w:ind w:left="3344" w:hanging="360"/>
      </w:pPr>
    </w:lvl>
    <w:lvl w:ilvl="2">
      <w:start w:val="1"/>
      <w:numFmt w:val="lowerRoman"/>
      <w:lvlText w:val="%3."/>
      <w:lvlJc w:val="right"/>
      <w:pPr>
        <w:ind w:left="4064" w:hanging="180"/>
      </w:pPr>
    </w:lvl>
    <w:lvl w:ilvl="3">
      <w:start w:val="1"/>
      <w:numFmt w:val="decimal"/>
      <w:lvlText w:val="%4."/>
      <w:lvlJc w:val="left"/>
      <w:pPr>
        <w:ind w:left="4784" w:hanging="360"/>
      </w:pPr>
    </w:lvl>
    <w:lvl w:ilvl="4">
      <w:start w:val="1"/>
      <w:numFmt w:val="lowerLetter"/>
      <w:lvlText w:val="%5."/>
      <w:lvlJc w:val="left"/>
      <w:pPr>
        <w:ind w:left="5504" w:hanging="360"/>
      </w:pPr>
    </w:lvl>
    <w:lvl w:ilvl="5">
      <w:start w:val="1"/>
      <w:numFmt w:val="lowerRoman"/>
      <w:lvlText w:val="%6."/>
      <w:lvlJc w:val="right"/>
      <w:pPr>
        <w:ind w:left="6224" w:hanging="180"/>
      </w:pPr>
    </w:lvl>
    <w:lvl w:ilvl="6">
      <w:start w:val="1"/>
      <w:numFmt w:val="decimal"/>
      <w:lvlText w:val="%7."/>
      <w:lvlJc w:val="left"/>
      <w:pPr>
        <w:ind w:left="6944" w:hanging="360"/>
      </w:pPr>
    </w:lvl>
    <w:lvl w:ilvl="7">
      <w:start w:val="1"/>
      <w:numFmt w:val="lowerLetter"/>
      <w:lvlText w:val="%8."/>
      <w:lvlJc w:val="left"/>
      <w:pPr>
        <w:ind w:left="7664" w:hanging="360"/>
      </w:pPr>
    </w:lvl>
    <w:lvl w:ilvl="8">
      <w:start w:val="1"/>
      <w:numFmt w:val="lowerRoman"/>
      <w:lvlText w:val="%9."/>
      <w:lvlJc w:val="right"/>
      <w:pPr>
        <w:ind w:left="8384" w:hanging="180"/>
      </w:pPr>
    </w:lvl>
  </w:abstractNum>
  <w:abstractNum w:abstractNumId="99">
    <w:nsid w:val="44DA345B"/>
    <w:multiLevelType w:val="multilevel"/>
    <w:tmpl w:val="A9DA79B6"/>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0">
    <w:nsid w:val="44EC5271"/>
    <w:multiLevelType w:val="hybridMultilevel"/>
    <w:tmpl w:val="0C965078"/>
    <w:lvl w:ilvl="0" w:tplc="0E86A59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5E76B1B"/>
    <w:multiLevelType w:val="multilevel"/>
    <w:tmpl w:val="5AACD284"/>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2">
    <w:nsid w:val="46544468"/>
    <w:multiLevelType w:val="singleLevel"/>
    <w:tmpl w:val="FCE0A7C8"/>
    <w:lvl w:ilvl="0">
      <w:start w:val="3"/>
      <w:numFmt w:val="lowerLetter"/>
      <w:lvlText w:val="%1)"/>
      <w:legacy w:legacy="1" w:legacySpace="0" w:legacyIndent="355"/>
      <w:lvlJc w:val="left"/>
      <w:rPr>
        <w:rFonts w:ascii="Calibri" w:hAnsi="Calibri" w:cs="Times New Roman" w:hint="default"/>
      </w:rPr>
    </w:lvl>
  </w:abstractNum>
  <w:abstractNum w:abstractNumId="103">
    <w:nsid w:val="48593AE2"/>
    <w:multiLevelType w:val="multilevel"/>
    <w:tmpl w:val="614896A8"/>
    <w:lvl w:ilvl="0">
      <w:start w:val="1"/>
      <w:numFmt w:val="lowerLetter"/>
      <w:lvlText w:val="%1)"/>
      <w:lvlJc w:val="left"/>
      <w:pPr>
        <w:ind w:left="720" w:hanging="360"/>
      </w:pPr>
    </w:lvl>
    <w:lvl w:ilvl="1">
      <w:start w:val="1"/>
      <w:numFmt w:val="lowerLetter"/>
      <w:lvlText w:val="%2."/>
      <w:lvlJc w:val="left"/>
      <w:pPr>
        <w:ind w:left="1770" w:hanging="690"/>
      </w:pPr>
    </w:lvl>
    <w:lvl w:ilvl="2">
      <w:start w:val="1"/>
      <w:numFmt w:val="bullet"/>
      <w:lvlText w:val="•"/>
      <w:lvlJc w:val="left"/>
      <w:pPr>
        <w:ind w:left="2685" w:hanging="705"/>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4">
    <w:nsid w:val="48F765ED"/>
    <w:multiLevelType w:val="multilevel"/>
    <w:tmpl w:val="E2A0BE10"/>
    <w:lvl w:ilvl="0">
      <w:start w:val="1"/>
      <w:numFmt w:val="lowerRoman"/>
      <w:lvlText w:val="%1)"/>
      <w:lvlJc w:val="left"/>
      <w:pPr>
        <w:ind w:left="360" w:hanging="360"/>
      </w:pPr>
      <w:rPr>
        <w:b w:val="0"/>
        <w:color w:val="00000A"/>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nsid w:val="49307D43"/>
    <w:multiLevelType w:val="multilevel"/>
    <w:tmpl w:val="9E6897BA"/>
    <w:lvl w:ilvl="0">
      <w:start w:val="1"/>
      <w:numFmt w:val="lowerLetter"/>
      <w:lvlText w:val="%1)"/>
      <w:lvlJc w:val="left"/>
      <w:pPr>
        <w:ind w:left="360" w:hanging="360"/>
      </w:pPr>
      <w:rPr>
        <w:b w:val="0"/>
        <w:color w:val="00000A"/>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nsid w:val="4B791462"/>
    <w:multiLevelType w:val="multilevel"/>
    <w:tmpl w:val="610A361E"/>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CC96DC9"/>
    <w:multiLevelType w:val="multilevel"/>
    <w:tmpl w:val="009EF1AE"/>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4F082525"/>
    <w:multiLevelType w:val="multilevel"/>
    <w:tmpl w:val="4606A50C"/>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109">
    <w:nsid w:val="4F9C541E"/>
    <w:multiLevelType w:val="multilevel"/>
    <w:tmpl w:val="7C44B2FC"/>
    <w:lvl w:ilvl="0">
      <w:start w:val="1"/>
      <w:numFmt w:val="upperRoman"/>
      <w:lvlText w:val="%1."/>
      <w:lvlJc w:val="right"/>
      <w:pPr>
        <w:ind w:left="1004" w:hanging="360"/>
      </w:pPr>
    </w:lvl>
    <w:lvl w:ilvl="1">
      <w:start w:val="1"/>
      <w:numFmt w:val="lowerLetter"/>
      <w:lvlText w:val="%2)"/>
      <w:lvlJc w:val="left"/>
      <w:pPr>
        <w:ind w:left="1724" w:hanging="360"/>
      </w:pPr>
    </w:lvl>
    <w:lvl w:ilvl="2">
      <w:start w:val="1"/>
      <w:numFmt w:val="upperRoman"/>
      <w:lvlText w:val="%3."/>
      <w:lvlJc w:val="right"/>
      <w:pPr>
        <w:ind w:left="2624" w:hanging="360"/>
      </w:pPr>
      <w:rPr>
        <w:b w:val="0"/>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0">
    <w:nsid w:val="50C01146"/>
    <w:multiLevelType w:val="multilevel"/>
    <w:tmpl w:val="C65AE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0E64E75"/>
    <w:multiLevelType w:val="hybridMultilevel"/>
    <w:tmpl w:val="0B54D5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nsid w:val="51E04EDB"/>
    <w:multiLevelType w:val="multilevel"/>
    <w:tmpl w:val="E59E89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520D0B68"/>
    <w:multiLevelType w:val="multilevel"/>
    <w:tmpl w:val="6AF6C788"/>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4">
    <w:nsid w:val="52996D83"/>
    <w:multiLevelType w:val="hybridMultilevel"/>
    <w:tmpl w:val="1F0420CA"/>
    <w:lvl w:ilvl="0" w:tplc="955A3A4A">
      <w:start w:val="1"/>
      <w:numFmt w:val="upperRoman"/>
      <w:lvlText w:val="%1."/>
      <w:lvlJc w:val="right"/>
      <w:pPr>
        <w:ind w:left="1419"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nsid w:val="52C05080"/>
    <w:multiLevelType w:val="singleLevel"/>
    <w:tmpl w:val="28E09330"/>
    <w:lvl w:ilvl="0">
      <w:start w:val="1"/>
      <w:numFmt w:val="lowerLetter"/>
      <w:lvlText w:val="%1)"/>
      <w:legacy w:legacy="1" w:legacySpace="0" w:legacyIndent="355"/>
      <w:lvlJc w:val="left"/>
      <w:rPr>
        <w:rFonts w:ascii="Calibri" w:hAnsi="Calibri" w:cs="Times New Roman" w:hint="default"/>
      </w:rPr>
    </w:lvl>
  </w:abstractNum>
  <w:abstractNum w:abstractNumId="116">
    <w:nsid w:val="52ED1FF1"/>
    <w:multiLevelType w:val="multilevel"/>
    <w:tmpl w:val="19BA6C58"/>
    <w:lvl w:ilvl="0">
      <w:start w:val="1"/>
      <w:numFmt w:val="lowerRoman"/>
      <w:lvlText w:val="%1)"/>
      <w:lvlJc w:val="left"/>
      <w:pPr>
        <w:ind w:left="360" w:hanging="360"/>
      </w:pPr>
      <w:rPr>
        <w:b w:val="0"/>
        <w:color w:val="00000A"/>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nsid w:val="547D101A"/>
    <w:multiLevelType w:val="multilevel"/>
    <w:tmpl w:val="B2F63784"/>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55AD22E1"/>
    <w:multiLevelType w:val="hybridMultilevel"/>
    <w:tmpl w:val="EB10859E"/>
    <w:lvl w:ilvl="0" w:tplc="A03EF66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nsid w:val="55E74BA4"/>
    <w:multiLevelType w:val="multilevel"/>
    <w:tmpl w:val="48BE2542"/>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0">
    <w:nsid w:val="56804762"/>
    <w:multiLevelType w:val="multilevel"/>
    <w:tmpl w:val="7E667F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56E1510E"/>
    <w:multiLevelType w:val="multilevel"/>
    <w:tmpl w:val="A6164B58"/>
    <w:lvl w:ilvl="0">
      <w:start w:val="1"/>
      <w:numFmt w:val="lowerLetter"/>
      <w:lvlText w:val="%1)"/>
      <w:lvlJc w:val="left"/>
      <w:pPr>
        <w:ind w:left="360" w:hanging="360"/>
      </w:pPr>
      <w:rPr>
        <w:b w:val="0"/>
        <w:color w:val="00000A"/>
        <w:sz w:val="24"/>
        <w:szCs w:val="22"/>
      </w:rPr>
    </w:lvl>
    <w:lvl w:ilvl="1">
      <w:start w:val="1"/>
      <w:numFmt w:val="upperRoman"/>
      <w:lvlText w:val="%2."/>
      <w:lvlJc w:val="righ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nsid w:val="578022CA"/>
    <w:multiLevelType w:val="multilevel"/>
    <w:tmpl w:val="959048E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7A87E95"/>
    <w:multiLevelType w:val="multilevel"/>
    <w:tmpl w:val="954ADA54"/>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7EA7C42"/>
    <w:multiLevelType w:val="hybridMultilevel"/>
    <w:tmpl w:val="5448E612"/>
    <w:lvl w:ilvl="0" w:tplc="94064140">
      <w:start w:val="1"/>
      <w:numFmt w:val="upperRoman"/>
      <w:lvlText w:val="%1."/>
      <w:lvlJc w:val="right"/>
      <w:pPr>
        <w:ind w:left="1419" w:hanging="360"/>
      </w:pPr>
      <w:rPr>
        <w:b w:val="0"/>
      </w:rPr>
    </w:lvl>
    <w:lvl w:ilvl="1" w:tplc="BDD4F4AA">
      <w:start w:val="1"/>
      <w:numFmt w:val="lowerLetter"/>
      <w:lvlText w:val="%2)"/>
      <w:lvlJc w:val="left"/>
      <w:pPr>
        <w:ind w:left="2139" w:hanging="360"/>
      </w:pPr>
      <w:rPr>
        <w:rFonts w:hint="default"/>
      </w:rPr>
    </w:lvl>
    <w:lvl w:ilvl="2" w:tplc="0416001B" w:tentative="1">
      <w:start w:val="1"/>
      <w:numFmt w:val="lowerRoman"/>
      <w:lvlText w:val="%3."/>
      <w:lvlJc w:val="right"/>
      <w:pPr>
        <w:ind w:left="2859" w:hanging="180"/>
      </w:pPr>
    </w:lvl>
    <w:lvl w:ilvl="3" w:tplc="0416000F" w:tentative="1">
      <w:start w:val="1"/>
      <w:numFmt w:val="decimal"/>
      <w:lvlText w:val="%4."/>
      <w:lvlJc w:val="left"/>
      <w:pPr>
        <w:ind w:left="3579" w:hanging="360"/>
      </w:pPr>
    </w:lvl>
    <w:lvl w:ilvl="4" w:tplc="04160019" w:tentative="1">
      <w:start w:val="1"/>
      <w:numFmt w:val="lowerLetter"/>
      <w:lvlText w:val="%5."/>
      <w:lvlJc w:val="left"/>
      <w:pPr>
        <w:ind w:left="4299" w:hanging="360"/>
      </w:pPr>
    </w:lvl>
    <w:lvl w:ilvl="5" w:tplc="0416001B" w:tentative="1">
      <w:start w:val="1"/>
      <w:numFmt w:val="lowerRoman"/>
      <w:lvlText w:val="%6."/>
      <w:lvlJc w:val="right"/>
      <w:pPr>
        <w:ind w:left="5019" w:hanging="180"/>
      </w:pPr>
    </w:lvl>
    <w:lvl w:ilvl="6" w:tplc="0416000F" w:tentative="1">
      <w:start w:val="1"/>
      <w:numFmt w:val="decimal"/>
      <w:lvlText w:val="%7."/>
      <w:lvlJc w:val="left"/>
      <w:pPr>
        <w:ind w:left="5739" w:hanging="360"/>
      </w:pPr>
    </w:lvl>
    <w:lvl w:ilvl="7" w:tplc="04160019" w:tentative="1">
      <w:start w:val="1"/>
      <w:numFmt w:val="lowerLetter"/>
      <w:lvlText w:val="%8."/>
      <w:lvlJc w:val="left"/>
      <w:pPr>
        <w:ind w:left="6459" w:hanging="360"/>
      </w:pPr>
    </w:lvl>
    <w:lvl w:ilvl="8" w:tplc="0416001B" w:tentative="1">
      <w:start w:val="1"/>
      <w:numFmt w:val="lowerRoman"/>
      <w:lvlText w:val="%9."/>
      <w:lvlJc w:val="right"/>
      <w:pPr>
        <w:ind w:left="7179" w:hanging="180"/>
      </w:pPr>
    </w:lvl>
  </w:abstractNum>
  <w:abstractNum w:abstractNumId="125">
    <w:nsid w:val="58FA40E1"/>
    <w:multiLevelType w:val="multilevel"/>
    <w:tmpl w:val="78D4FE70"/>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6">
    <w:nsid w:val="594A333C"/>
    <w:multiLevelType w:val="hybridMultilevel"/>
    <w:tmpl w:val="9CBA2BB4"/>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nsid w:val="598638C6"/>
    <w:multiLevelType w:val="multilevel"/>
    <w:tmpl w:val="7094505C"/>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8">
    <w:nsid w:val="5A0B2FCE"/>
    <w:multiLevelType w:val="multilevel"/>
    <w:tmpl w:val="6DB63928"/>
    <w:lvl w:ilvl="0">
      <w:start w:val="1"/>
      <w:numFmt w:val="lowerRoman"/>
      <w:lvlText w:val="%1)"/>
      <w:lvlJc w:val="left"/>
      <w:pPr>
        <w:ind w:left="360" w:hanging="360"/>
      </w:pPr>
      <w:rPr>
        <w:b w:val="0"/>
        <w:color w:val="00000A"/>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nsid w:val="5A1472F1"/>
    <w:multiLevelType w:val="multilevel"/>
    <w:tmpl w:val="A8EA9A24"/>
    <w:lvl w:ilvl="0">
      <w:start w:val="1"/>
      <w:numFmt w:val="upperRoman"/>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0">
    <w:nsid w:val="5A4E2457"/>
    <w:multiLevelType w:val="multilevel"/>
    <w:tmpl w:val="CFDE1FB4"/>
    <w:lvl w:ilvl="0">
      <w:start w:val="1"/>
      <w:numFmt w:val="lowerLetter"/>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5B0B0FDA"/>
    <w:multiLevelType w:val="multilevel"/>
    <w:tmpl w:val="A12A43D2"/>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2">
    <w:nsid w:val="5BA50505"/>
    <w:multiLevelType w:val="multilevel"/>
    <w:tmpl w:val="9EE8C7AA"/>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5CF022FC"/>
    <w:multiLevelType w:val="multilevel"/>
    <w:tmpl w:val="A602394C"/>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134">
    <w:nsid w:val="5CF90679"/>
    <w:multiLevelType w:val="hybridMultilevel"/>
    <w:tmpl w:val="4AD2A9A4"/>
    <w:lvl w:ilvl="0" w:tplc="04160013">
      <w:start w:val="1"/>
      <w:numFmt w:val="upperRoman"/>
      <w:lvlText w:val="%1."/>
      <w:lvlJc w:val="right"/>
      <w:pPr>
        <w:ind w:left="1247" w:hanging="360"/>
      </w:pPr>
    </w:lvl>
    <w:lvl w:ilvl="1" w:tplc="04160019">
      <w:start w:val="1"/>
      <w:numFmt w:val="lowerLetter"/>
      <w:lvlText w:val="%2."/>
      <w:lvlJc w:val="left"/>
      <w:pPr>
        <w:ind w:left="1967" w:hanging="360"/>
      </w:pPr>
    </w:lvl>
    <w:lvl w:ilvl="2" w:tplc="04160013">
      <w:start w:val="1"/>
      <w:numFmt w:val="upperRoman"/>
      <w:lvlText w:val="%3."/>
      <w:lvlJc w:val="right"/>
      <w:pPr>
        <w:ind w:left="2687" w:hanging="180"/>
      </w:pPr>
    </w:lvl>
    <w:lvl w:ilvl="3" w:tplc="0416000F" w:tentative="1">
      <w:start w:val="1"/>
      <w:numFmt w:val="decimal"/>
      <w:lvlText w:val="%4."/>
      <w:lvlJc w:val="left"/>
      <w:pPr>
        <w:ind w:left="3407" w:hanging="360"/>
      </w:pPr>
    </w:lvl>
    <w:lvl w:ilvl="4" w:tplc="04160019" w:tentative="1">
      <w:start w:val="1"/>
      <w:numFmt w:val="lowerLetter"/>
      <w:lvlText w:val="%5."/>
      <w:lvlJc w:val="left"/>
      <w:pPr>
        <w:ind w:left="4127" w:hanging="360"/>
      </w:pPr>
    </w:lvl>
    <w:lvl w:ilvl="5" w:tplc="0416001B" w:tentative="1">
      <w:start w:val="1"/>
      <w:numFmt w:val="lowerRoman"/>
      <w:lvlText w:val="%6."/>
      <w:lvlJc w:val="right"/>
      <w:pPr>
        <w:ind w:left="4847" w:hanging="180"/>
      </w:pPr>
    </w:lvl>
    <w:lvl w:ilvl="6" w:tplc="0416000F" w:tentative="1">
      <w:start w:val="1"/>
      <w:numFmt w:val="decimal"/>
      <w:lvlText w:val="%7."/>
      <w:lvlJc w:val="left"/>
      <w:pPr>
        <w:ind w:left="5567" w:hanging="360"/>
      </w:pPr>
    </w:lvl>
    <w:lvl w:ilvl="7" w:tplc="04160019" w:tentative="1">
      <w:start w:val="1"/>
      <w:numFmt w:val="lowerLetter"/>
      <w:lvlText w:val="%8."/>
      <w:lvlJc w:val="left"/>
      <w:pPr>
        <w:ind w:left="6287" w:hanging="360"/>
      </w:pPr>
    </w:lvl>
    <w:lvl w:ilvl="8" w:tplc="0416001B" w:tentative="1">
      <w:start w:val="1"/>
      <w:numFmt w:val="lowerRoman"/>
      <w:lvlText w:val="%9."/>
      <w:lvlJc w:val="right"/>
      <w:pPr>
        <w:ind w:left="7007" w:hanging="180"/>
      </w:pPr>
    </w:lvl>
  </w:abstractNum>
  <w:abstractNum w:abstractNumId="135">
    <w:nsid w:val="5D0E39AC"/>
    <w:multiLevelType w:val="multilevel"/>
    <w:tmpl w:val="765E5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D944798"/>
    <w:multiLevelType w:val="hybridMultilevel"/>
    <w:tmpl w:val="9B28C744"/>
    <w:lvl w:ilvl="0" w:tplc="04160017">
      <w:start w:val="1"/>
      <w:numFmt w:val="lowerLetter"/>
      <w:lvlText w:val="%1)"/>
      <w:lvlJc w:val="left"/>
      <w:pPr>
        <w:ind w:left="1440" w:hanging="360"/>
      </w:pPr>
    </w:lvl>
    <w:lvl w:ilvl="1" w:tplc="04160017">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7">
    <w:nsid w:val="5DB24247"/>
    <w:multiLevelType w:val="multilevel"/>
    <w:tmpl w:val="99921878"/>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138">
    <w:nsid w:val="5E911DC3"/>
    <w:multiLevelType w:val="hybridMultilevel"/>
    <w:tmpl w:val="D96EFE3E"/>
    <w:lvl w:ilvl="0" w:tplc="04160013">
      <w:start w:val="1"/>
      <w:numFmt w:val="upperRoman"/>
      <w:lvlText w:val="%1."/>
      <w:lvlJc w:val="right"/>
      <w:pPr>
        <w:ind w:left="292" w:hanging="180"/>
      </w:pPr>
    </w:lvl>
    <w:lvl w:ilvl="1" w:tplc="04160019" w:tentative="1">
      <w:start w:val="1"/>
      <w:numFmt w:val="lowerLetter"/>
      <w:lvlText w:val="%2."/>
      <w:lvlJc w:val="left"/>
      <w:pPr>
        <w:ind w:left="1012" w:hanging="360"/>
      </w:pPr>
    </w:lvl>
    <w:lvl w:ilvl="2" w:tplc="0416001B" w:tentative="1">
      <w:start w:val="1"/>
      <w:numFmt w:val="lowerRoman"/>
      <w:lvlText w:val="%3."/>
      <w:lvlJc w:val="right"/>
      <w:pPr>
        <w:ind w:left="1732" w:hanging="180"/>
      </w:pPr>
    </w:lvl>
    <w:lvl w:ilvl="3" w:tplc="0416000F" w:tentative="1">
      <w:start w:val="1"/>
      <w:numFmt w:val="decimal"/>
      <w:lvlText w:val="%4."/>
      <w:lvlJc w:val="left"/>
      <w:pPr>
        <w:ind w:left="2452" w:hanging="360"/>
      </w:pPr>
    </w:lvl>
    <w:lvl w:ilvl="4" w:tplc="04160019" w:tentative="1">
      <w:start w:val="1"/>
      <w:numFmt w:val="lowerLetter"/>
      <w:lvlText w:val="%5."/>
      <w:lvlJc w:val="left"/>
      <w:pPr>
        <w:ind w:left="3172" w:hanging="360"/>
      </w:pPr>
    </w:lvl>
    <w:lvl w:ilvl="5" w:tplc="0416001B" w:tentative="1">
      <w:start w:val="1"/>
      <w:numFmt w:val="lowerRoman"/>
      <w:lvlText w:val="%6."/>
      <w:lvlJc w:val="right"/>
      <w:pPr>
        <w:ind w:left="3892" w:hanging="180"/>
      </w:pPr>
    </w:lvl>
    <w:lvl w:ilvl="6" w:tplc="0416000F" w:tentative="1">
      <w:start w:val="1"/>
      <w:numFmt w:val="decimal"/>
      <w:lvlText w:val="%7."/>
      <w:lvlJc w:val="left"/>
      <w:pPr>
        <w:ind w:left="4612" w:hanging="360"/>
      </w:pPr>
    </w:lvl>
    <w:lvl w:ilvl="7" w:tplc="04160019" w:tentative="1">
      <w:start w:val="1"/>
      <w:numFmt w:val="lowerLetter"/>
      <w:lvlText w:val="%8."/>
      <w:lvlJc w:val="left"/>
      <w:pPr>
        <w:ind w:left="5332" w:hanging="360"/>
      </w:pPr>
    </w:lvl>
    <w:lvl w:ilvl="8" w:tplc="0416001B" w:tentative="1">
      <w:start w:val="1"/>
      <w:numFmt w:val="lowerRoman"/>
      <w:lvlText w:val="%9."/>
      <w:lvlJc w:val="right"/>
      <w:pPr>
        <w:ind w:left="6052" w:hanging="180"/>
      </w:pPr>
    </w:lvl>
  </w:abstractNum>
  <w:abstractNum w:abstractNumId="139">
    <w:nsid w:val="600B5958"/>
    <w:multiLevelType w:val="multilevel"/>
    <w:tmpl w:val="754C722E"/>
    <w:lvl w:ilvl="0">
      <w:start w:val="1"/>
      <w:numFmt w:val="lowerRoman"/>
      <w:lvlText w:val="%1)"/>
      <w:lvlJc w:val="left"/>
      <w:pPr>
        <w:ind w:left="1070" w:hanging="360"/>
      </w:pPr>
      <w:rPr>
        <w:rFonts w:hint="default"/>
        <w:b w:val="0"/>
        <w:color w:val="auto"/>
        <w:sz w:val="24"/>
        <w:szCs w:val="22"/>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40">
    <w:nsid w:val="60DA46B6"/>
    <w:multiLevelType w:val="multilevel"/>
    <w:tmpl w:val="06064CD4"/>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0F3088C"/>
    <w:multiLevelType w:val="multilevel"/>
    <w:tmpl w:val="79262336"/>
    <w:lvl w:ilvl="0">
      <w:start w:val="1"/>
      <w:numFmt w:val="lowerLetter"/>
      <w:lvlText w:val="%1)"/>
      <w:lvlJc w:val="left"/>
      <w:pPr>
        <w:ind w:left="0" w:firstLine="0"/>
      </w:pPr>
      <w:rPr>
        <w:rFonts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2">
    <w:nsid w:val="63C708D5"/>
    <w:multiLevelType w:val="hybridMultilevel"/>
    <w:tmpl w:val="CC08F470"/>
    <w:lvl w:ilvl="0" w:tplc="2B861C3E">
      <w:start w:val="1"/>
      <w:numFmt w:val="lowerLetter"/>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nsid w:val="64A611E9"/>
    <w:multiLevelType w:val="multilevel"/>
    <w:tmpl w:val="A8DEB958"/>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64EF6F61"/>
    <w:multiLevelType w:val="singleLevel"/>
    <w:tmpl w:val="59100EB6"/>
    <w:lvl w:ilvl="0">
      <w:start w:val="1"/>
      <w:numFmt w:val="decimal"/>
      <w:lvlText w:val="%1)"/>
      <w:legacy w:legacy="1" w:legacySpace="0" w:legacyIndent="360"/>
      <w:lvlJc w:val="left"/>
      <w:rPr>
        <w:rFonts w:ascii="Calibri" w:hAnsi="Calibri" w:cs="Times New Roman" w:hint="default"/>
      </w:rPr>
    </w:lvl>
  </w:abstractNum>
  <w:abstractNum w:abstractNumId="145">
    <w:nsid w:val="65CA3B7D"/>
    <w:multiLevelType w:val="multilevel"/>
    <w:tmpl w:val="B2FCF1F8"/>
    <w:lvl w:ilvl="0">
      <w:start w:val="1"/>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nsid w:val="65E01F8A"/>
    <w:multiLevelType w:val="hybridMultilevel"/>
    <w:tmpl w:val="48BA8E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nsid w:val="66732283"/>
    <w:multiLevelType w:val="multilevel"/>
    <w:tmpl w:val="8AF443E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6AD39CE"/>
    <w:multiLevelType w:val="multilevel"/>
    <w:tmpl w:val="5CDA6CF2"/>
    <w:lvl w:ilvl="0">
      <w:start w:val="1"/>
      <w:numFmt w:val="decimal"/>
      <w:lvlText w:val="%1."/>
      <w:lvlJc w:val="left"/>
      <w:pPr>
        <w:ind w:left="0" w:firstLine="0"/>
      </w:pPr>
      <w:rPr>
        <w:rFonts w:ascii="Tahoma" w:eastAsia="Tahoma" w:hAnsi="Tahoma" w:cs="Tahoma"/>
        <w:b w:val="0"/>
      </w:rPr>
    </w:lvl>
    <w:lvl w:ilvl="1">
      <w:start w:val="4"/>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149">
    <w:nsid w:val="676021B6"/>
    <w:multiLevelType w:val="hybridMultilevel"/>
    <w:tmpl w:val="8222F4E4"/>
    <w:lvl w:ilvl="0" w:tplc="97E6DE52">
      <w:start w:val="1"/>
      <w:numFmt w:val="lowerLetter"/>
      <w:lvlText w:val="%1)"/>
      <w:lvlJc w:val="left"/>
      <w:pPr>
        <w:ind w:left="720" w:hanging="360"/>
      </w:pPr>
      <w:rPr>
        <w:rFonts w:ascii="Arial" w:eastAsia="Tahoma"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nsid w:val="67BD166B"/>
    <w:multiLevelType w:val="hybridMultilevel"/>
    <w:tmpl w:val="0F8CD6D4"/>
    <w:lvl w:ilvl="0" w:tplc="12E41BD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1">
    <w:nsid w:val="67F331B5"/>
    <w:multiLevelType w:val="multilevel"/>
    <w:tmpl w:val="448659FC"/>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2">
    <w:nsid w:val="683620A1"/>
    <w:multiLevelType w:val="multilevel"/>
    <w:tmpl w:val="0138F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6907073A"/>
    <w:multiLevelType w:val="multilevel"/>
    <w:tmpl w:val="B3DC7BBC"/>
    <w:lvl w:ilvl="0">
      <w:start w:val="1"/>
      <w:numFmt w:val="upperRoman"/>
      <w:lvlText w:val="%1."/>
      <w:lvlJc w:val="right"/>
      <w:pPr>
        <w:ind w:left="720" w:hanging="360"/>
      </w:pPr>
      <w:rPr>
        <w:b w:val="0"/>
        <w:i w:val="0"/>
      </w:rPr>
    </w:lvl>
    <w:lvl w:ilvl="1">
      <w:start w:val="1"/>
      <w:numFmt w:val="lowerLetter"/>
      <w:lvlText w:val="%2)"/>
      <w:lvlJc w:val="left"/>
      <w:pPr>
        <w:ind w:left="192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696D41A8"/>
    <w:multiLevelType w:val="multilevel"/>
    <w:tmpl w:val="237A4BB4"/>
    <w:lvl w:ilvl="0">
      <w:start w:val="1"/>
      <w:numFmt w:val="upperRoman"/>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5">
    <w:nsid w:val="69CE4FF9"/>
    <w:multiLevelType w:val="hybridMultilevel"/>
    <w:tmpl w:val="E9727C6A"/>
    <w:lvl w:ilvl="0" w:tplc="04160017">
      <w:start w:val="1"/>
      <w:numFmt w:val="lowerLetter"/>
      <w:lvlText w:val="%1)"/>
      <w:lvlJc w:val="left"/>
      <w:pPr>
        <w:ind w:left="720" w:hanging="360"/>
      </w:pPr>
    </w:lvl>
    <w:lvl w:ilvl="1" w:tplc="758AD034">
      <w:start w:val="1"/>
      <w:numFmt w:val="lowerLetter"/>
      <w:lvlText w:val="%2)"/>
      <w:lvlJc w:val="left"/>
      <w:pPr>
        <w:ind w:left="1440" w:hanging="360"/>
      </w:pPr>
      <w:rPr>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6">
    <w:nsid w:val="69DD096B"/>
    <w:multiLevelType w:val="multilevel"/>
    <w:tmpl w:val="05B66C4A"/>
    <w:lvl w:ilvl="0">
      <w:start w:val="1"/>
      <w:numFmt w:val="lowerRoman"/>
      <w:lvlText w:val="%1)"/>
      <w:lvlJc w:val="left"/>
      <w:pPr>
        <w:ind w:left="1070" w:hanging="360"/>
      </w:pPr>
      <w:rPr>
        <w:b w:val="0"/>
        <w:color w:val="111111"/>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7">
    <w:nsid w:val="69E849E3"/>
    <w:multiLevelType w:val="hybridMultilevel"/>
    <w:tmpl w:val="1F0C9A02"/>
    <w:lvl w:ilvl="0" w:tplc="EB3AAD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nsid w:val="69F11991"/>
    <w:multiLevelType w:val="multilevel"/>
    <w:tmpl w:val="EB1C1D5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9">
    <w:nsid w:val="6BA155E5"/>
    <w:multiLevelType w:val="multilevel"/>
    <w:tmpl w:val="06B0E5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nsid w:val="6C802CC1"/>
    <w:multiLevelType w:val="multilevel"/>
    <w:tmpl w:val="998E7FCC"/>
    <w:lvl w:ilvl="0">
      <w:start w:val="3"/>
      <w:numFmt w:val="decimal"/>
      <w:lvlText w:val="%1"/>
      <w:lvlJc w:val="left"/>
      <w:pPr>
        <w:ind w:left="360" w:hanging="360"/>
      </w:pPr>
      <w:rPr>
        <w:rFonts w:eastAsia="SimSun" w:hint="default"/>
      </w:rPr>
    </w:lvl>
    <w:lvl w:ilvl="1">
      <w:start w:val="4"/>
      <w:numFmt w:val="decimal"/>
      <w:lvlText w:val="%1.%2"/>
      <w:lvlJc w:val="left"/>
      <w:pPr>
        <w:ind w:left="1800" w:hanging="360"/>
      </w:pPr>
      <w:rPr>
        <w:rFonts w:ascii="Arial" w:eastAsia="SimSun" w:hAnsi="Arial" w:cs="Arial" w:hint="default"/>
      </w:rPr>
    </w:lvl>
    <w:lvl w:ilvl="2">
      <w:start w:val="1"/>
      <w:numFmt w:val="decimal"/>
      <w:lvlText w:val="%1.%2.%3"/>
      <w:lvlJc w:val="left"/>
      <w:pPr>
        <w:ind w:left="3600" w:hanging="720"/>
      </w:pPr>
      <w:rPr>
        <w:rFonts w:eastAsia="SimSun" w:hint="default"/>
      </w:rPr>
    </w:lvl>
    <w:lvl w:ilvl="3">
      <w:start w:val="1"/>
      <w:numFmt w:val="decimal"/>
      <w:lvlText w:val="%1.%2.%3.%4"/>
      <w:lvlJc w:val="left"/>
      <w:pPr>
        <w:ind w:left="5400" w:hanging="1080"/>
      </w:pPr>
      <w:rPr>
        <w:rFonts w:eastAsia="SimSun" w:hint="default"/>
      </w:rPr>
    </w:lvl>
    <w:lvl w:ilvl="4">
      <w:start w:val="1"/>
      <w:numFmt w:val="decimal"/>
      <w:lvlText w:val="%1.%2.%3.%4.%5"/>
      <w:lvlJc w:val="left"/>
      <w:pPr>
        <w:ind w:left="6840" w:hanging="1080"/>
      </w:pPr>
      <w:rPr>
        <w:rFonts w:eastAsia="SimSun" w:hint="default"/>
      </w:rPr>
    </w:lvl>
    <w:lvl w:ilvl="5">
      <w:start w:val="1"/>
      <w:numFmt w:val="decimal"/>
      <w:lvlText w:val="%1.%2.%3.%4.%5.%6"/>
      <w:lvlJc w:val="left"/>
      <w:pPr>
        <w:ind w:left="8640" w:hanging="1440"/>
      </w:pPr>
      <w:rPr>
        <w:rFonts w:eastAsia="SimSun" w:hint="default"/>
      </w:rPr>
    </w:lvl>
    <w:lvl w:ilvl="6">
      <w:start w:val="1"/>
      <w:numFmt w:val="decimal"/>
      <w:lvlText w:val="%1.%2.%3.%4.%5.%6.%7"/>
      <w:lvlJc w:val="left"/>
      <w:pPr>
        <w:ind w:left="10080" w:hanging="1440"/>
      </w:pPr>
      <w:rPr>
        <w:rFonts w:eastAsia="SimSun" w:hint="default"/>
      </w:rPr>
    </w:lvl>
    <w:lvl w:ilvl="7">
      <w:start w:val="1"/>
      <w:numFmt w:val="decimal"/>
      <w:lvlText w:val="%1.%2.%3.%4.%5.%6.%7.%8"/>
      <w:lvlJc w:val="left"/>
      <w:pPr>
        <w:ind w:left="11880" w:hanging="1800"/>
      </w:pPr>
      <w:rPr>
        <w:rFonts w:eastAsia="SimSun" w:hint="default"/>
      </w:rPr>
    </w:lvl>
    <w:lvl w:ilvl="8">
      <w:start w:val="1"/>
      <w:numFmt w:val="decimal"/>
      <w:lvlText w:val="%1.%2.%3.%4.%5.%6.%7.%8.%9"/>
      <w:lvlJc w:val="left"/>
      <w:pPr>
        <w:ind w:left="13320" w:hanging="1800"/>
      </w:pPr>
      <w:rPr>
        <w:rFonts w:eastAsia="SimSun" w:hint="default"/>
      </w:rPr>
    </w:lvl>
  </w:abstractNum>
  <w:abstractNum w:abstractNumId="161">
    <w:nsid w:val="6E866865"/>
    <w:multiLevelType w:val="multilevel"/>
    <w:tmpl w:val="51FA3BC6"/>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FB00A53"/>
    <w:multiLevelType w:val="multilevel"/>
    <w:tmpl w:val="6172C0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70106000"/>
    <w:multiLevelType w:val="multilevel"/>
    <w:tmpl w:val="70C836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72480441"/>
    <w:multiLevelType w:val="multilevel"/>
    <w:tmpl w:val="06B0E5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5">
    <w:nsid w:val="72556D66"/>
    <w:multiLevelType w:val="hybridMultilevel"/>
    <w:tmpl w:val="558080DA"/>
    <w:lvl w:ilvl="0" w:tplc="94064140">
      <w:start w:val="1"/>
      <w:numFmt w:val="upperRoman"/>
      <w:lvlText w:val="%1."/>
      <w:lvlJc w:val="right"/>
      <w:pPr>
        <w:ind w:left="1531" w:hanging="360"/>
      </w:pPr>
      <w:rPr>
        <w:b w:val="0"/>
      </w:rPr>
    </w:lvl>
    <w:lvl w:ilvl="1" w:tplc="B568C820">
      <w:start w:val="1"/>
      <w:numFmt w:val="lowerLetter"/>
      <w:lvlText w:val="%2)"/>
      <w:lvlJc w:val="left"/>
      <w:pPr>
        <w:ind w:left="2251" w:hanging="360"/>
      </w:pPr>
      <w:rPr>
        <w:rFonts w:hint="default"/>
      </w:rPr>
    </w:lvl>
    <w:lvl w:ilvl="2" w:tplc="0416001B" w:tentative="1">
      <w:start w:val="1"/>
      <w:numFmt w:val="lowerRoman"/>
      <w:lvlText w:val="%3."/>
      <w:lvlJc w:val="right"/>
      <w:pPr>
        <w:ind w:left="2971" w:hanging="180"/>
      </w:pPr>
    </w:lvl>
    <w:lvl w:ilvl="3" w:tplc="0416000F" w:tentative="1">
      <w:start w:val="1"/>
      <w:numFmt w:val="decimal"/>
      <w:lvlText w:val="%4."/>
      <w:lvlJc w:val="left"/>
      <w:pPr>
        <w:ind w:left="3691" w:hanging="360"/>
      </w:pPr>
    </w:lvl>
    <w:lvl w:ilvl="4" w:tplc="04160019" w:tentative="1">
      <w:start w:val="1"/>
      <w:numFmt w:val="lowerLetter"/>
      <w:lvlText w:val="%5."/>
      <w:lvlJc w:val="left"/>
      <w:pPr>
        <w:ind w:left="4411" w:hanging="360"/>
      </w:pPr>
    </w:lvl>
    <w:lvl w:ilvl="5" w:tplc="0416001B" w:tentative="1">
      <w:start w:val="1"/>
      <w:numFmt w:val="lowerRoman"/>
      <w:lvlText w:val="%6."/>
      <w:lvlJc w:val="right"/>
      <w:pPr>
        <w:ind w:left="5131" w:hanging="180"/>
      </w:pPr>
    </w:lvl>
    <w:lvl w:ilvl="6" w:tplc="0416000F" w:tentative="1">
      <w:start w:val="1"/>
      <w:numFmt w:val="decimal"/>
      <w:lvlText w:val="%7."/>
      <w:lvlJc w:val="left"/>
      <w:pPr>
        <w:ind w:left="5851" w:hanging="360"/>
      </w:pPr>
    </w:lvl>
    <w:lvl w:ilvl="7" w:tplc="04160019" w:tentative="1">
      <w:start w:val="1"/>
      <w:numFmt w:val="lowerLetter"/>
      <w:lvlText w:val="%8."/>
      <w:lvlJc w:val="left"/>
      <w:pPr>
        <w:ind w:left="6571" w:hanging="360"/>
      </w:pPr>
    </w:lvl>
    <w:lvl w:ilvl="8" w:tplc="0416001B" w:tentative="1">
      <w:start w:val="1"/>
      <w:numFmt w:val="lowerRoman"/>
      <w:lvlText w:val="%9."/>
      <w:lvlJc w:val="right"/>
      <w:pPr>
        <w:ind w:left="7291" w:hanging="180"/>
      </w:pPr>
    </w:lvl>
  </w:abstractNum>
  <w:abstractNum w:abstractNumId="166">
    <w:nsid w:val="73DA3C63"/>
    <w:multiLevelType w:val="multilevel"/>
    <w:tmpl w:val="D930959A"/>
    <w:lvl w:ilvl="0">
      <w:start w:val="1"/>
      <w:numFmt w:val="lowerLetter"/>
      <w:lvlText w:val="%1)"/>
      <w:lvlJc w:val="left"/>
      <w:pPr>
        <w:ind w:left="1866"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7">
    <w:nsid w:val="7423225D"/>
    <w:multiLevelType w:val="multilevel"/>
    <w:tmpl w:val="F1A86258"/>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7472058D"/>
    <w:multiLevelType w:val="hybridMultilevel"/>
    <w:tmpl w:val="365E2C5A"/>
    <w:lvl w:ilvl="0" w:tplc="EDB615CE">
      <w:start w:val="1"/>
      <w:numFmt w:val="lowerLetter"/>
      <w:lvlText w:val="%1)"/>
      <w:lvlJc w:val="left"/>
      <w:pPr>
        <w:ind w:left="1440" w:hanging="360"/>
      </w:pPr>
      <w:rPr>
        <w:rFonts w:eastAsia="Tahoma"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9">
    <w:nsid w:val="74D6121D"/>
    <w:multiLevelType w:val="multilevel"/>
    <w:tmpl w:val="34CE3A0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0">
    <w:nsid w:val="75435656"/>
    <w:multiLevelType w:val="multilevel"/>
    <w:tmpl w:val="DB341866"/>
    <w:lvl w:ilvl="0">
      <w:start w:val="1"/>
      <w:numFmt w:val="upperRoman"/>
      <w:lvlText w:val="%1."/>
      <w:lvlJc w:val="right"/>
      <w:pPr>
        <w:ind w:left="2624" w:hanging="360"/>
      </w:pPr>
    </w:lvl>
    <w:lvl w:ilvl="1">
      <w:start w:val="1"/>
      <w:numFmt w:val="lowerLetter"/>
      <w:lvlText w:val="%2."/>
      <w:lvlJc w:val="left"/>
      <w:pPr>
        <w:ind w:left="3344" w:hanging="360"/>
      </w:pPr>
    </w:lvl>
    <w:lvl w:ilvl="2">
      <w:start w:val="1"/>
      <w:numFmt w:val="lowerRoman"/>
      <w:lvlText w:val="%3."/>
      <w:lvlJc w:val="right"/>
      <w:pPr>
        <w:ind w:left="4064" w:hanging="180"/>
      </w:pPr>
    </w:lvl>
    <w:lvl w:ilvl="3">
      <w:start w:val="1"/>
      <w:numFmt w:val="decimal"/>
      <w:lvlText w:val="%4."/>
      <w:lvlJc w:val="left"/>
      <w:pPr>
        <w:ind w:left="4784" w:hanging="360"/>
      </w:pPr>
    </w:lvl>
    <w:lvl w:ilvl="4">
      <w:start w:val="1"/>
      <w:numFmt w:val="lowerLetter"/>
      <w:lvlText w:val="%5."/>
      <w:lvlJc w:val="left"/>
      <w:pPr>
        <w:ind w:left="5504" w:hanging="360"/>
      </w:pPr>
    </w:lvl>
    <w:lvl w:ilvl="5">
      <w:start w:val="1"/>
      <w:numFmt w:val="lowerRoman"/>
      <w:lvlText w:val="%6."/>
      <w:lvlJc w:val="right"/>
      <w:pPr>
        <w:ind w:left="6224" w:hanging="180"/>
      </w:pPr>
    </w:lvl>
    <w:lvl w:ilvl="6">
      <w:start w:val="1"/>
      <w:numFmt w:val="decimal"/>
      <w:lvlText w:val="%7."/>
      <w:lvlJc w:val="left"/>
      <w:pPr>
        <w:ind w:left="6944" w:hanging="360"/>
      </w:pPr>
    </w:lvl>
    <w:lvl w:ilvl="7">
      <w:start w:val="1"/>
      <w:numFmt w:val="lowerLetter"/>
      <w:lvlText w:val="%8."/>
      <w:lvlJc w:val="left"/>
      <w:pPr>
        <w:ind w:left="7664" w:hanging="360"/>
      </w:pPr>
    </w:lvl>
    <w:lvl w:ilvl="8">
      <w:start w:val="1"/>
      <w:numFmt w:val="lowerRoman"/>
      <w:lvlText w:val="%9."/>
      <w:lvlJc w:val="right"/>
      <w:pPr>
        <w:ind w:left="8384" w:hanging="180"/>
      </w:pPr>
    </w:lvl>
  </w:abstractNum>
  <w:abstractNum w:abstractNumId="171">
    <w:nsid w:val="75800C6D"/>
    <w:multiLevelType w:val="multilevel"/>
    <w:tmpl w:val="1BFC1C62"/>
    <w:lvl w:ilvl="0">
      <w:start w:val="1"/>
      <w:numFmt w:val="lowerRoman"/>
      <w:lvlText w:val="%1)"/>
      <w:lvlJc w:val="left"/>
      <w:pPr>
        <w:ind w:left="1070" w:hanging="360"/>
      </w:pPr>
      <w:rPr>
        <w:b w:val="0"/>
        <w:color w:val="auto"/>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72">
    <w:nsid w:val="75B3194B"/>
    <w:multiLevelType w:val="multilevel"/>
    <w:tmpl w:val="FFAC2B62"/>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6AE4C4E"/>
    <w:multiLevelType w:val="hybridMultilevel"/>
    <w:tmpl w:val="425418BC"/>
    <w:lvl w:ilvl="0" w:tplc="04160001">
      <w:start w:val="1"/>
      <w:numFmt w:val="bullet"/>
      <w:lvlText w:val=""/>
      <w:lvlJc w:val="left"/>
      <w:pPr>
        <w:ind w:left="833" w:hanging="360"/>
      </w:pPr>
      <w:rPr>
        <w:rFonts w:ascii="Symbol" w:hAnsi="Symbol" w:hint="default"/>
      </w:rPr>
    </w:lvl>
    <w:lvl w:ilvl="1" w:tplc="04160003" w:tentative="1">
      <w:start w:val="1"/>
      <w:numFmt w:val="bullet"/>
      <w:lvlText w:val="o"/>
      <w:lvlJc w:val="left"/>
      <w:pPr>
        <w:ind w:left="1553" w:hanging="360"/>
      </w:pPr>
      <w:rPr>
        <w:rFonts w:ascii="Courier New" w:hAnsi="Courier New" w:cs="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174">
    <w:nsid w:val="76FD202D"/>
    <w:multiLevelType w:val="hybridMultilevel"/>
    <w:tmpl w:val="21063FB0"/>
    <w:lvl w:ilvl="0" w:tplc="04160017">
      <w:start w:val="1"/>
      <w:numFmt w:val="lowerLetter"/>
      <w:lvlText w:val="%1)"/>
      <w:lvlJc w:val="left"/>
      <w:pPr>
        <w:ind w:left="725" w:hanging="360"/>
      </w:pPr>
    </w:lvl>
    <w:lvl w:ilvl="1" w:tplc="04160017">
      <w:start w:val="1"/>
      <w:numFmt w:val="lowerLetter"/>
      <w:lvlText w:val="%2)"/>
      <w:lvlJc w:val="left"/>
      <w:pPr>
        <w:ind w:left="1445" w:hanging="360"/>
      </w:pPr>
    </w:lvl>
    <w:lvl w:ilvl="2" w:tplc="0416001B" w:tentative="1">
      <w:start w:val="1"/>
      <w:numFmt w:val="lowerRoman"/>
      <w:lvlText w:val="%3."/>
      <w:lvlJc w:val="right"/>
      <w:pPr>
        <w:ind w:left="2165" w:hanging="180"/>
      </w:pPr>
    </w:lvl>
    <w:lvl w:ilvl="3" w:tplc="0416000F" w:tentative="1">
      <w:start w:val="1"/>
      <w:numFmt w:val="decimal"/>
      <w:lvlText w:val="%4."/>
      <w:lvlJc w:val="left"/>
      <w:pPr>
        <w:ind w:left="2885" w:hanging="360"/>
      </w:pPr>
    </w:lvl>
    <w:lvl w:ilvl="4" w:tplc="04160019" w:tentative="1">
      <w:start w:val="1"/>
      <w:numFmt w:val="lowerLetter"/>
      <w:lvlText w:val="%5."/>
      <w:lvlJc w:val="left"/>
      <w:pPr>
        <w:ind w:left="3605" w:hanging="360"/>
      </w:pPr>
    </w:lvl>
    <w:lvl w:ilvl="5" w:tplc="0416001B" w:tentative="1">
      <w:start w:val="1"/>
      <w:numFmt w:val="lowerRoman"/>
      <w:lvlText w:val="%6."/>
      <w:lvlJc w:val="right"/>
      <w:pPr>
        <w:ind w:left="4325" w:hanging="180"/>
      </w:pPr>
    </w:lvl>
    <w:lvl w:ilvl="6" w:tplc="0416000F" w:tentative="1">
      <w:start w:val="1"/>
      <w:numFmt w:val="decimal"/>
      <w:lvlText w:val="%7."/>
      <w:lvlJc w:val="left"/>
      <w:pPr>
        <w:ind w:left="5045" w:hanging="360"/>
      </w:pPr>
    </w:lvl>
    <w:lvl w:ilvl="7" w:tplc="04160019" w:tentative="1">
      <w:start w:val="1"/>
      <w:numFmt w:val="lowerLetter"/>
      <w:lvlText w:val="%8."/>
      <w:lvlJc w:val="left"/>
      <w:pPr>
        <w:ind w:left="5765" w:hanging="360"/>
      </w:pPr>
    </w:lvl>
    <w:lvl w:ilvl="8" w:tplc="0416001B" w:tentative="1">
      <w:start w:val="1"/>
      <w:numFmt w:val="lowerRoman"/>
      <w:lvlText w:val="%9."/>
      <w:lvlJc w:val="right"/>
      <w:pPr>
        <w:ind w:left="6485" w:hanging="180"/>
      </w:pPr>
    </w:lvl>
  </w:abstractNum>
  <w:abstractNum w:abstractNumId="175">
    <w:nsid w:val="778C18B8"/>
    <w:multiLevelType w:val="multilevel"/>
    <w:tmpl w:val="16CE2290"/>
    <w:lvl w:ilvl="0">
      <w:start w:val="1"/>
      <w:numFmt w:val="lowerRoman"/>
      <w:lvlText w:val="%1)"/>
      <w:lvlJc w:val="left"/>
      <w:pPr>
        <w:ind w:left="360" w:hanging="360"/>
      </w:pPr>
      <w:rPr>
        <w:b w:val="0"/>
        <w:color w:val="00000A"/>
        <w:sz w:val="24"/>
        <w:szCs w:val="22"/>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76">
    <w:nsid w:val="77C05E22"/>
    <w:multiLevelType w:val="hybridMultilevel"/>
    <w:tmpl w:val="13642F5A"/>
    <w:lvl w:ilvl="0" w:tplc="04160017">
      <w:start w:val="1"/>
      <w:numFmt w:val="lowerLetter"/>
      <w:lvlText w:val="%1)"/>
      <w:lvlJc w:val="left"/>
      <w:pPr>
        <w:ind w:left="720" w:hanging="360"/>
      </w:pPr>
    </w:lvl>
    <w:lvl w:ilvl="1" w:tplc="EAB0E5E8">
      <w:start w:val="1"/>
      <w:numFmt w:val="lowerLetter"/>
      <w:lvlText w:val="%2)"/>
      <w:lvlJc w:val="left"/>
      <w:pPr>
        <w:ind w:left="1440" w:hanging="360"/>
      </w:pPr>
      <w:rPr>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7">
    <w:nsid w:val="78582695"/>
    <w:multiLevelType w:val="multilevel"/>
    <w:tmpl w:val="A9DA79B6"/>
    <w:lvl w:ilvl="0">
      <w:start w:val="1"/>
      <w:numFmt w:val="lowerRoman"/>
      <w:lvlText w:val="%1)"/>
      <w:lvlJc w:val="left"/>
      <w:pPr>
        <w:ind w:left="360" w:hanging="360"/>
      </w:pPr>
      <w:rPr>
        <w:b w:val="0"/>
        <w:color w:val="00000A"/>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nsid w:val="78BC168E"/>
    <w:multiLevelType w:val="multilevel"/>
    <w:tmpl w:val="17E2AC70"/>
    <w:lvl w:ilvl="0">
      <w:start w:val="1"/>
      <w:numFmt w:val="lowerLetter"/>
      <w:lvlText w:val="%1)"/>
      <w:lvlJc w:val="left"/>
      <w:pPr>
        <w:ind w:left="0" w:firstLine="0"/>
      </w:pPr>
      <w:rPr>
        <w:rFonts w:ascii="Tahoma" w:eastAsia="Tahoma" w:hAnsi="Tahoma" w:cs="Tahoma"/>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9">
    <w:nsid w:val="79B84885"/>
    <w:multiLevelType w:val="multilevel"/>
    <w:tmpl w:val="C1C40D7A"/>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180">
    <w:nsid w:val="79D64D10"/>
    <w:multiLevelType w:val="multilevel"/>
    <w:tmpl w:val="33FCB5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9F50C7A"/>
    <w:multiLevelType w:val="hybridMultilevel"/>
    <w:tmpl w:val="AA32C2B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2">
    <w:nsid w:val="7A4F7DAE"/>
    <w:multiLevelType w:val="multilevel"/>
    <w:tmpl w:val="7DD85916"/>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3">
    <w:nsid w:val="7ABC4A10"/>
    <w:multiLevelType w:val="multilevel"/>
    <w:tmpl w:val="29283F22"/>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4">
    <w:nsid w:val="7B4979F0"/>
    <w:multiLevelType w:val="multilevel"/>
    <w:tmpl w:val="6F08F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7C115EEA"/>
    <w:multiLevelType w:val="multilevel"/>
    <w:tmpl w:val="1E2CFDD0"/>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7C4C30D9"/>
    <w:multiLevelType w:val="multilevel"/>
    <w:tmpl w:val="4F061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D475FBF"/>
    <w:multiLevelType w:val="multilevel"/>
    <w:tmpl w:val="E642FCC0"/>
    <w:lvl w:ilvl="0">
      <w:start w:val="1"/>
      <w:numFmt w:val="lowerRoman"/>
      <w:lvlText w:val="%1)"/>
      <w:lvlJc w:val="left"/>
      <w:pPr>
        <w:ind w:left="1150" w:hanging="72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188">
    <w:nsid w:val="7D4E7F41"/>
    <w:multiLevelType w:val="multilevel"/>
    <w:tmpl w:val="6CA67C6C"/>
    <w:lvl w:ilvl="0">
      <w:start w:val="1"/>
      <w:numFmt w:val="lowerRoman"/>
      <w:lvlText w:val="%1)"/>
      <w:lvlJc w:val="left"/>
      <w:pPr>
        <w:ind w:left="1070" w:hanging="360"/>
      </w:pPr>
      <w:rPr>
        <w:b w:val="0"/>
        <w:color w:val="00000A"/>
        <w:sz w:val="24"/>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9">
    <w:nsid w:val="7ED92D52"/>
    <w:multiLevelType w:val="hybridMultilevel"/>
    <w:tmpl w:val="BB0A18CC"/>
    <w:lvl w:ilvl="0" w:tplc="CA2A513C">
      <w:start w:val="1"/>
      <w:numFmt w:val="upperRoman"/>
      <w:lvlText w:val="%1."/>
      <w:lvlJc w:val="right"/>
      <w:pPr>
        <w:ind w:left="720" w:hanging="360"/>
      </w:pPr>
      <w:rPr>
        <w:b w:val="0"/>
        <w:i w:val="0"/>
      </w:rPr>
    </w:lvl>
    <w:lvl w:ilvl="1" w:tplc="BE6E0114">
      <w:start w:val="1"/>
      <w:numFmt w:val="lowerLetter"/>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0">
    <w:nsid w:val="7FA41A7E"/>
    <w:multiLevelType w:val="multilevel"/>
    <w:tmpl w:val="25BE335C"/>
    <w:lvl w:ilvl="0">
      <w:start w:val="1"/>
      <w:numFmt w:val="lowerLetter"/>
      <w:lvlText w:val="%1)"/>
      <w:lvlJc w:val="left"/>
      <w:pPr>
        <w:ind w:left="144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num w:numId="1">
    <w:abstractNumId w:val="67"/>
  </w:num>
  <w:num w:numId="2">
    <w:abstractNumId w:val="10"/>
  </w:num>
  <w:num w:numId="3">
    <w:abstractNumId w:val="112"/>
  </w:num>
  <w:num w:numId="4">
    <w:abstractNumId w:val="123"/>
  </w:num>
  <w:num w:numId="5">
    <w:abstractNumId w:val="12"/>
  </w:num>
  <w:num w:numId="6">
    <w:abstractNumId w:val="106"/>
  </w:num>
  <w:num w:numId="7">
    <w:abstractNumId w:val="77"/>
  </w:num>
  <w:num w:numId="8">
    <w:abstractNumId w:val="64"/>
  </w:num>
  <w:num w:numId="9">
    <w:abstractNumId w:val="122"/>
  </w:num>
  <w:num w:numId="10">
    <w:abstractNumId w:val="6"/>
  </w:num>
  <w:num w:numId="11">
    <w:abstractNumId w:val="161"/>
  </w:num>
  <w:num w:numId="12">
    <w:abstractNumId w:val="107"/>
  </w:num>
  <w:num w:numId="13">
    <w:abstractNumId w:val="72"/>
  </w:num>
  <w:num w:numId="14">
    <w:abstractNumId w:val="90"/>
  </w:num>
  <w:num w:numId="15">
    <w:abstractNumId w:val="184"/>
  </w:num>
  <w:num w:numId="16">
    <w:abstractNumId w:val="2"/>
  </w:num>
  <w:num w:numId="17">
    <w:abstractNumId w:val="120"/>
  </w:num>
  <w:num w:numId="18">
    <w:abstractNumId w:val="162"/>
  </w:num>
  <w:num w:numId="19">
    <w:abstractNumId w:val="46"/>
  </w:num>
  <w:num w:numId="20">
    <w:abstractNumId w:val="180"/>
  </w:num>
  <w:num w:numId="21">
    <w:abstractNumId w:val="172"/>
  </w:num>
  <w:num w:numId="22">
    <w:abstractNumId w:val="143"/>
  </w:num>
  <w:num w:numId="23">
    <w:abstractNumId w:val="185"/>
  </w:num>
  <w:num w:numId="24">
    <w:abstractNumId w:val="117"/>
  </w:num>
  <w:num w:numId="25">
    <w:abstractNumId w:val="23"/>
  </w:num>
  <w:num w:numId="26">
    <w:abstractNumId w:val="159"/>
  </w:num>
  <w:num w:numId="27">
    <w:abstractNumId w:val="43"/>
  </w:num>
  <w:num w:numId="28">
    <w:abstractNumId w:val="83"/>
  </w:num>
  <w:num w:numId="29">
    <w:abstractNumId w:val="85"/>
  </w:num>
  <w:num w:numId="30">
    <w:abstractNumId w:val="82"/>
  </w:num>
  <w:num w:numId="31">
    <w:abstractNumId w:val="36"/>
  </w:num>
  <w:num w:numId="32">
    <w:abstractNumId w:val="103"/>
  </w:num>
  <w:num w:numId="33">
    <w:abstractNumId w:val="20"/>
  </w:num>
  <w:num w:numId="34">
    <w:abstractNumId w:val="58"/>
  </w:num>
  <w:num w:numId="35">
    <w:abstractNumId w:val="132"/>
  </w:num>
  <w:num w:numId="36">
    <w:abstractNumId w:val="68"/>
  </w:num>
  <w:num w:numId="37">
    <w:abstractNumId w:val="31"/>
  </w:num>
  <w:num w:numId="38">
    <w:abstractNumId w:val="154"/>
  </w:num>
  <w:num w:numId="39">
    <w:abstractNumId w:val="129"/>
  </w:num>
  <w:num w:numId="40">
    <w:abstractNumId w:val="158"/>
  </w:num>
  <w:num w:numId="41">
    <w:abstractNumId w:val="169"/>
  </w:num>
  <w:num w:numId="42">
    <w:abstractNumId w:val="163"/>
  </w:num>
  <w:num w:numId="43">
    <w:abstractNumId w:val="152"/>
  </w:num>
  <w:num w:numId="44">
    <w:abstractNumId w:val="75"/>
  </w:num>
  <w:num w:numId="45">
    <w:abstractNumId w:val="53"/>
  </w:num>
  <w:num w:numId="46">
    <w:abstractNumId w:val="167"/>
  </w:num>
  <w:num w:numId="47">
    <w:abstractNumId w:val="50"/>
  </w:num>
  <w:num w:numId="48">
    <w:abstractNumId w:val="137"/>
  </w:num>
  <w:num w:numId="49">
    <w:abstractNumId w:val="187"/>
  </w:num>
  <w:num w:numId="50">
    <w:abstractNumId w:val="179"/>
  </w:num>
  <w:num w:numId="51">
    <w:abstractNumId w:val="73"/>
  </w:num>
  <w:num w:numId="52">
    <w:abstractNumId w:val="147"/>
  </w:num>
  <w:num w:numId="53">
    <w:abstractNumId w:val="37"/>
  </w:num>
  <w:num w:numId="54">
    <w:abstractNumId w:val="13"/>
  </w:num>
  <w:num w:numId="55">
    <w:abstractNumId w:val="79"/>
  </w:num>
  <w:num w:numId="56">
    <w:abstractNumId w:val="44"/>
  </w:num>
  <w:num w:numId="57">
    <w:abstractNumId w:val="91"/>
  </w:num>
  <w:num w:numId="58">
    <w:abstractNumId w:val="11"/>
  </w:num>
  <w:num w:numId="59">
    <w:abstractNumId w:val="45"/>
  </w:num>
  <w:num w:numId="60">
    <w:abstractNumId w:val="133"/>
  </w:num>
  <w:num w:numId="61">
    <w:abstractNumId w:val="108"/>
  </w:num>
  <w:num w:numId="62">
    <w:abstractNumId w:val="47"/>
  </w:num>
  <w:num w:numId="63">
    <w:abstractNumId w:val="32"/>
  </w:num>
  <w:num w:numId="64">
    <w:abstractNumId w:val="35"/>
  </w:num>
  <w:num w:numId="65">
    <w:abstractNumId w:val="153"/>
  </w:num>
  <w:num w:numId="66">
    <w:abstractNumId w:val="76"/>
  </w:num>
  <w:num w:numId="67">
    <w:abstractNumId w:val="9"/>
  </w:num>
  <w:num w:numId="68">
    <w:abstractNumId w:val="57"/>
  </w:num>
  <w:num w:numId="69">
    <w:abstractNumId w:val="28"/>
  </w:num>
  <w:num w:numId="70">
    <w:abstractNumId w:val="70"/>
  </w:num>
  <w:num w:numId="71">
    <w:abstractNumId w:val="15"/>
  </w:num>
  <w:num w:numId="72">
    <w:abstractNumId w:val="60"/>
  </w:num>
  <w:num w:numId="73">
    <w:abstractNumId w:val="128"/>
  </w:num>
  <w:num w:numId="74">
    <w:abstractNumId w:val="27"/>
  </w:num>
  <w:num w:numId="75">
    <w:abstractNumId w:val="104"/>
  </w:num>
  <w:num w:numId="76">
    <w:abstractNumId w:val="33"/>
  </w:num>
  <w:num w:numId="77">
    <w:abstractNumId w:val="34"/>
  </w:num>
  <w:num w:numId="78">
    <w:abstractNumId w:val="116"/>
  </w:num>
  <w:num w:numId="79">
    <w:abstractNumId w:val="183"/>
  </w:num>
  <w:num w:numId="80">
    <w:abstractNumId w:val="69"/>
  </w:num>
  <w:num w:numId="81">
    <w:abstractNumId w:val="51"/>
  </w:num>
  <w:num w:numId="82">
    <w:abstractNumId w:val="119"/>
  </w:num>
  <w:num w:numId="83">
    <w:abstractNumId w:val="125"/>
  </w:num>
  <w:num w:numId="84">
    <w:abstractNumId w:val="113"/>
  </w:num>
  <w:num w:numId="85">
    <w:abstractNumId w:val="29"/>
  </w:num>
  <w:num w:numId="86">
    <w:abstractNumId w:val="63"/>
  </w:num>
  <w:num w:numId="87">
    <w:abstractNumId w:val="175"/>
  </w:num>
  <w:num w:numId="88">
    <w:abstractNumId w:val="80"/>
  </w:num>
  <w:num w:numId="89">
    <w:abstractNumId w:val="101"/>
  </w:num>
  <w:num w:numId="90">
    <w:abstractNumId w:val="151"/>
  </w:num>
  <w:num w:numId="91">
    <w:abstractNumId w:val="99"/>
  </w:num>
  <w:num w:numId="92">
    <w:abstractNumId w:val="127"/>
  </w:num>
  <w:num w:numId="93">
    <w:abstractNumId w:val="61"/>
  </w:num>
  <w:num w:numId="94">
    <w:abstractNumId w:val="59"/>
  </w:num>
  <w:num w:numId="95">
    <w:abstractNumId w:val="65"/>
  </w:num>
  <w:num w:numId="96">
    <w:abstractNumId w:val="8"/>
  </w:num>
  <w:num w:numId="97">
    <w:abstractNumId w:val="188"/>
  </w:num>
  <w:num w:numId="98">
    <w:abstractNumId w:val="131"/>
  </w:num>
  <w:num w:numId="99">
    <w:abstractNumId w:val="26"/>
  </w:num>
  <w:num w:numId="100">
    <w:abstractNumId w:val="130"/>
  </w:num>
  <w:num w:numId="101">
    <w:abstractNumId w:val="109"/>
  </w:num>
  <w:num w:numId="102">
    <w:abstractNumId w:val="17"/>
  </w:num>
  <w:num w:numId="103">
    <w:abstractNumId w:val="81"/>
  </w:num>
  <w:num w:numId="104">
    <w:abstractNumId w:val="16"/>
  </w:num>
  <w:num w:numId="105">
    <w:abstractNumId w:val="166"/>
  </w:num>
  <w:num w:numId="106">
    <w:abstractNumId w:val="89"/>
  </w:num>
  <w:num w:numId="107">
    <w:abstractNumId w:val="21"/>
  </w:num>
  <w:num w:numId="108">
    <w:abstractNumId w:val="182"/>
  </w:num>
  <w:num w:numId="109">
    <w:abstractNumId w:val="190"/>
  </w:num>
  <w:num w:numId="110">
    <w:abstractNumId w:val="18"/>
  </w:num>
  <w:num w:numId="111">
    <w:abstractNumId w:val="170"/>
  </w:num>
  <w:num w:numId="112">
    <w:abstractNumId w:val="98"/>
  </w:num>
  <w:num w:numId="113">
    <w:abstractNumId w:val="55"/>
  </w:num>
  <w:num w:numId="114">
    <w:abstractNumId w:val="48"/>
  </w:num>
  <w:num w:numId="115">
    <w:abstractNumId w:val="141"/>
  </w:num>
  <w:num w:numId="116">
    <w:abstractNumId w:val="156"/>
  </w:num>
  <w:num w:numId="117">
    <w:abstractNumId w:val="25"/>
  </w:num>
  <w:num w:numId="118">
    <w:abstractNumId w:val="111"/>
  </w:num>
  <w:num w:numId="119">
    <w:abstractNumId w:val="146"/>
  </w:num>
  <w:num w:numId="120">
    <w:abstractNumId w:val="52"/>
  </w:num>
  <w:num w:numId="121">
    <w:abstractNumId w:val="88"/>
  </w:num>
  <w:num w:numId="122">
    <w:abstractNumId w:val="40"/>
  </w:num>
  <w:num w:numId="123">
    <w:abstractNumId w:val="157"/>
  </w:num>
  <w:num w:numId="124">
    <w:abstractNumId w:val="94"/>
  </w:num>
  <w:num w:numId="125">
    <w:abstractNumId w:val="165"/>
  </w:num>
  <w:num w:numId="126">
    <w:abstractNumId w:val="71"/>
  </w:num>
  <w:num w:numId="127">
    <w:abstractNumId w:val="118"/>
  </w:num>
  <w:num w:numId="128">
    <w:abstractNumId w:val="150"/>
  </w:num>
  <w:num w:numId="129">
    <w:abstractNumId w:val="24"/>
  </w:num>
  <w:num w:numId="130">
    <w:abstractNumId w:val="22"/>
  </w:num>
  <w:num w:numId="131">
    <w:abstractNumId w:val="134"/>
  </w:num>
  <w:num w:numId="132">
    <w:abstractNumId w:val="138"/>
  </w:num>
  <w:num w:numId="133">
    <w:abstractNumId w:val="174"/>
  </w:num>
  <w:num w:numId="134">
    <w:abstractNumId w:val="30"/>
  </w:num>
  <w:num w:numId="135">
    <w:abstractNumId w:val="42"/>
  </w:num>
  <w:num w:numId="136">
    <w:abstractNumId w:val="84"/>
  </w:num>
  <w:num w:numId="137">
    <w:abstractNumId w:val="181"/>
  </w:num>
  <w:num w:numId="138">
    <w:abstractNumId w:val="176"/>
  </w:num>
  <w:num w:numId="139">
    <w:abstractNumId w:val="92"/>
  </w:num>
  <w:num w:numId="140">
    <w:abstractNumId w:val="93"/>
  </w:num>
  <w:num w:numId="141">
    <w:abstractNumId w:val="171"/>
  </w:num>
  <w:num w:numId="142">
    <w:abstractNumId w:val="4"/>
  </w:num>
  <w:num w:numId="143">
    <w:abstractNumId w:val="62"/>
  </w:num>
  <w:num w:numId="144">
    <w:abstractNumId w:val="126"/>
  </w:num>
  <w:num w:numId="145">
    <w:abstractNumId w:val="97"/>
  </w:num>
  <w:num w:numId="146">
    <w:abstractNumId w:val="136"/>
  </w:num>
  <w:num w:numId="147">
    <w:abstractNumId w:val="74"/>
  </w:num>
  <w:num w:numId="148">
    <w:abstractNumId w:val="155"/>
  </w:num>
  <w:num w:numId="149">
    <w:abstractNumId w:val="19"/>
  </w:num>
  <w:num w:numId="150">
    <w:abstractNumId w:val="124"/>
  </w:num>
  <w:num w:numId="151">
    <w:abstractNumId w:val="78"/>
  </w:num>
  <w:num w:numId="152">
    <w:abstractNumId w:val="5"/>
  </w:num>
  <w:num w:numId="153">
    <w:abstractNumId w:val="87"/>
  </w:num>
  <w:num w:numId="154">
    <w:abstractNumId w:val="7"/>
  </w:num>
  <w:num w:numId="155">
    <w:abstractNumId w:val="139"/>
  </w:num>
  <w:num w:numId="156">
    <w:abstractNumId w:val="114"/>
  </w:num>
  <w:num w:numId="157">
    <w:abstractNumId w:val="54"/>
  </w:num>
  <w:num w:numId="158">
    <w:abstractNumId w:val="39"/>
  </w:num>
  <w:num w:numId="159">
    <w:abstractNumId w:val="86"/>
  </w:num>
  <w:num w:numId="160">
    <w:abstractNumId w:val="144"/>
  </w:num>
  <w:num w:numId="161">
    <w:abstractNumId w:val="115"/>
  </w:num>
  <w:num w:numId="162">
    <w:abstractNumId w:val="14"/>
  </w:num>
  <w:num w:numId="163">
    <w:abstractNumId w:val="102"/>
  </w:num>
  <w:num w:numId="164">
    <w:abstractNumId w:val="186"/>
  </w:num>
  <w:num w:numId="165">
    <w:abstractNumId w:val="110"/>
  </w:num>
  <w:num w:numId="166">
    <w:abstractNumId w:val="56"/>
  </w:num>
  <w:num w:numId="167">
    <w:abstractNumId w:val="66"/>
  </w:num>
  <w:num w:numId="168">
    <w:abstractNumId w:val="3"/>
  </w:num>
  <w:num w:numId="169">
    <w:abstractNumId w:val="140"/>
  </w:num>
  <w:num w:numId="170">
    <w:abstractNumId w:val="135"/>
  </w:num>
  <w:num w:numId="171">
    <w:abstractNumId w:val="145"/>
  </w:num>
  <w:num w:numId="172">
    <w:abstractNumId w:val="148"/>
  </w:num>
  <w:num w:numId="173">
    <w:abstractNumId w:val="178"/>
  </w:num>
  <w:num w:numId="174">
    <w:abstractNumId w:val="160"/>
  </w:num>
  <w:num w:numId="175">
    <w:abstractNumId w:val="49"/>
  </w:num>
  <w:num w:numId="176">
    <w:abstractNumId w:val="149"/>
  </w:num>
  <w:num w:numId="177">
    <w:abstractNumId w:val="100"/>
  </w:num>
  <w:num w:numId="178">
    <w:abstractNumId w:val="142"/>
  </w:num>
  <w:num w:numId="179">
    <w:abstractNumId w:val="38"/>
  </w:num>
  <w:num w:numId="180">
    <w:abstractNumId w:val="95"/>
  </w:num>
  <w:num w:numId="181">
    <w:abstractNumId w:val="168"/>
  </w:num>
  <w:num w:numId="182">
    <w:abstractNumId w:val="173"/>
  </w:num>
  <w:num w:numId="183">
    <w:abstractNumId w:val="164"/>
  </w:num>
  <w:num w:numId="184">
    <w:abstractNumId w:val="96"/>
  </w:num>
  <w:num w:numId="185">
    <w:abstractNumId w:val="177"/>
  </w:num>
  <w:num w:numId="186">
    <w:abstractNumId w:val="105"/>
  </w:num>
  <w:num w:numId="187">
    <w:abstractNumId w:val="41"/>
  </w:num>
  <w:num w:numId="188">
    <w:abstractNumId w:val="121"/>
  </w:num>
  <w:num w:numId="189">
    <w:abstractNumId w:val="189"/>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B7"/>
    <w:rsid w:val="00001E0E"/>
    <w:rsid w:val="00006122"/>
    <w:rsid w:val="00007277"/>
    <w:rsid w:val="00007A60"/>
    <w:rsid w:val="0001118E"/>
    <w:rsid w:val="0001162D"/>
    <w:rsid w:val="00013FE1"/>
    <w:rsid w:val="0002181D"/>
    <w:rsid w:val="00021F26"/>
    <w:rsid w:val="00023A43"/>
    <w:rsid w:val="0002401F"/>
    <w:rsid w:val="00024A89"/>
    <w:rsid w:val="0002759A"/>
    <w:rsid w:val="0003203A"/>
    <w:rsid w:val="00032EF5"/>
    <w:rsid w:val="00034FBE"/>
    <w:rsid w:val="000358D9"/>
    <w:rsid w:val="00037028"/>
    <w:rsid w:val="00044538"/>
    <w:rsid w:val="000457A2"/>
    <w:rsid w:val="00045CF8"/>
    <w:rsid w:val="00047142"/>
    <w:rsid w:val="00047223"/>
    <w:rsid w:val="00052B9C"/>
    <w:rsid w:val="00055695"/>
    <w:rsid w:val="00055A14"/>
    <w:rsid w:val="0006271F"/>
    <w:rsid w:val="00063E92"/>
    <w:rsid w:val="00063EE1"/>
    <w:rsid w:val="000711EE"/>
    <w:rsid w:val="00080DF8"/>
    <w:rsid w:val="00091AF8"/>
    <w:rsid w:val="000924BA"/>
    <w:rsid w:val="00092E7F"/>
    <w:rsid w:val="00093347"/>
    <w:rsid w:val="00094A68"/>
    <w:rsid w:val="00095EE7"/>
    <w:rsid w:val="00095F60"/>
    <w:rsid w:val="000A1F88"/>
    <w:rsid w:val="000A6083"/>
    <w:rsid w:val="000B192E"/>
    <w:rsid w:val="000B1B25"/>
    <w:rsid w:val="000B3640"/>
    <w:rsid w:val="000B433D"/>
    <w:rsid w:val="000B4F24"/>
    <w:rsid w:val="000B53A5"/>
    <w:rsid w:val="000C0ADB"/>
    <w:rsid w:val="000C1132"/>
    <w:rsid w:val="000C27FD"/>
    <w:rsid w:val="000C28D3"/>
    <w:rsid w:val="000C44CA"/>
    <w:rsid w:val="000D1416"/>
    <w:rsid w:val="000D146D"/>
    <w:rsid w:val="000D23C4"/>
    <w:rsid w:val="000D305B"/>
    <w:rsid w:val="000D38C5"/>
    <w:rsid w:val="000D598A"/>
    <w:rsid w:val="000D5E65"/>
    <w:rsid w:val="000D6C8B"/>
    <w:rsid w:val="000D6D8B"/>
    <w:rsid w:val="000E31C9"/>
    <w:rsid w:val="000E41A8"/>
    <w:rsid w:val="000E558A"/>
    <w:rsid w:val="000E612E"/>
    <w:rsid w:val="000E658E"/>
    <w:rsid w:val="000F0BA5"/>
    <w:rsid w:val="000F36EA"/>
    <w:rsid w:val="000F5F2A"/>
    <w:rsid w:val="000F6064"/>
    <w:rsid w:val="000F6945"/>
    <w:rsid w:val="00101D57"/>
    <w:rsid w:val="001040E6"/>
    <w:rsid w:val="00104501"/>
    <w:rsid w:val="001107BE"/>
    <w:rsid w:val="00111649"/>
    <w:rsid w:val="00111C44"/>
    <w:rsid w:val="0012031D"/>
    <w:rsid w:val="00124845"/>
    <w:rsid w:val="001272A3"/>
    <w:rsid w:val="00127C88"/>
    <w:rsid w:val="001321E9"/>
    <w:rsid w:val="00132B35"/>
    <w:rsid w:val="0013325A"/>
    <w:rsid w:val="00133F77"/>
    <w:rsid w:val="00134320"/>
    <w:rsid w:val="00136289"/>
    <w:rsid w:val="00137E5C"/>
    <w:rsid w:val="00140CE7"/>
    <w:rsid w:val="00143ABF"/>
    <w:rsid w:val="00144947"/>
    <w:rsid w:val="00147CC2"/>
    <w:rsid w:val="001509EA"/>
    <w:rsid w:val="001527C9"/>
    <w:rsid w:val="00156AA0"/>
    <w:rsid w:val="001635C8"/>
    <w:rsid w:val="0016398A"/>
    <w:rsid w:val="001644C8"/>
    <w:rsid w:val="00164CF2"/>
    <w:rsid w:val="00165C1F"/>
    <w:rsid w:val="0017019D"/>
    <w:rsid w:val="00171683"/>
    <w:rsid w:val="001724A2"/>
    <w:rsid w:val="00173FCF"/>
    <w:rsid w:val="001752E7"/>
    <w:rsid w:val="0017710D"/>
    <w:rsid w:val="00192A78"/>
    <w:rsid w:val="00195A6E"/>
    <w:rsid w:val="0019798C"/>
    <w:rsid w:val="001A1493"/>
    <w:rsid w:val="001A1E12"/>
    <w:rsid w:val="001A2158"/>
    <w:rsid w:val="001A31C2"/>
    <w:rsid w:val="001A556A"/>
    <w:rsid w:val="001B0929"/>
    <w:rsid w:val="001B1EF3"/>
    <w:rsid w:val="001B68AD"/>
    <w:rsid w:val="001C42BD"/>
    <w:rsid w:val="001C4633"/>
    <w:rsid w:val="001C5164"/>
    <w:rsid w:val="001C58F7"/>
    <w:rsid w:val="001C6908"/>
    <w:rsid w:val="001E4C0B"/>
    <w:rsid w:val="001E6A22"/>
    <w:rsid w:val="001E72AD"/>
    <w:rsid w:val="001F3174"/>
    <w:rsid w:val="001F70D9"/>
    <w:rsid w:val="00200E3E"/>
    <w:rsid w:val="00201808"/>
    <w:rsid w:val="00202242"/>
    <w:rsid w:val="00204A97"/>
    <w:rsid w:val="0021036E"/>
    <w:rsid w:val="00214D0B"/>
    <w:rsid w:val="00216534"/>
    <w:rsid w:val="00223F15"/>
    <w:rsid w:val="00225EBD"/>
    <w:rsid w:val="002266F8"/>
    <w:rsid w:val="00230425"/>
    <w:rsid w:val="00231931"/>
    <w:rsid w:val="0023293E"/>
    <w:rsid w:val="00235BC5"/>
    <w:rsid w:val="00235F2C"/>
    <w:rsid w:val="00237353"/>
    <w:rsid w:val="00237410"/>
    <w:rsid w:val="00237E38"/>
    <w:rsid w:val="00244754"/>
    <w:rsid w:val="00244AB6"/>
    <w:rsid w:val="00246CC4"/>
    <w:rsid w:val="00250028"/>
    <w:rsid w:val="0025381C"/>
    <w:rsid w:val="00257A33"/>
    <w:rsid w:val="002632AB"/>
    <w:rsid w:val="002637AD"/>
    <w:rsid w:val="002656E0"/>
    <w:rsid w:val="00270302"/>
    <w:rsid w:val="00270763"/>
    <w:rsid w:val="002712DC"/>
    <w:rsid w:val="00277405"/>
    <w:rsid w:val="002830B3"/>
    <w:rsid w:val="0028483F"/>
    <w:rsid w:val="0028780C"/>
    <w:rsid w:val="00287BAE"/>
    <w:rsid w:val="0029544B"/>
    <w:rsid w:val="0029724A"/>
    <w:rsid w:val="002A0884"/>
    <w:rsid w:val="002A0FC9"/>
    <w:rsid w:val="002A58A5"/>
    <w:rsid w:val="002B1BA6"/>
    <w:rsid w:val="002B5AF0"/>
    <w:rsid w:val="002B7B0E"/>
    <w:rsid w:val="002B7F82"/>
    <w:rsid w:val="002C2534"/>
    <w:rsid w:val="002C3848"/>
    <w:rsid w:val="002C3EDF"/>
    <w:rsid w:val="002C478C"/>
    <w:rsid w:val="002C4AA6"/>
    <w:rsid w:val="002C657F"/>
    <w:rsid w:val="002E425C"/>
    <w:rsid w:val="002E43BD"/>
    <w:rsid w:val="002E4CD3"/>
    <w:rsid w:val="002E7958"/>
    <w:rsid w:val="002F3B9A"/>
    <w:rsid w:val="002F51E5"/>
    <w:rsid w:val="002F696E"/>
    <w:rsid w:val="002F706E"/>
    <w:rsid w:val="002F7BF7"/>
    <w:rsid w:val="0030162D"/>
    <w:rsid w:val="0030234E"/>
    <w:rsid w:val="00302D14"/>
    <w:rsid w:val="00305205"/>
    <w:rsid w:val="00306A82"/>
    <w:rsid w:val="003119D0"/>
    <w:rsid w:val="003126E8"/>
    <w:rsid w:val="00312A40"/>
    <w:rsid w:val="00312C31"/>
    <w:rsid w:val="00313038"/>
    <w:rsid w:val="003170E0"/>
    <w:rsid w:val="003222BF"/>
    <w:rsid w:val="00323F57"/>
    <w:rsid w:val="0032463E"/>
    <w:rsid w:val="00327693"/>
    <w:rsid w:val="003339FD"/>
    <w:rsid w:val="0033601F"/>
    <w:rsid w:val="00336C18"/>
    <w:rsid w:val="00336C23"/>
    <w:rsid w:val="00336F10"/>
    <w:rsid w:val="003405C1"/>
    <w:rsid w:val="003428B0"/>
    <w:rsid w:val="00344C26"/>
    <w:rsid w:val="00344FE1"/>
    <w:rsid w:val="0034702B"/>
    <w:rsid w:val="003478AB"/>
    <w:rsid w:val="00347D0B"/>
    <w:rsid w:val="00355C16"/>
    <w:rsid w:val="003579F8"/>
    <w:rsid w:val="00363D54"/>
    <w:rsid w:val="0036698E"/>
    <w:rsid w:val="00367AC2"/>
    <w:rsid w:val="00367B30"/>
    <w:rsid w:val="0037090E"/>
    <w:rsid w:val="00374990"/>
    <w:rsid w:val="00374CAD"/>
    <w:rsid w:val="00377C36"/>
    <w:rsid w:val="00382F5B"/>
    <w:rsid w:val="00384555"/>
    <w:rsid w:val="003854EE"/>
    <w:rsid w:val="0038759C"/>
    <w:rsid w:val="00395A5F"/>
    <w:rsid w:val="00396F60"/>
    <w:rsid w:val="003A03FE"/>
    <w:rsid w:val="003A2EE0"/>
    <w:rsid w:val="003A432F"/>
    <w:rsid w:val="003B185E"/>
    <w:rsid w:val="003C4D1B"/>
    <w:rsid w:val="003C5A5A"/>
    <w:rsid w:val="003C7E26"/>
    <w:rsid w:val="003D04C6"/>
    <w:rsid w:val="003D362B"/>
    <w:rsid w:val="003D6E4F"/>
    <w:rsid w:val="003E2259"/>
    <w:rsid w:val="003E6EA8"/>
    <w:rsid w:val="003F1B0F"/>
    <w:rsid w:val="003F22AE"/>
    <w:rsid w:val="003F7D63"/>
    <w:rsid w:val="00404E36"/>
    <w:rsid w:val="00405D13"/>
    <w:rsid w:val="0041006D"/>
    <w:rsid w:val="00411DE6"/>
    <w:rsid w:val="0042720E"/>
    <w:rsid w:val="0043067D"/>
    <w:rsid w:val="00432B26"/>
    <w:rsid w:val="00432C45"/>
    <w:rsid w:val="00434381"/>
    <w:rsid w:val="00442E34"/>
    <w:rsid w:val="004469F0"/>
    <w:rsid w:val="00451FF5"/>
    <w:rsid w:val="00453D4A"/>
    <w:rsid w:val="004573AE"/>
    <w:rsid w:val="00457911"/>
    <w:rsid w:val="00462275"/>
    <w:rsid w:val="00462C29"/>
    <w:rsid w:val="00463200"/>
    <w:rsid w:val="00470BA2"/>
    <w:rsid w:val="004753FD"/>
    <w:rsid w:val="00475C0C"/>
    <w:rsid w:val="00476F02"/>
    <w:rsid w:val="00483718"/>
    <w:rsid w:val="004838A2"/>
    <w:rsid w:val="0048406D"/>
    <w:rsid w:val="004852AF"/>
    <w:rsid w:val="00486392"/>
    <w:rsid w:val="0049480E"/>
    <w:rsid w:val="004A0DDC"/>
    <w:rsid w:val="004A4159"/>
    <w:rsid w:val="004A6CA8"/>
    <w:rsid w:val="004A6D8E"/>
    <w:rsid w:val="004B2369"/>
    <w:rsid w:val="004B4828"/>
    <w:rsid w:val="004B4F3D"/>
    <w:rsid w:val="004B71A9"/>
    <w:rsid w:val="004B7EE5"/>
    <w:rsid w:val="004C5482"/>
    <w:rsid w:val="004D055B"/>
    <w:rsid w:val="004D0F76"/>
    <w:rsid w:val="004D4C84"/>
    <w:rsid w:val="004D6079"/>
    <w:rsid w:val="004E08FC"/>
    <w:rsid w:val="004E479B"/>
    <w:rsid w:val="004F02FF"/>
    <w:rsid w:val="004F7706"/>
    <w:rsid w:val="004F7FFC"/>
    <w:rsid w:val="005024CB"/>
    <w:rsid w:val="00503280"/>
    <w:rsid w:val="0050372A"/>
    <w:rsid w:val="005072E5"/>
    <w:rsid w:val="005135AF"/>
    <w:rsid w:val="005142BF"/>
    <w:rsid w:val="00514F53"/>
    <w:rsid w:val="005201BA"/>
    <w:rsid w:val="0052639C"/>
    <w:rsid w:val="00533B4E"/>
    <w:rsid w:val="00535F72"/>
    <w:rsid w:val="00540713"/>
    <w:rsid w:val="005412AB"/>
    <w:rsid w:val="00542BE5"/>
    <w:rsid w:val="00547A28"/>
    <w:rsid w:val="00554F56"/>
    <w:rsid w:val="0055536A"/>
    <w:rsid w:val="00555539"/>
    <w:rsid w:val="0055689F"/>
    <w:rsid w:val="00556FDF"/>
    <w:rsid w:val="00557DB7"/>
    <w:rsid w:val="00561692"/>
    <w:rsid w:val="00564DA0"/>
    <w:rsid w:val="005704E5"/>
    <w:rsid w:val="005707E8"/>
    <w:rsid w:val="00572412"/>
    <w:rsid w:val="00573CF8"/>
    <w:rsid w:val="0057450F"/>
    <w:rsid w:val="00575E99"/>
    <w:rsid w:val="005831BB"/>
    <w:rsid w:val="005839E5"/>
    <w:rsid w:val="005858F3"/>
    <w:rsid w:val="005869E3"/>
    <w:rsid w:val="005900FE"/>
    <w:rsid w:val="005904DF"/>
    <w:rsid w:val="005924F2"/>
    <w:rsid w:val="0059438A"/>
    <w:rsid w:val="00595F9C"/>
    <w:rsid w:val="00597EAC"/>
    <w:rsid w:val="005A3C62"/>
    <w:rsid w:val="005A63B1"/>
    <w:rsid w:val="005B12CA"/>
    <w:rsid w:val="005B14E5"/>
    <w:rsid w:val="005B36DA"/>
    <w:rsid w:val="005B37BA"/>
    <w:rsid w:val="005B4528"/>
    <w:rsid w:val="005B5A27"/>
    <w:rsid w:val="005B647E"/>
    <w:rsid w:val="005B7C1B"/>
    <w:rsid w:val="005B7CC5"/>
    <w:rsid w:val="005C258F"/>
    <w:rsid w:val="005C344A"/>
    <w:rsid w:val="005C3B62"/>
    <w:rsid w:val="005C5D87"/>
    <w:rsid w:val="005D1077"/>
    <w:rsid w:val="005D1AE8"/>
    <w:rsid w:val="005D2253"/>
    <w:rsid w:val="005D30A1"/>
    <w:rsid w:val="005E0501"/>
    <w:rsid w:val="005E076D"/>
    <w:rsid w:val="005E0982"/>
    <w:rsid w:val="005E1791"/>
    <w:rsid w:val="005E307E"/>
    <w:rsid w:val="005E4426"/>
    <w:rsid w:val="005E46EE"/>
    <w:rsid w:val="005E676E"/>
    <w:rsid w:val="005F3AE1"/>
    <w:rsid w:val="005F4D79"/>
    <w:rsid w:val="005F6172"/>
    <w:rsid w:val="005F7320"/>
    <w:rsid w:val="00605E8F"/>
    <w:rsid w:val="006079E0"/>
    <w:rsid w:val="00610850"/>
    <w:rsid w:val="00611527"/>
    <w:rsid w:val="006143AB"/>
    <w:rsid w:val="006148FF"/>
    <w:rsid w:val="006160EA"/>
    <w:rsid w:val="00616DBC"/>
    <w:rsid w:val="00620EB5"/>
    <w:rsid w:val="006240B9"/>
    <w:rsid w:val="006244EA"/>
    <w:rsid w:val="00624611"/>
    <w:rsid w:val="0062621D"/>
    <w:rsid w:val="00626773"/>
    <w:rsid w:val="006267E1"/>
    <w:rsid w:val="00634321"/>
    <w:rsid w:val="006365FB"/>
    <w:rsid w:val="00637B5A"/>
    <w:rsid w:val="00641621"/>
    <w:rsid w:val="00642318"/>
    <w:rsid w:val="00643924"/>
    <w:rsid w:val="006451CD"/>
    <w:rsid w:val="00645C25"/>
    <w:rsid w:val="00646A90"/>
    <w:rsid w:val="00646D0B"/>
    <w:rsid w:val="0064735A"/>
    <w:rsid w:val="00650C32"/>
    <w:rsid w:val="00652D03"/>
    <w:rsid w:val="006532CA"/>
    <w:rsid w:val="00654050"/>
    <w:rsid w:val="00656EBB"/>
    <w:rsid w:val="00657C55"/>
    <w:rsid w:val="00670EFC"/>
    <w:rsid w:val="0067266C"/>
    <w:rsid w:val="00673DC0"/>
    <w:rsid w:val="006763D2"/>
    <w:rsid w:val="006772FF"/>
    <w:rsid w:val="006804FE"/>
    <w:rsid w:val="00683FC6"/>
    <w:rsid w:val="00684D5E"/>
    <w:rsid w:val="00687AF9"/>
    <w:rsid w:val="00693F5B"/>
    <w:rsid w:val="00693FDB"/>
    <w:rsid w:val="00694526"/>
    <w:rsid w:val="006A08FF"/>
    <w:rsid w:val="006A1DEB"/>
    <w:rsid w:val="006A2AD6"/>
    <w:rsid w:val="006A7834"/>
    <w:rsid w:val="006C0EFE"/>
    <w:rsid w:val="006D6787"/>
    <w:rsid w:val="006D7AF8"/>
    <w:rsid w:val="006E080B"/>
    <w:rsid w:val="006E09F4"/>
    <w:rsid w:val="006E11DA"/>
    <w:rsid w:val="006E2BAF"/>
    <w:rsid w:val="006E31BB"/>
    <w:rsid w:val="006E5A79"/>
    <w:rsid w:val="006E76DF"/>
    <w:rsid w:val="006E7A54"/>
    <w:rsid w:val="006F15F5"/>
    <w:rsid w:val="006F2586"/>
    <w:rsid w:val="006F27EF"/>
    <w:rsid w:val="006F3DE9"/>
    <w:rsid w:val="00701BD7"/>
    <w:rsid w:val="007020E9"/>
    <w:rsid w:val="0070366D"/>
    <w:rsid w:val="00704BCB"/>
    <w:rsid w:val="00705A2F"/>
    <w:rsid w:val="007100C9"/>
    <w:rsid w:val="007101C9"/>
    <w:rsid w:val="007127E4"/>
    <w:rsid w:val="00714DD3"/>
    <w:rsid w:val="007211E3"/>
    <w:rsid w:val="00721235"/>
    <w:rsid w:val="00724DC2"/>
    <w:rsid w:val="00724E96"/>
    <w:rsid w:val="0072540F"/>
    <w:rsid w:val="007273E0"/>
    <w:rsid w:val="0073059B"/>
    <w:rsid w:val="007305C7"/>
    <w:rsid w:val="0073122F"/>
    <w:rsid w:val="00731A64"/>
    <w:rsid w:val="00733D60"/>
    <w:rsid w:val="00735C06"/>
    <w:rsid w:val="00736C2D"/>
    <w:rsid w:val="00737819"/>
    <w:rsid w:val="0074337B"/>
    <w:rsid w:val="00746593"/>
    <w:rsid w:val="00746E72"/>
    <w:rsid w:val="00746E8C"/>
    <w:rsid w:val="00750BF3"/>
    <w:rsid w:val="00754C32"/>
    <w:rsid w:val="00761AF4"/>
    <w:rsid w:val="0077211E"/>
    <w:rsid w:val="00772AA2"/>
    <w:rsid w:val="00772E45"/>
    <w:rsid w:val="00775D0B"/>
    <w:rsid w:val="00776562"/>
    <w:rsid w:val="00776EDD"/>
    <w:rsid w:val="00783059"/>
    <w:rsid w:val="00785448"/>
    <w:rsid w:val="00785B8F"/>
    <w:rsid w:val="00785C05"/>
    <w:rsid w:val="0078682B"/>
    <w:rsid w:val="00787DFA"/>
    <w:rsid w:val="00795C8B"/>
    <w:rsid w:val="007A1398"/>
    <w:rsid w:val="007A1871"/>
    <w:rsid w:val="007A270C"/>
    <w:rsid w:val="007A6A37"/>
    <w:rsid w:val="007A7789"/>
    <w:rsid w:val="007A7F45"/>
    <w:rsid w:val="007B1452"/>
    <w:rsid w:val="007B1E54"/>
    <w:rsid w:val="007B7024"/>
    <w:rsid w:val="007C006A"/>
    <w:rsid w:val="007C0313"/>
    <w:rsid w:val="007C28F1"/>
    <w:rsid w:val="007C4283"/>
    <w:rsid w:val="007C48FB"/>
    <w:rsid w:val="007D21EF"/>
    <w:rsid w:val="007D299D"/>
    <w:rsid w:val="007D2C98"/>
    <w:rsid w:val="007D4281"/>
    <w:rsid w:val="007D68D7"/>
    <w:rsid w:val="007E0124"/>
    <w:rsid w:val="007E0CD9"/>
    <w:rsid w:val="007E1DF3"/>
    <w:rsid w:val="007E7333"/>
    <w:rsid w:val="007F0376"/>
    <w:rsid w:val="007F2A9D"/>
    <w:rsid w:val="007F2D59"/>
    <w:rsid w:val="007F6111"/>
    <w:rsid w:val="00810DB7"/>
    <w:rsid w:val="00812D84"/>
    <w:rsid w:val="008214D4"/>
    <w:rsid w:val="00821F0A"/>
    <w:rsid w:val="00822821"/>
    <w:rsid w:val="00824CAB"/>
    <w:rsid w:val="00825980"/>
    <w:rsid w:val="00836753"/>
    <w:rsid w:val="00837274"/>
    <w:rsid w:val="0084018C"/>
    <w:rsid w:val="00840E1A"/>
    <w:rsid w:val="0084365F"/>
    <w:rsid w:val="00843973"/>
    <w:rsid w:val="00846A7E"/>
    <w:rsid w:val="00851CBF"/>
    <w:rsid w:val="00852AD9"/>
    <w:rsid w:val="008531BC"/>
    <w:rsid w:val="00854464"/>
    <w:rsid w:val="00856DD2"/>
    <w:rsid w:val="0086068A"/>
    <w:rsid w:val="00860EBE"/>
    <w:rsid w:val="008729E1"/>
    <w:rsid w:val="00873D12"/>
    <w:rsid w:val="00874881"/>
    <w:rsid w:val="00875421"/>
    <w:rsid w:val="0087721F"/>
    <w:rsid w:val="0088132F"/>
    <w:rsid w:val="00881D0B"/>
    <w:rsid w:val="0088412C"/>
    <w:rsid w:val="00884522"/>
    <w:rsid w:val="00886309"/>
    <w:rsid w:val="00890E65"/>
    <w:rsid w:val="008917E5"/>
    <w:rsid w:val="008A2BC4"/>
    <w:rsid w:val="008A3AD9"/>
    <w:rsid w:val="008A41C5"/>
    <w:rsid w:val="008B0E7C"/>
    <w:rsid w:val="008B2268"/>
    <w:rsid w:val="008B4FE7"/>
    <w:rsid w:val="008C06B6"/>
    <w:rsid w:val="008C0C7A"/>
    <w:rsid w:val="008C13A1"/>
    <w:rsid w:val="008C1694"/>
    <w:rsid w:val="008C379D"/>
    <w:rsid w:val="008C4F9F"/>
    <w:rsid w:val="008C5910"/>
    <w:rsid w:val="008C683B"/>
    <w:rsid w:val="008D0FE7"/>
    <w:rsid w:val="008D102A"/>
    <w:rsid w:val="008D1EE4"/>
    <w:rsid w:val="008D1F4C"/>
    <w:rsid w:val="008D6C1A"/>
    <w:rsid w:val="008E453F"/>
    <w:rsid w:val="008E5AB1"/>
    <w:rsid w:val="008E6637"/>
    <w:rsid w:val="008E6C4F"/>
    <w:rsid w:val="008F2C92"/>
    <w:rsid w:val="008F6332"/>
    <w:rsid w:val="00903A6B"/>
    <w:rsid w:val="009040C0"/>
    <w:rsid w:val="00904BE1"/>
    <w:rsid w:val="00906BFA"/>
    <w:rsid w:val="0091037B"/>
    <w:rsid w:val="00910698"/>
    <w:rsid w:val="00920031"/>
    <w:rsid w:val="00922125"/>
    <w:rsid w:val="009246F9"/>
    <w:rsid w:val="00926466"/>
    <w:rsid w:val="00927662"/>
    <w:rsid w:val="0093330C"/>
    <w:rsid w:val="009343BC"/>
    <w:rsid w:val="009456FD"/>
    <w:rsid w:val="009473BE"/>
    <w:rsid w:val="00957CCF"/>
    <w:rsid w:val="009779D0"/>
    <w:rsid w:val="00977E78"/>
    <w:rsid w:val="009805D8"/>
    <w:rsid w:val="00982760"/>
    <w:rsid w:val="00982D5A"/>
    <w:rsid w:val="00986499"/>
    <w:rsid w:val="00990CBC"/>
    <w:rsid w:val="00993071"/>
    <w:rsid w:val="0099461B"/>
    <w:rsid w:val="00996D06"/>
    <w:rsid w:val="009A46FD"/>
    <w:rsid w:val="009B09D4"/>
    <w:rsid w:val="009B0F58"/>
    <w:rsid w:val="009B3CF3"/>
    <w:rsid w:val="009B65BD"/>
    <w:rsid w:val="009B7E1B"/>
    <w:rsid w:val="009C2121"/>
    <w:rsid w:val="009C7158"/>
    <w:rsid w:val="009D3AB6"/>
    <w:rsid w:val="009D4717"/>
    <w:rsid w:val="009D545F"/>
    <w:rsid w:val="009D6B53"/>
    <w:rsid w:val="009E1EFE"/>
    <w:rsid w:val="009E4B8F"/>
    <w:rsid w:val="009E57A2"/>
    <w:rsid w:val="009E7CF8"/>
    <w:rsid w:val="009F09D5"/>
    <w:rsid w:val="009F2D05"/>
    <w:rsid w:val="009F46BD"/>
    <w:rsid w:val="009F4875"/>
    <w:rsid w:val="00A01A51"/>
    <w:rsid w:val="00A025BA"/>
    <w:rsid w:val="00A07C45"/>
    <w:rsid w:val="00A1111F"/>
    <w:rsid w:val="00A121DA"/>
    <w:rsid w:val="00A12AA6"/>
    <w:rsid w:val="00A13420"/>
    <w:rsid w:val="00A15D32"/>
    <w:rsid w:val="00A167DB"/>
    <w:rsid w:val="00A16D49"/>
    <w:rsid w:val="00A33078"/>
    <w:rsid w:val="00A3454B"/>
    <w:rsid w:val="00A34CC8"/>
    <w:rsid w:val="00A401A4"/>
    <w:rsid w:val="00A421A7"/>
    <w:rsid w:val="00A423F7"/>
    <w:rsid w:val="00A43381"/>
    <w:rsid w:val="00A46C0E"/>
    <w:rsid w:val="00A46DD4"/>
    <w:rsid w:val="00A47806"/>
    <w:rsid w:val="00A5038D"/>
    <w:rsid w:val="00A61F6E"/>
    <w:rsid w:val="00A656CC"/>
    <w:rsid w:val="00A705C2"/>
    <w:rsid w:val="00A71DAF"/>
    <w:rsid w:val="00A7517F"/>
    <w:rsid w:val="00A75907"/>
    <w:rsid w:val="00A8115D"/>
    <w:rsid w:val="00A825FB"/>
    <w:rsid w:val="00A86054"/>
    <w:rsid w:val="00A865E6"/>
    <w:rsid w:val="00A8759D"/>
    <w:rsid w:val="00A87659"/>
    <w:rsid w:val="00A90A5A"/>
    <w:rsid w:val="00A97E84"/>
    <w:rsid w:val="00AA0453"/>
    <w:rsid w:val="00AA04BF"/>
    <w:rsid w:val="00AA1618"/>
    <w:rsid w:val="00AA2694"/>
    <w:rsid w:val="00AA2C3C"/>
    <w:rsid w:val="00AA4601"/>
    <w:rsid w:val="00AA5473"/>
    <w:rsid w:val="00AA5B73"/>
    <w:rsid w:val="00AB02F1"/>
    <w:rsid w:val="00AB1FB0"/>
    <w:rsid w:val="00AB3441"/>
    <w:rsid w:val="00AB3ABB"/>
    <w:rsid w:val="00AB58F0"/>
    <w:rsid w:val="00AB7E2D"/>
    <w:rsid w:val="00AC1618"/>
    <w:rsid w:val="00AC5B30"/>
    <w:rsid w:val="00AD04B5"/>
    <w:rsid w:val="00AD1C2A"/>
    <w:rsid w:val="00AD5098"/>
    <w:rsid w:val="00AE078C"/>
    <w:rsid w:val="00AE1ED9"/>
    <w:rsid w:val="00AE3F6D"/>
    <w:rsid w:val="00AE5C2B"/>
    <w:rsid w:val="00AF0E31"/>
    <w:rsid w:val="00AF14BC"/>
    <w:rsid w:val="00AF315D"/>
    <w:rsid w:val="00B01845"/>
    <w:rsid w:val="00B04208"/>
    <w:rsid w:val="00B04A2F"/>
    <w:rsid w:val="00B058CC"/>
    <w:rsid w:val="00B10748"/>
    <w:rsid w:val="00B114D6"/>
    <w:rsid w:val="00B15706"/>
    <w:rsid w:val="00B3004E"/>
    <w:rsid w:val="00B30BA2"/>
    <w:rsid w:val="00B3262A"/>
    <w:rsid w:val="00B36606"/>
    <w:rsid w:val="00B36AC5"/>
    <w:rsid w:val="00B45F19"/>
    <w:rsid w:val="00B5380F"/>
    <w:rsid w:val="00B543C9"/>
    <w:rsid w:val="00B55C7C"/>
    <w:rsid w:val="00B60606"/>
    <w:rsid w:val="00B65B21"/>
    <w:rsid w:val="00B65E30"/>
    <w:rsid w:val="00B70229"/>
    <w:rsid w:val="00B74CB1"/>
    <w:rsid w:val="00B76A21"/>
    <w:rsid w:val="00B81A96"/>
    <w:rsid w:val="00B83ED8"/>
    <w:rsid w:val="00B84A0D"/>
    <w:rsid w:val="00B854FE"/>
    <w:rsid w:val="00B8670D"/>
    <w:rsid w:val="00B906BF"/>
    <w:rsid w:val="00B909DD"/>
    <w:rsid w:val="00B97F94"/>
    <w:rsid w:val="00BA1EA1"/>
    <w:rsid w:val="00BA3329"/>
    <w:rsid w:val="00BA340C"/>
    <w:rsid w:val="00BA67E5"/>
    <w:rsid w:val="00BA6B7E"/>
    <w:rsid w:val="00BA7327"/>
    <w:rsid w:val="00BA737F"/>
    <w:rsid w:val="00BB690D"/>
    <w:rsid w:val="00BB7B6B"/>
    <w:rsid w:val="00BC02CB"/>
    <w:rsid w:val="00BC1236"/>
    <w:rsid w:val="00BC26DC"/>
    <w:rsid w:val="00BC34F9"/>
    <w:rsid w:val="00BC376D"/>
    <w:rsid w:val="00BC4325"/>
    <w:rsid w:val="00BD1F7B"/>
    <w:rsid w:val="00BD5D1B"/>
    <w:rsid w:val="00BD674A"/>
    <w:rsid w:val="00BE20D0"/>
    <w:rsid w:val="00BE544A"/>
    <w:rsid w:val="00BE7006"/>
    <w:rsid w:val="00BE7D0E"/>
    <w:rsid w:val="00BF1425"/>
    <w:rsid w:val="00BF601E"/>
    <w:rsid w:val="00BF7A32"/>
    <w:rsid w:val="00C0102D"/>
    <w:rsid w:val="00C047CB"/>
    <w:rsid w:val="00C0668B"/>
    <w:rsid w:val="00C11B44"/>
    <w:rsid w:val="00C132ED"/>
    <w:rsid w:val="00C13640"/>
    <w:rsid w:val="00C147B5"/>
    <w:rsid w:val="00C1644F"/>
    <w:rsid w:val="00C207E7"/>
    <w:rsid w:val="00C22B7C"/>
    <w:rsid w:val="00C250ED"/>
    <w:rsid w:val="00C27633"/>
    <w:rsid w:val="00C317A5"/>
    <w:rsid w:val="00C33C15"/>
    <w:rsid w:val="00C33CE1"/>
    <w:rsid w:val="00C376F8"/>
    <w:rsid w:val="00C401C9"/>
    <w:rsid w:val="00C42AD7"/>
    <w:rsid w:val="00C43837"/>
    <w:rsid w:val="00C4417A"/>
    <w:rsid w:val="00C466EE"/>
    <w:rsid w:val="00C474AE"/>
    <w:rsid w:val="00C50ED2"/>
    <w:rsid w:val="00C514F9"/>
    <w:rsid w:val="00C546FA"/>
    <w:rsid w:val="00C562C0"/>
    <w:rsid w:val="00C56C3F"/>
    <w:rsid w:val="00C56F54"/>
    <w:rsid w:val="00C572B2"/>
    <w:rsid w:val="00C62773"/>
    <w:rsid w:val="00C630C4"/>
    <w:rsid w:val="00C65176"/>
    <w:rsid w:val="00C65C3D"/>
    <w:rsid w:val="00C662AC"/>
    <w:rsid w:val="00C66970"/>
    <w:rsid w:val="00C75195"/>
    <w:rsid w:val="00C82617"/>
    <w:rsid w:val="00C83E1F"/>
    <w:rsid w:val="00C86676"/>
    <w:rsid w:val="00C91B8B"/>
    <w:rsid w:val="00C93D61"/>
    <w:rsid w:val="00C948F4"/>
    <w:rsid w:val="00C94ABC"/>
    <w:rsid w:val="00C94EE6"/>
    <w:rsid w:val="00C97F40"/>
    <w:rsid w:val="00CA5E37"/>
    <w:rsid w:val="00CB11A4"/>
    <w:rsid w:val="00CB1959"/>
    <w:rsid w:val="00CB3B8D"/>
    <w:rsid w:val="00CB57AD"/>
    <w:rsid w:val="00CB7DB4"/>
    <w:rsid w:val="00CC02E5"/>
    <w:rsid w:val="00CC0774"/>
    <w:rsid w:val="00CC09C4"/>
    <w:rsid w:val="00CC0AC2"/>
    <w:rsid w:val="00CC2F44"/>
    <w:rsid w:val="00CC3925"/>
    <w:rsid w:val="00CC620F"/>
    <w:rsid w:val="00CC6E00"/>
    <w:rsid w:val="00CD1212"/>
    <w:rsid w:val="00CD2C9A"/>
    <w:rsid w:val="00CD4A2C"/>
    <w:rsid w:val="00CE2B48"/>
    <w:rsid w:val="00CF0CD8"/>
    <w:rsid w:val="00CF0EF6"/>
    <w:rsid w:val="00CF197F"/>
    <w:rsid w:val="00D005C8"/>
    <w:rsid w:val="00D008DA"/>
    <w:rsid w:val="00D01D2B"/>
    <w:rsid w:val="00D043EF"/>
    <w:rsid w:val="00D06DC9"/>
    <w:rsid w:val="00D14457"/>
    <w:rsid w:val="00D15C91"/>
    <w:rsid w:val="00D16168"/>
    <w:rsid w:val="00D170B2"/>
    <w:rsid w:val="00D17D18"/>
    <w:rsid w:val="00D205E6"/>
    <w:rsid w:val="00D22318"/>
    <w:rsid w:val="00D22507"/>
    <w:rsid w:val="00D26A10"/>
    <w:rsid w:val="00D2727C"/>
    <w:rsid w:val="00D311DE"/>
    <w:rsid w:val="00D33A20"/>
    <w:rsid w:val="00D33FC4"/>
    <w:rsid w:val="00D36B6E"/>
    <w:rsid w:val="00D36FAA"/>
    <w:rsid w:val="00D37298"/>
    <w:rsid w:val="00D42F96"/>
    <w:rsid w:val="00D44187"/>
    <w:rsid w:val="00D44582"/>
    <w:rsid w:val="00D45644"/>
    <w:rsid w:val="00D45770"/>
    <w:rsid w:val="00D4764C"/>
    <w:rsid w:val="00D47CAD"/>
    <w:rsid w:val="00D50309"/>
    <w:rsid w:val="00D548D8"/>
    <w:rsid w:val="00D6079E"/>
    <w:rsid w:val="00D61B60"/>
    <w:rsid w:val="00D61CD3"/>
    <w:rsid w:val="00D62C28"/>
    <w:rsid w:val="00D64279"/>
    <w:rsid w:val="00D70434"/>
    <w:rsid w:val="00D7272D"/>
    <w:rsid w:val="00D760C0"/>
    <w:rsid w:val="00D823E4"/>
    <w:rsid w:val="00D866AA"/>
    <w:rsid w:val="00D87868"/>
    <w:rsid w:val="00D90096"/>
    <w:rsid w:val="00D94786"/>
    <w:rsid w:val="00D959D3"/>
    <w:rsid w:val="00D9702B"/>
    <w:rsid w:val="00D97102"/>
    <w:rsid w:val="00D973D5"/>
    <w:rsid w:val="00DA7EAC"/>
    <w:rsid w:val="00DB00F8"/>
    <w:rsid w:val="00DB202D"/>
    <w:rsid w:val="00DB2E62"/>
    <w:rsid w:val="00DB4196"/>
    <w:rsid w:val="00DB6E88"/>
    <w:rsid w:val="00DB7474"/>
    <w:rsid w:val="00DC1886"/>
    <w:rsid w:val="00DD0154"/>
    <w:rsid w:val="00DD0494"/>
    <w:rsid w:val="00DD6FBA"/>
    <w:rsid w:val="00DE3939"/>
    <w:rsid w:val="00DE60FB"/>
    <w:rsid w:val="00DE77DA"/>
    <w:rsid w:val="00DF0044"/>
    <w:rsid w:val="00DF621C"/>
    <w:rsid w:val="00DF764F"/>
    <w:rsid w:val="00E04090"/>
    <w:rsid w:val="00E04A39"/>
    <w:rsid w:val="00E04C3D"/>
    <w:rsid w:val="00E05C89"/>
    <w:rsid w:val="00E103FE"/>
    <w:rsid w:val="00E10F8A"/>
    <w:rsid w:val="00E110E8"/>
    <w:rsid w:val="00E13153"/>
    <w:rsid w:val="00E13621"/>
    <w:rsid w:val="00E209E7"/>
    <w:rsid w:val="00E222AC"/>
    <w:rsid w:val="00E24C85"/>
    <w:rsid w:val="00E2739E"/>
    <w:rsid w:val="00E30352"/>
    <w:rsid w:val="00E3230B"/>
    <w:rsid w:val="00E3676A"/>
    <w:rsid w:val="00E40D81"/>
    <w:rsid w:val="00E54143"/>
    <w:rsid w:val="00E6175F"/>
    <w:rsid w:val="00E61808"/>
    <w:rsid w:val="00E61BCB"/>
    <w:rsid w:val="00E648BC"/>
    <w:rsid w:val="00E66C23"/>
    <w:rsid w:val="00E67173"/>
    <w:rsid w:val="00E702C8"/>
    <w:rsid w:val="00E718BD"/>
    <w:rsid w:val="00E7203E"/>
    <w:rsid w:val="00E74F91"/>
    <w:rsid w:val="00E76DFE"/>
    <w:rsid w:val="00E80B5C"/>
    <w:rsid w:val="00E80E30"/>
    <w:rsid w:val="00E81804"/>
    <w:rsid w:val="00E871E1"/>
    <w:rsid w:val="00E903E8"/>
    <w:rsid w:val="00E90B68"/>
    <w:rsid w:val="00EA4D71"/>
    <w:rsid w:val="00EA6FDD"/>
    <w:rsid w:val="00EA7877"/>
    <w:rsid w:val="00EB0717"/>
    <w:rsid w:val="00EB1166"/>
    <w:rsid w:val="00EB3F27"/>
    <w:rsid w:val="00EB45BA"/>
    <w:rsid w:val="00EB5481"/>
    <w:rsid w:val="00EC57BD"/>
    <w:rsid w:val="00EC7C51"/>
    <w:rsid w:val="00EC7C6F"/>
    <w:rsid w:val="00ED1110"/>
    <w:rsid w:val="00ED2D31"/>
    <w:rsid w:val="00EE2FB6"/>
    <w:rsid w:val="00EF4636"/>
    <w:rsid w:val="00EF47DB"/>
    <w:rsid w:val="00EF5054"/>
    <w:rsid w:val="00EF60E8"/>
    <w:rsid w:val="00EF7837"/>
    <w:rsid w:val="00F0407C"/>
    <w:rsid w:val="00F04C75"/>
    <w:rsid w:val="00F06E32"/>
    <w:rsid w:val="00F10437"/>
    <w:rsid w:val="00F12C2C"/>
    <w:rsid w:val="00F13122"/>
    <w:rsid w:val="00F1568B"/>
    <w:rsid w:val="00F27AFF"/>
    <w:rsid w:val="00F27B24"/>
    <w:rsid w:val="00F3606D"/>
    <w:rsid w:val="00F41EF5"/>
    <w:rsid w:val="00F439C6"/>
    <w:rsid w:val="00F43D27"/>
    <w:rsid w:val="00F45575"/>
    <w:rsid w:val="00F4627B"/>
    <w:rsid w:val="00F47882"/>
    <w:rsid w:val="00F539ED"/>
    <w:rsid w:val="00F54668"/>
    <w:rsid w:val="00F64AB7"/>
    <w:rsid w:val="00F659B3"/>
    <w:rsid w:val="00F66757"/>
    <w:rsid w:val="00F668F4"/>
    <w:rsid w:val="00F70646"/>
    <w:rsid w:val="00F833C3"/>
    <w:rsid w:val="00F84923"/>
    <w:rsid w:val="00F92353"/>
    <w:rsid w:val="00F934A0"/>
    <w:rsid w:val="00FA1000"/>
    <w:rsid w:val="00FA4839"/>
    <w:rsid w:val="00FA5CD7"/>
    <w:rsid w:val="00FB241F"/>
    <w:rsid w:val="00FB3103"/>
    <w:rsid w:val="00FB5A00"/>
    <w:rsid w:val="00FC0767"/>
    <w:rsid w:val="00FC14A1"/>
    <w:rsid w:val="00FC26EC"/>
    <w:rsid w:val="00FC510B"/>
    <w:rsid w:val="00FC5E66"/>
    <w:rsid w:val="00FC5ED6"/>
    <w:rsid w:val="00FC608D"/>
    <w:rsid w:val="00FC6787"/>
    <w:rsid w:val="00FD3107"/>
    <w:rsid w:val="00FD67A2"/>
    <w:rsid w:val="00FD70DB"/>
    <w:rsid w:val="00FE560B"/>
    <w:rsid w:val="00FE6663"/>
    <w:rsid w:val="00FF26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47977"/>
  <w15:docId w15:val="{C5346251-6A55-4AC7-A775-5F05F3B6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4D7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Ttulo1">
    <w:name w:val="heading 1"/>
    <w:basedOn w:val="Normal"/>
    <w:next w:val="Normal"/>
    <w:link w:val="Ttulo1Char"/>
    <w:uiPriority w:val="9"/>
    <w:qFormat/>
    <w:rsid w:val="005B7C1B"/>
    <w:pPr>
      <w:keepNext/>
      <w:keepLines/>
      <w:widowControl/>
      <w:suppressAutoHyphens w:val="0"/>
      <w:spacing w:before="480" w:line="276" w:lineRule="auto"/>
      <w:textAlignment w:val="auto"/>
      <w:outlineLvl w:val="0"/>
    </w:pPr>
    <w:rPr>
      <w:rFonts w:ascii="Arial" w:eastAsiaTheme="majorEastAsia" w:hAnsi="Arial" w:cstheme="majorBidi"/>
      <w:b/>
      <w:bCs/>
      <w:color w:val="auto"/>
      <w:szCs w:val="28"/>
      <w:lang w:val="en-US" w:eastAsia="en-US" w:bidi="ar-SA"/>
    </w:rPr>
  </w:style>
  <w:style w:type="paragraph" w:styleId="Ttulo2">
    <w:name w:val="heading 2"/>
    <w:basedOn w:val="Normal"/>
    <w:next w:val="Normal"/>
    <w:link w:val="Ttulo2Char"/>
    <w:uiPriority w:val="9"/>
    <w:unhideWhenUsed/>
    <w:qFormat/>
    <w:rsid w:val="005B7C1B"/>
    <w:pPr>
      <w:keepNext/>
      <w:keepLines/>
      <w:widowControl/>
      <w:suppressAutoHyphens w:val="0"/>
      <w:spacing w:before="200" w:line="276" w:lineRule="auto"/>
      <w:textAlignment w:val="auto"/>
      <w:outlineLvl w:val="1"/>
    </w:pPr>
    <w:rPr>
      <w:rFonts w:ascii="Arial" w:eastAsiaTheme="majorEastAsia" w:hAnsi="Arial" w:cstheme="majorBidi"/>
      <w:b/>
      <w:bCs/>
      <w:color w:val="auto"/>
      <w:szCs w:val="26"/>
      <w:lang w:val="en-US" w:eastAsia="en-US" w:bidi="ar-SA"/>
    </w:rPr>
  </w:style>
  <w:style w:type="paragraph" w:styleId="Ttulo3">
    <w:name w:val="heading 3"/>
    <w:basedOn w:val="Normal"/>
    <w:next w:val="Normal"/>
    <w:link w:val="Ttulo3Char"/>
    <w:uiPriority w:val="9"/>
    <w:unhideWhenUsed/>
    <w:qFormat/>
    <w:rsid w:val="005B7C1B"/>
    <w:pPr>
      <w:keepNext/>
      <w:keepLines/>
      <w:spacing w:before="200"/>
      <w:outlineLvl w:val="2"/>
    </w:pPr>
    <w:rPr>
      <w:rFonts w:ascii="Arial" w:eastAsiaTheme="majorEastAsia" w:hAnsi="Arial"/>
      <w:b/>
      <w:bCs/>
      <w:color w:val="auto"/>
      <w:szCs w:val="21"/>
    </w:rPr>
  </w:style>
  <w:style w:type="paragraph" w:styleId="Ttulo4">
    <w:name w:val="heading 4"/>
    <w:basedOn w:val="Normal"/>
    <w:next w:val="Normal"/>
    <w:link w:val="Ttulo4Char"/>
    <w:uiPriority w:val="9"/>
    <w:unhideWhenUsed/>
    <w:qFormat/>
    <w:rsid w:val="00646A90"/>
    <w:pPr>
      <w:outlineLvl w:val="3"/>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B7C1B"/>
    <w:rPr>
      <w:rFonts w:ascii="Arial" w:eastAsiaTheme="majorEastAsia" w:hAnsi="Arial" w:cstheme="majorBidi"/>
      <w:b/>
      <w:bCs/>
      <w:sz w:val="24"/>
      <w:szCs w:val="28"/>
      <w:lang w:val="en-US" w:eastAsia="en-US"/>
    </w:rPr>
  </w:style>
  <w:style w:type="character" w:customStyle="1" w:styleId="Ttulo2Char">
    <w:name w:val="Título 2 Char"/>
    <w:basedOn w:val="Fontepargpadro"/>
    <w:link w:val="Ttulo2"/>
    <w:uiPriority w:val="9"/>
    <w:rsid w:val="005B7C1B"/>
    <w:rPr>
      <w:rFonts w:ascii="Arial" w:eastAsiaTheme="majorEastAsia" w:hAnsi="Arial" w:cstheme="majorBidi"/>
      <w:b/>
      <w:bCs/>
      <w:sz w:val="24"/>
      <w:szCs w:val="26"/>
      <w:lang w:val="en-US" w:eastAsia="en-US"/>
    </w:rPr>
  </w:style>
  <w:style w:type="character" w:customStyle="1" w:styleId="FontStyle171">
    <w:name w:val="Font Style171"/>
    <w:basedOn w:val="Fontepargpadro"/>
    <w:uiPriority w:val="99"/>
    <w:rsid w:val="005F4D79"/>
    <w:rPr>
      <w:rFonts w:ascii="Calibri" w:hAnsi="Calibri" w:cs="Calibri"/>
      <w:color w:val="000000"/>
      <w:sz w:val="20"/>
      <w:szCs w:val="20"/>
    </w:rPr>
  </w:style>
  <w:style w:type="character" w:customStyle="1" w:styleId="FontStyle168">
    <w:name w:val="Font Style168"/>
    <w:basedOn w:val="Fontepargpadro"/>
    <w:uiPriority w:val="99"/>
    <w:rsid w:val="005F4D79"/>
    <w:rPr>
      <w:rFonts w:ascii="Calibri" w:hAnsi="Calibri" w:cs="Calibri"/>
      <w:i/>
      <w:iCs/>
      <w:color w:val="000000"/>
      <w:sz w:val="18"/>
      <w:szCs w:val="18"/>
    </w:rPr>
  </w:style>
  <w:style w:type="character" w:customStyle="1" w:styleId="FontStyle170">
    <w:name w:val="Font Style170"/>
    <w:basedOn w:val="Fontepargpadro"/>
    <w:uiPriority w:val="99"/>
    <w:rsid w:val="005F4D79"/>
    <w:rPr>
      <w:rFonts w:ascii="Calibri" w:hAnsi="Calibri" w:cs="Calibri"/>
      <w:b/>
      <w:bCs/>
      <w:color w:val="000000"/>
      <w:sz w:val="20"/>
      <w:szCs w:val="20"/>
    </w:rPr>
  </w:style>
  <w:style w:type="character" w:customStyle="1" w:styleId="Fontepargpadro1">
    <w:name w:val="Fonte parág. padrão1"/>
    <w:rsid w:val="005F4D79"/>
  </w:style>
  <w:style w:type="character" w:customStyle="1" w:styleId="Fontepargpadro2">
    <w:name w:val="Fonte parág. padrão2"/>
    <w:rsid w:val="005F4D79"/>
  </w:style>
  <w:style w:type="character" w:styleId="Refdecomentrio">
    <w:name w:val="annotation reference"/>
    <w:basedOn w:val="Fontepargpadro"/>
    <w:uiPriority w:val="99"/>
    <w:rsid w:val="005F4D79"/>
    <w:rPr>
      <w:sz w:val="16"/>
      <w:szCs w:val="16"/>
    </w:rPr>
  </w:style>
  <w:style w:type="character" w:customStyle="1" w:styleId="TextodecomentrioChar">
    <w:name w:val="Texto de comentário Char"/>
    <w:basedOn w:val="Fontepargpadro"/>
    <w:uiPriority w:val="99"/>
    <w:rsid w:val="005F4D79"/>
    <w:rPr>
      <w:sz w:val="20"/>
      <w:szCs w:val="20"/>
      <w:lang w:val="en-US"/>
    </w:rPr>
  </w:style>
  <w:style w:type="character" w:customStyle="1" w:styleId="TextodebaloChar">
    <w:name w:val="Texto de balão Char"/>
    <w:basedOn w:val="Fontepargpadro"/>
    <w:uiPriority w:val="99"/>
    <w:rsid w:val="005F4D79"/>
    <w:rPr>
      <w:rFonts w:ascii="Tahoma" w:hAnsi="Tahoma" w:cs="Tahoma"/>
      <w:sz w:val="16"/>
      <w:szCs w:val="16"/>
    </w:rPr>
  </w:style>
  <w:style w:type="character" w:customStyle="1" w:styleId="ListLabel1">
    <w:name w:val="ListLabel 1"/>
    <w:rsid w:val="005F4D79"/>
    <w:rPr>
      <w:rFonts w:cs="Calibri"/>
    </w:rPr>
  </w:style>
  <w:style w:type="character" w:customStyle="1" w:styleId="ListLabel2">
    <w:name w:val="ListLabel 2"/>
    <w:rsid w:val="005F4D79"/>
    <w:rPr>
      <w:sz w:val="20"/>
    </w:rPr>
  </w:style>
  <w:style w:type="character" w:customStyle="1" w:styleId="ListLabel3">
    <w:name w:val="ListLabel 3"/>
    <w:rsid w:val="005F4D79"/>
    <w:rPr>
      <w:rFonts w:cs="Calibri"/>
      <w:sz w:val="20"/>
    </w:rPr>
  </w:style>
  <w:style w:type="character" w:customStyle="1" w:styleId="ListLabel4">
    <w:name w:val="ListLabel 4"/>
    <w:rsid w:val="005F4D79"/>
    <w:rPr>
      <w:rFonts w:cs="Times New Roman"/>
    </w:rPr>
  </w:style>
  <w:style w:type="character" w:customStyle="1" w:styleId="ListLabel5">
    <w:name w:val="ListLabel 5"/>
    <w:rsid w:val="005F4D79"/>
    <w:rPr>
      <w:rFonts w:eastAsia="Calibri"/>
    </w:rPr>
  </w:style>
  <w:style w:type="character" w:customStyle="1" w:styleId="ListLabel6">
    <w:name w:val="ListLabel 6"/>
    <w:rsid w:val="005F4D79"/>
    <w:rPr>
      <w:rFonts w:cs="Arial"/>
    </w:rPr>
  </w:style>
  <w:style w:type="character" w:customStyle="1" w:styleId="ListLabel7">
    <w:name w:val="ListLabel 7"/>
    <w:rsid w:val="005F4D79"/>
    <w:rPr>
      <w:rFonts w:cs="Symbol"/>
    </w:rPr>
  </w:style>
  <w:style w:type="character" w:customStyle="1" w:styleId="ListLabel8">
    <w:name w:val="ListLabel 8"/>
    <w:rsid w:val="005F4D79"/>
    <w:rPr>
      <w:rFonts w:cs="Symbol"/>
      <w:sz w:val="20"/>
    </w:rPr>
  </w:style>
  <w:style w:type="character" w:customStyle="1" w:styleId="ListLabel9">
    <w:name w:val="ListLabel 9"/>
    <w:rsid w:val="005F4D79"/>
    <w:rPr>
      <w:sz w:val="20"/>
    </w:rPr>
  </w:style>
  <w:style w:type="character" w:customStyle="1" w:styleId="ListLabel10">
    <w:name w:val="ListLabel 10"/>
    <w:rsid w:val="005F4D79"/>
    <w:rPr>
      <w:rFonts w:cs="Wingdings"/>
      <w:sz w:val="20"/>
    </w:rPr>
  </w:style>
  <w:style w:type="character" w:customStyle="1" w:styleId="ListLabel11">
    <w:name w:val="ListLabel 11"/>
    <w:rsid w:val="005F4D79"/>
    <w:rPr>
      <w:rFonts w:cs="Arial"/>
    </w:rPr>
  </w:style>
  <w:style w:type="character" w:customStyle="1" w:styleId="FontStyle152">
    <w:name w:val="Font Style152"/>
    <w:basedOn w:val="Fontepargpadro"/>
    <w:uiPriority w:val="99"/>
    <w:rsid w:val="005F4D79"/>
    <w:rPr>
      <w:rFonts w:ascii="Palatino Linotype" w:hAnsi="Palatino Linotype" w:cs="Palatino Linotype"/>
      <w:b/>
      <w:bCs/>
      <w:color w:val="000000"/>
      <w:sz w:val="26"/>
      <w:szCs w:val="26"/>
    </w:rPr>
  </w:style>
  <w:style w:type="character" w:customStyle="1" w:styleId="FontStyle167">
    <w:name w:val="Font Style167"/>
    <w:basedOn w:val="Fontepargpadro"/>
    <w:uiPriority w:val="99"/>
    <w:rsid w:val="005F4D79"/>
    <w:rPr>
      <w:rFonts w:ascii="Palatino Linotype" w:hAnsi="Palatino Linotype" w:cs="Palatino Linotype"/>
      <w:b/>
      <w:bCs/>
      <w:color w:val="000000"/>
      <w:sz w:val="24"/>
      <w:szCs w:val="24"/>
    </w:rPr>
  </w:style>
  <w:style w:type="character" w:styleId="Refdenotaderodap">
    <w:name w:val="footnote reference"/>
    <w:basedOn w:val="Fontepargpadro"/>
    <w:uiPriority w:val="99"/>
    <w:rsid w:val="005F4D79"/>
    <w:rPr>
      <w:vertAlign w:val="superscript"/>
    </w:rPr>
  </w:style>
  <w:style w:type="character" w:customStyle="1" w:styleId="FontStyle161">
    <w:name w:val="Font Style161"/>
    <w:basedOn w:val="Fontepargpadro"/>
    <w:uiPriority w:val="99"/>
    <w:rsid w:val="005F4D79"/>
    <w:rPr>
      <w:rFonts w:ascii="Calibri" w:hAnsi="Calibri" w:cs="Calibri"/>
      <w:color w:val="000000"/>
      <w:spacing w:val="-10"/>
      <w:sz w:val="18"/>
      <w:szCs w:val="18"/>
    </w:rPr>
  </w:style>
  <w:style w:type="character" w:customStyle="1" w:styleId="FontStyle164">
    <w:name w:val="Font Style164"/>
    <w:basedOn w:val="Fontepargpadro"/>
    <w:uiPriority w:val="99"/>
    <w:rsid w:val="005F4D79"/>
    <w:rPr>
      <w:rFonts w:ascii="Palatino Linotype" w:hAnsi="Palatino Linotype" w:cs="Palatino Linotype"/>
      <w:b/>
      <w:bCs/>
      <w:color w:val="000000"/>
      <w:sz w:val="20"/>
      <w:szCs w:val="20"/>
    </w:rPr>
  </w:style>
  <w:style w:type="character" w:customStyle="1" w:styleId="FontStyle162">
    <w:name w:val="Font Style162"/>
    <w:basedOn w:val="Fontepargpadro"/>
    <w:uiPriority w:val="99"/>
    <w:rsid w:val="005F4D79"/>
    <w:rPr>
      <w:rFonts w:ascii="Calibri" w:hAnsi="Calibri" w:cs="Calibri"/>
      <w:color w:val="000000"/>
      <w:sz w:val="18"/>
      <w:szCs w:val="18"/>
    </w:rPr>
  </w:style>
  <w:style w:type="character" w:customStyle="1" w:styleId="hps">
    <w:name w:val="hps"/>
    <w:basedOn w:val="Fontepargpadro"/>
    <w:rsid w:val="005F4D79"/>
  </w:style>
  <w:style w:type="character" w:customStyle="1" w:styleId="ncoradanotaderodap">
    <w:name w:val="Âncora da nota de rodapé"/>
    <w:rsid w:val="005F4D79"/>
    <w:rPr>
      <w:vertAlign w:val="superscript"/>
    </w:rPr>
  </w:style>
  <w:style w:type="character" w:customStyle="1" w:styleId="ncoradanotadefim">
    <w:name w:val="Âncora da nota de fim"/>
    <w:rsid w:val="005F4D79"/>
    <w:rPr>
      <w:vertAlign w:val="superscript"/>
    </w:rPr>
  </w:style>
  <w:style w:type="character" w:customStyle="1" w:styleId="ListLabel12">
    <w:name w:val="ListLabel 12"/>
    <w:rsid w:val="005F4D79"/>
    <w:rPr>
      <w:rFonts w:cs="Symbol"/>
    </w:rPr>
  </w:style>
  <w:style w:type="character" w:customStyle="1" w:styleId="ListLabel13">
    <w:name w:val="ListLabel 13"/>
    <w:rsid w:val="005F4D79"/>
    <w:rPr>
      <w:rFonts w:cs="Symbol"/>
      <w:sz w:val="20"/>
    </w:rPr>
  </w:style>
  <w:style w:type="character" w:customStyle="1" w:styleId="ListLabel14">
    <w:name w:val="ListLabel 14"/>
    <w:rsid w:val="005F4D79"/>
    <w:rPr>
      <w:sz w:val="20"/>
    </w:rPr>
  </w:style>
  <w:style w:type="character" w:customStyle="1" w:styleId="ListLabel15">
    <w:name w:val="ListLabel 15"/>
    <w:rsid w:val="005F4D79"/>
    <w:rPr>
      <w:rFonts w:cs="Wingdings"/>
      <w:sz w:val="20"/>
    </w:rPr>
  </w:style>
  <w:style w:type="character" w:customStyle="1" w:styleId="ListLabel16">
    <w:name w:val="ListLabel 16"/>
    <w:rsid w:val="005F4D79"/>
    <w:rPr>
      <w:rFonts w:cs="Arial"/>
    </w:rPr>
  </w:style>
  <w:style w:type="character" w:customStyle="1" w:styleId="ListLabel17">
    <w:name w:val="ListLabel 17"/>
    <w:rsid w:val="005F4D79"/>
    <w:rPr>
      <w:rFonts w:cs="Symbol"/>
    </w:rPr>
  </w:style>
  <w:style w:type="character" w:customStyle="1" w:styleId="ListLabel18">
    <w:name w:val="ListLabel 18"/>
    <w:rsid w:val="005F4D79"/>
    <w:rPr>
      <w:rFonts w:cs="Symbol"/>
      <w:sz w:val="20"/>
    </w:rPr>
  </w:style>
  <w:style w:type="character" w:customStyle="1" w:styleId="ListLabel19">
    <w:name w:val="ListLabel 19"/>
    <w:rsid w:val="005F4D79"/>
    <w:rPr>
      <w:sz w:val="20"/>
    </w:rPr>
  </w:style>
  <w:style w:type="character" w:customStyle="1" w:styleId="ListLabel20">
    <w:name w:val="ListLabel 20"/>
    <w:rsid w:val="005F4D79"/>
    <w:rPr>
      <w:rFonts w:cs="Wingdings"/>
      <w:sz w:val="20"/>
    </w:rPr>
  </w:style>
  <w:style w:type="character" w:customStyle="1" w:styleId="ListLabel21">
    <w:name w:val="ListLabel 21"/>
    <w:rsid w:val="005F4D79"/>
    <w:rPr>
      <w:rFonts w:cs="Arial"/>
    </w:rPr>
  </w:style>
  <w:style w:type="character" w:customStyle="1" w:styleId="ListLabel22">
    <w:name w:val="ListLabel 22"/>
    <w:rsid w:val="005F4D79"/>
    <w:rPr>
      <w:rFonts w:cs="Symbol"/>
    </w:rPr>
  </w:style>
  <w:style w:type="character" w:customStyle="1" w:styleId="ListLabel23">
    <w:name w:val="ListLabel 23"/>
    <w:rsid w:val="005F4D79"/>
    <w:rPr>
      <w:rFonts w:cs="Symbol"/>
      <w:sz w:val="20"/>
    </w:rPr>
  </w:style>
  <w:style w:type="character" w:customStyle="1" w:styleId="ListLabel24">
    <w:name w:val="ListLabel 24"/>
    <w:rsid w:val="005F4D79"/>
    <w:rPr>
      <w:sz w:val="20"/>
    </w:rPr>
  </w:style>
  <w:style w:type="character" w:customStyle="1" w:styleId="ListLabel25">
    <w:name w:val="ListLabel 25"/>
    <w:rsid w:val="005F4D79"/>
    <w:rPr>
      <w:rFonts w:cs="Wingdings"/>
      <w:sz w:val="20"/>
    </w:rPr>
  </w:style>
  <w:style w:type="character" w:customStyle="1" w:styleId="ListLabel26">
    <w:name w:val="ListLabel 26"/>
    <w:rsid w:val="005F4D79"/>
    <w:rPr>
      <w:rFonts w:cs="Arial"/>
    </w:rPr>
  </w:style>
  <w:style w:type="character" w:customStyle="1" w:styleId="ListLabel27">
    <w:name w:val="ListLabel 27"/>
    <w:rsid w:val="005F4D79"/>
    <w:rPr>
      <w:rFonts w:cs="Symbol"/>
    </w:rPr>
  </w:style>
  <w:style w:type="character" w:customStyle="1" w:styleId="ListLabel28">
    <w:name w:val="ListLabel 28"/>
    <w:rsid w:val="005F4D79"/>
    <w:rPr>
      <w:rFonts w:cs="Symbol"/>
      <w:sz w:val="20"/>
    </w:rPr>
  </w:style>
  <w:style w:type="character" w:customStyle="1" w:styleId="ListLabel29">
    <w:name w:val="ListLabel 29"/>
    <w:rsid w:val="005F4D79"/>
    <w:rPr>
      <w:sz w:val="20"/>
    </w:rPr>
  </w:style>
  <w:style w:type="character" w:customStyle="1" w:styleId="ListLabel30">
    <w:name w:val="ListLabel 30"/>
    <w:rsid w:val="005F4D79"/>
    <w:rPr>
      <w:rFonts w:cs="Wingdings"/>
      <w:sz w:val="20"/>
    </w:rPr>
  </w:style>
  <w:style w:type="character" w:customStyle="1" w:styleId="ListLabel31">
    <w:name w:val="ListLabel 31"/>
    <w:rsid w:val="005F4D79"/>
    <w:rPr>
      <w:rFonts w:cs="Arial"/>
    </w:rPr>
  </w:style>
  <w:style w:type="character" w:customStyle="1" w:styleId="ListLabel32">
    <w:name w:val="ListLabel 32"/>
    <w:rsid w:val="005F4D79"/>
    <w:rPr>
      <w:rFonts w:cs="Symbol"/>
    </w:rPr>
  </w:style>
  <w:style w:type="character" w:customStyle="1" w:styleId="ListLabel33">
    <w:name w:val="ListLabel 33"/>
    <w:rsid w:val="005F4D79"/>
    <w:rPr>
      <w:rFonts w:cs="Symbol"/>
      <w:sz w:val="20"/>
    </w:rPr>
  </w:style>
  <w:style w:type="character" w:customStyle="1" w:styleId="ListLabel34">
    <w:name w:val="ListLabel 34"/>
    <w:rsid w:val="005F4D79"/>
    <w:rPr>
      <w:sz w:val="20"/>
    </w:rPr>
  </w:style>
  <w:style w:type="character" w:customStyle="1" w:styleId="ListLabel35">
    <w:name w:val="ListLabel 35"/>
    <w:rsid w:val="005F4D79"/>
    <w:rPr>
      <w:rFonts w:cs="Wingdings"/>
      <w:sz w:val="20"/>
    </w:rPr>
  </w:style>
  <w:style w:type="character" w:customStyle="1" w:styleId="ListLabel36">
    <w:name w:val="ListLabel 36"/>
    <w:rsid w:val="005F4D79"/>
    <w:rPr>
      <w:rFonts w:cs="Arial"/>
    </w:rPr>
  </w:style>
  <w:style w:type="character" w:customStyle="1" w:styleId="LinkdaInternet">
    <w:name w:val="Link da Internet"/>
    <w:basedOn w:val="Fontepargpadro"/>
    <w:rsid w:val="005F4D79"/>
    <w:rPr>
      <w:strike w:val="0"/>
      <w:dstrike w:val="0"/>
      <w:color w:val="066194"/>
      <w:u w:val="none"/>
      <w:effect w:val="none"/>
    </w:rPr>
  </w:style>
  <w:style w:type="character" w:styleId="nfase">
    <w:name w:val="Emphasis"/>
    <w:basedOn w:val="Fontepargpadro"/>
    <w:rsid w:val="005F4D79"/>
    <w:rPr>
      <w:i/>
      <w:iCs/>
    </w:rPr>
  </w:style>
  <w:style w:type="character" w:customStyle="1" w:styleId="nfaseforte">
    <w:name w:val="Ênfase forte"/>
    <w:basedOn w:val="Fontepargpadro"/>
    <w:rsid w:val="005F4D79"/>
    <w:rPr>
      <w:b/>
      <w:bCs/>
    </w:rPr>
  </w:style>
  <w:style w:type="character" w:customStyle="1" w:styleId="CorpodetextoChar">
    <w:name w:val="Corpo de texto Char"/>
    <w:basedOn w:val="Fontepargpadro"/>
    <w:rsid w:val="005F4D79"/>
    <w:rPr>
      <w:rFonts w:ascii="Times New Roman" w:eastAsia="SimSun" w:hAnsi="Times New Roman" w:cs="Mangal"/>
      <w:sz w:val="24"/>
      <w:szCs w:val="24"/>
      <w:lang w:eastAsia="hi-IN" w:bidi="hi-IN"/>
    </w:rPr>
  </w:style>
  <w:style w:type="character" w:customStyle="1" w:styleId="TextodenotaderodapChar">
    <w:name w:val="Texto de nota de rodapé Char"/>
    <w:basedOn w:val="Fontepargpadro"/>
    <w:uiPriority w:val="99"/>
    <w:rsid w:val="005F4D79"/>
    <w:rPr>
      <w:rFonts w:ascii="Times New Roman" w:eastAsia="SimSun" w:hAnsi="Times New Roman" w:cs="Mangal"/>
      <w:color w:val="00000A"/>
      <w:sz w:val="20"/>
      <w:szCs w:val="20"/>
      <w:lang w:eastAsia="zh-CN" w:bidi="hi-IN"/>
    </w:rPr>
  </w:style>
  <w:style w:type="character" w:customStyle="1" w:styleId="ListLabel37">
    <w:name w:val="ListLabel 37"/>
    <w:rsid w:val="005F4D79"/>
    <w:rPr>
      <w:rFonts w:cs="Symbol"/>
    </w:rPr>
  </w:style>
  <w:style w:type="character" w:customStyle="1" w:styleId="ListLabel38">
    <w:name w:val="ListLabel 38"/>
    <w:rsid w:val="005F4D79"/>
    <w:rPr>
      <w:rFonts w:cs="Symbol"/>
      <w:sz w:val="20"/>
    </w:rPr>
  </w:style>
  <w:style w:type="character" w:customStyle="1" w:styleId="ListLabel39">
    <w:name w:val="ListLabel 39"/>
    <w:rsid w:val="005F4D79"/>
    <w:rPr>
      <w:sz w:val="20"/>
    </w:rPr>
  </w:style>
  <w:style w:type="character" w:customStyle="1" w:styleId="ListLabel40">
    <w:name w:val="ListLabel 40"/>
    <w:rsid w:val="005F4D79"/>
    <w:rPr>
      <w:rFonts w:cs="Wingdings"/>
      <w:sz w:val="20"/>
    </w:rPr>
  </w:style>
  <w:style w:type="character" w:customStyle="1" w:styleId="ListLabel41">
    <w:name w:val="ListLabel 41"/>
    <w:rsid w:val="005F4D79"/>
    <w:rPr>
      <w:rFonts w:eastAsia="SimSun" w:cs="Tahoma"/>
    </w:rPr>
  </w:style>
  <w:style w:type="character" w:customStyle="1" w:styleId="ListLabel42">
    <w:name w:val="ListLabel 42"/>
    <w:rsid w:val="005F4D79"/>
    <w:rPr>
      <w:color w:val="00000A"/>
    </w:rPr>
  </w:style>
  <w:style w:type="character" w:customStyle="1" w:styleId="ListLabel43">
    <w:name w:val="ListLabel 43"/>
    <w:rsid w:val="005F4D79"/>
    <w:rPr>
      <w:sz w:val="22"/>
    </w:rPr>
  </w:style>
  <w:style w:type="character" w:customStyle="1" w:styleId="ListLabel44">
    <w:name w:val="ListLabel 44"/>
    <w:rsid w:val="005F4D79"/>
    <w:rPr>
      <w:rFonts w:cs="Arial"/>
    </w:rPr>
  </w:style>
  <w:style w:type="character" w:customStyle="1" w:styleId="ListLabel45">
    <w:name w:val="ListLabel 45"/>
    <w:rsid w:val="005F4D79"/>
    <w:rPr>
      <w:rFonts w:eastAsia="SimSun" w:cs="Arial"/>
      <w:b/>
    </w:rPr>
  </w:style>
  <w:style w:type="character" w:customStyle="1" w:styleId="ListLabel46">
    <w:name w:val="ListLabel 46"/>
    <w:rsid w:val="005F4D79"/>
    <w:rPr>
      <w:rFonts w:cs="Arial"/>
      <w:b/>
    </w:rPr>
  </w:style>
  <w:style w:type="character" w:customStyle="1" w:styleId="ListLabel47">
    <w:name w:val="ListLabel 47"/>
    <w:rsid w:val="005F4D79"/>
    <w:rPr>
      <w:rFonts w:eastAsia="SimSun" w:cs="Arial"/>
    </w:rPr>
  </w:style>
  <w:style w:type="character" w:customStyle="1" w:styleId="WW8Num1z0">
    <w:name w:val="WW8Num1z0"/>
    <w:rsid w:val="005F4D79"/>
    <w:rPr>
      <w:rFonts w:ascii="Tahoma" w:hAnsi="Tahoma" w:cs="Tahoma"/>
      <w:color w:val="111111"/>
      <w:sz w:val="22"/>
      <w:szCs w:val="22"/>
    </w:rPr>
  </w:style>
  <w:style w:type="character" w:customStyle="1" w:styleId="WW8Num3z0">
    <w:name w:val="WW8Num3z0"/>
    <w:rsid w:val="005F4D79"/>
    <w:rPr>
      <w:rFonts w:ascii="Tahoma" w:hAnsi="Tahoma" w:cs="Tahoma"/>
      <w:b w:val="0"/>
      <w:color w:val="111111"/>
      <w:sz w:val="22"/>
      <w:szCs w:val="22"/>
    </w:rPr>
  </w:style>
  <w:style w:type="character" w:customStyle="1" w:styleId="WW8Num3z1">
    <w:name w:val="WW8Num3z1"/>
    <w:rsid w:val="005F4D79"/>
  </w:style>
  <w:style w:type="character" w:customStyle="1" w:styleId="WW8Num3z2">
    <w:name w:val="WW8Num3z2"/>
    <w:rsid w:val="005F4D79"/>
  </w:style>
  <w:style w:type="character" w:customStyle="1" w:styleId="WW8Num3z3">
    <w:name w:val="WW8Num3z3"/>
    <w:rsid w:val="005F4D79"/>
  </w:style>
  <w:style w:type="character" w:customStyle="1" w:styleId="WW8Num3z4">
    <w:name w:val="WW8Num3z4"/>
    <w:rsid w:val="005F4D79"/>
  </w:style>
  <w:style w:type="character" w:customStyle="1" w:styleId="WW8Num3z5">
    <w:name w:val="WW8Num3z5"/>
    <w:rsid w:val="005F4D79"/>
  </w:style>
  <w:style w:type="character" w:customStyle="1" w:styleId="WW8Num3z6">
    <w:name w:val="WW8Num3z6"/>
    <w:rsid w:val="005F4D79"/>
  </w:style>
  <w:style w:type="character" w:customStyle="1" w:styleId="WW8Num3z7">
    <w:name w:val="WW8Num3z7"/>
    <w:rsid w:val="005F4D79"/>
  </w:style>
  <w:style w:type="character" w:customStyle="1" w:styleId="WW8Num3z8">
    <w:name w:val="WW8Num3z8"/>
    <w:rsid w:val="005F4D79"/>
  </w:style>
  <w:style w:type="character" w:customStyle="1" w:styleId="WW8Num4z0">
    <w:name w:val="WW8Num4z0"/>
    <w:rsid w:val="005F4D79"/>
    <w:rPr>
      <w:rFonts w:ascii="Tahoma" w:hAnsi="Tahoma" w:cs="Tahoma"/>
      <w:color w:val="111111"/>
      <w:sz w:val="22"/>
      <w:szCs w:val="22"/>
    </w:rPr>
  </w:style>
  <w:style w:type="character" w:customStyle="1" w:styleId="WW8Num4z1">
    <w:name w:val="WW8Num4z1"/>
    <w:rsid w:val="005F4D79"/>
  </w:style>
  <w:style w:type="character" w:customStyle="1" w:styleId="WW8Num4z2">
    <w:name w:val="WW8Num4z2"/>
    <w:rsid w:val="005F4D79"/>
  </w:style>
  <w:style w:type="character" w:customStyle="1" w:styleId="WW8Num4z3">
    <w:name w:val="WW8Num4z3"/>
    <w:rsid w:val="005F4D79"/>
  </w:style>
  <w:style w:type="character" w:customStyle="1" w:styleId="WW8Num4z4">
    <w:name w:val="WW8Num4z4"/>
    <w:rsid w:val="005F4D79"/>
  </w:style>
  <w:style w:type="character" w:customStyle="1" w:styleId="WW8Num4z5">
    <w:name w:val="WW8Num4z5"/>
    <w:rsid w:val="005F4D79"/>
  </w:style>
  <w:style w:type="character" w:customStyle="1" w:styleId="WW8Num4z6">
    <w:name w:val="WW8Num4z6"/>
    <w:rsid w:val="005F4D79"/>
  </w:style>
  <w:style w:type="character" w:customStyle="1" w:styleId="WW8Num4z7">
    <w:name w:val="WW8Num4z7"/>
    <w:rsid w:val="005F4D79"/>
  </w:style>
  <w:style w:type="character" w:customStyle="1" w:styleId="WW8Num4z8">
    <w:name w:val="WW8Num4z8"/>
    <w:rsid w:val="005F4D79"/>
  </w:style>
  <w:style w:type="character" w:customStyle="1" w:styleId="WW8Num2z0">
    <w:name w:val="WW8Num2z0"/>
    <w:rsid w:val="005F4D79"/>
    <w:rPr>
      <w:rFonts w:ascii="Tahoma" w:hAnsi="Tahoma" w:cs="Tahoma"/>
      <w:color w:val="111111"/>
      <w:sz w:val="22"/>
      <w:szCs w:val="22"/>
    </w:rPr>
  </w:style>
  <w:style w:type="character" w:customStyle="1" w:styleId="WW8Num2z1">
    <w:name w:val="WW8Num2z1"/>
    <w:rsid w:val="005F4D79"/>
  </w:style>
  <w:style w:type="character" w:customStyle="1" w:styleId="WW8Num2z2">
    <w:name w:val="WW8Num2z2"/>
    <w:rsid w:val="005F4D79"/>
  </w:style>
  <w:style w:type="character" w:customStyle="1" w:styleId="WW8Num2z3">
    <w:name w:val="WW8Num2z3"/>
    <w:rsid w:val="005F4D79"/>
  </w:style>
  <w:style w:type="character" w:customStyle="1" w:styleId="WW8Num2z4">
    <w:name w:val="WW8Num2z4"/>
    <w:rsid w:val="005F4D79"/>
  </w:style>
  <w:style w:type="character" w:customStyle="1" w:styleId="WW8Num2z5">
    <w:name w:val="WW8Num2z5"/>
    <w:rsid w:val="005F4D79"/>
  </w:style>
  <w:style w:type="character" w:customStyle="1" w:styleId="WW8Num2z6">
    <w:name w:val="WW8Num2z6"/>
    <w:rsid w:val="005F4D79"/>
  </w:style>
  <w:style w:type="character" w:customStyle="1" w:styleId="WW8Num2z7">
    <w:name w:val="WW8Num2z7"/>
    <w:rsid w:val="005F4D79"/>
  </w:style>
  <w:style w:type="character" w:customStyle="1" w:styleId="WW8Num2z8">
    <w:name w:val="WW8Num2z8"/>
    <w:rsid w:val="005F4D79"/>
  </w:style>
  <w:style w:type="character" w:customStyle="1" w:styleId="WW8Num5z0">
    <w:name w:val="WW8Num5z0"/>
    <w:rsid w:val="005F4D79"/>
    <w:rPr>
      <w:rFonts w:ascii="Tahoma" w:hAnsi="Tahoma" w:cs="Tahoma"/>
      <w:color w:val="111111"/>
      <w:sz w:val="22"/>
      <w:szCs w:val="22"/>
    </w:rPr>
  </w:style>
  <w:style w:type="character" w:customStyle="1" w:styleId="ListLabel48">
    <w:name w:val="ListLabel 48"/>
    <w:rsid w:val="005F4D79"/>
    <w:rPr>
      <w:rFonts w:cs="Symbol"/>
    </w:rPr>
  </w:style>
  <w:style w:type="character" w:customStyle="1" w:styleId="ListLabel49">
    <w:name w:val="ListLabel 49"/>
    <w:rsid w:val="005F4D79"/>
    <w:rPr>
      <w:rFonts w:cs="Symbol"/>
      <w:sz w:val="20"/>
    </w:rPr>
  </w:style>
  <w:style w:type="character" w:customStyle="1" w:styleId="ListLabel50">
    <w:name w:val="ListLabel 50"/>
    <w:rsid w:val="005F4D79"/>
    <w:rPr>
      <w:sz w:val="24"/>
    </w:rPr>
  </w:style>
  <w:style w:type="character" w:customStyle="1" w:styleId="ListLabel51">
    <w:name w:val="ListLabel 51"/>
    <w:rsid w:val="005F4D79"/>
    <w:rPr>
      <w:rFonts w:cs="Wingdings"/>
      <w:sz w:val="20"/>
    </w:rPr>
  </w:style>
  <w:style w:type="character" w:customStyle="1" w:styleId="ListLabel52">
    <w:name w:val="ListLabel 52"/>
    <w:rsid w:val="005F4D79"/>
    <w:rPr>
      <w:color w:val="00000A"/>
    </w:rPr>
  </w:style>
  <w:style w:type="character" w:customStyle="1" w:styleId="ListLabel53">
    <w:name w:val="ListLabel 53"/>
    <w:rsid w:val="005F4D79"/>
    <w:rPr>
      <w:sz w:val="22"/>
    </w:rPr>
  </w:style>
  <w:style w:type="character" w:customStyle="1" w:styleId="ListLabel54">
    <w:name w:val="ListLabel 54"/>
    <w:rsid w:val="005F4D79"/>
    <w:rPr>
      <w:rFonts w:cs="Arial"/>
    </w:rPr>
  </w:style>
  <w:style w:type="character" w:customStyle="1" w:styleId="ListLabel55">
    <w:name w:val="ListLabel 55"/>
    <w:rsid w:val="005F4D79"/>
    <w:rPr>
      <w:b w:val="0"/>
    </w:rPr>
  </w:style>
  <w:style w:type="character" w:customStyle="1" w:styleId="ListLabel56">
    <w:name w:val="ListLabel 56"/>
    <w:rsid w:val="005F4D79"/>
    <w:rPr>
      <w:color w:val="111111"/>
      <w:sz w:val="22"/>
      <w:szCs w:val="22"/>
    </w:rPr>
  </w:style>
  <w:style w:type="character" w:customStyle="1" w:styleId="ListLabel57">
    <w:name w:val="ListLabel 57"/>
    <w:rsid w:val="005F4D79"/>
    <w:rPr>
      <w:b w:val="0"/>
      <w:color w:val="111111"/>
      <w:sz w:val="22"/>
      <w:szCs w:val="22"/>
    </w:rPr>
  </w:style>
  <w:style w:type="character" w:customStyle="1" w:styleId="ListLabel58">
    <w:name w:val="ListLabel 58"/>
    <w:rsid w:val="005F4D79"/>
    <w:rPr>
      <w:rFonts w:cs="Symbol"/>
      <w:color w:val="111111"/>
      <w:sz w:val="22"/>
      <w:szCs w:val="22"/>
    </w:rPr>
  </w:style>
  <w:style w:type="character" w:customStyle="1" w:styleId="ListLabel59">
    <w:name w:val="ListLabel 59"/>
    <w:rsid w:val="005F4D79"/>
    <w:rPr>
      <w:rFonts w:cs="Courier New"/>
    </w:rPr>
  </w:style>
  <w:style w:type="character" w:customStyle="1" w:styleId="ListLabel60">
    <w:name w:val="ListLabel 60"/>
    <w:rsid w:val="005F4D79"/>
    <w:rPr>
      <w:b w:val="0"/>
      <w:i w:val="0"/>
    </w:rPr>
  </w:style>
  <w:style w:type="character" w:customStyle="1" w:styleId="ListLabel61">
    <w:name w:val="ListLabel 61"/>
    <w:rsid w:val="005F4D79"/>
    <w:rPr>
      <w:b w:val="0"/>
      <w:color w:val="0033CC"/>
      <w:sz w:val="22"/>
      <w:szCs w:val="22"/>
    </w:rPr>
  </w:style>
  <w:style w:type="character" w:customStyle="1" w:styleId="ListLabel62">
    <w:name w:val="ListLabel 62"/>
    <w:rsid w:val="005F4D79"/>
    <w:rPr>
      <w:i w:val="0"/>
    </w:rPr>
  </w:style>
  <w:style w:type="character" w:customStyle="1" w:styleId="ListLabel63">
    <w:name w:val="ListLabel 63"/>
    <w:rsid w:val="005F4D79"/>
    <w:rPr>
      <w:b w:val="0"/>
      <w:color w:val="00000A"/>
      <w:sz w:val="22"/>
      <w:szCs w:val="22"/>
    </w:rPr>
  </w:style>
  <w:style w:type="character" w:customStyle="1" w:styleId="ListLabel64">
    <w:name w:val="ListLabel 64"/>
    <w:rsid w:val="005F4D79"/>
    <w:rPr>
      <w:b w:val="0"/>
      <w:color w:val="00000A"/>
      <w:sz w:val="24"/>
      <w:szCs w:val="22"/>
    </w:rPr>
  </w:style>
  <w:style w:type="character" w:customStyle="1" w:styleId="Caracteresdenotaderodap">
    <w:name w:val="Caracteres de nota de rodapé"/>
    <w:rsid w:val="005F4D79"/>
  </w:style>
  <w:style w:type="character" w:customStyle="1" w:styleId="Caracteresdenotadefim">
    <w:name w:val="Caracteres de nota de fim"/>
    <w:rsid w:val="005F4D79"/>
  </w:style>
  <w:style w:type="paragraph" w:styleId="Ttulo">
    <w:name w:val="Title"/>
    <w:basedOn w:val="Normal"/>
    <w:next w:val="Corpodotexto"/>
    <w:rsid w:val="005F4D79"/>
    <w:pPr>
      <w:keepNext/>
      <w:spacing w:before="240" w:after="120"/>
    </w:pPr>
    <w:rPr>
      <w:rFonts w:ascii="Arial" w:eastAsia="Microsoft YaHei" w:hAnsi="Arial"/>
      <w:sz w:val="28"/>
      <w:szCs w:val="28"/>
    </w:rPr>
  </w:style>
  <w:style w:type="paragraph" w:customStyle="1" w:styleId="Corpodotexto">
    <w:name w:val="Corpo do texto"/>
    <w:basedOn w:val="Normal"/>
    <w:rsid w:val="005F4D79"/>
    <w:pPr>
      <w:widowControl/>
      <w:spacing w:after="120"/>
      <w:textAlignment w:val="auto"/>
    </w:pPr>
    <w:rPr>
      <w:lang w:eastAsia="hi-IN"/>
    </w:rPr>
  </w:style>
  <w:style w:type="paragraph" w:styleId="Lista">
    <w:name w:val="List"/>
    <w:basedOn w:val="Corpodotexto"/>
    <w:rsid w:val="005F4D79"/>
  </w:style>
  <w:style w:type="paragraph" w:styleId="Legenda">
    <w:name w:val="caption"/>
    <w:basedOn w:val="Normal"/>
    <w:rsid w:val="005F4D79"/>
    <w:pPr>
      <w:suppressLineNumbers/>
      <w:spacing w:before="120" w:after="120"/>
    </w:pPr>
    <w:rPr>
      <w:i/>
      <w:iCs/>
    </w:rPr>
  </w:style>
  <w:style w:type="paragraph" w:customStyle="1" w:styleId="ndice">
    <w:name w:val="Índice"/>
    <w:basedOn w:val="Normal"/>
    <w:rsid w:val="005F4D79"/>
    <w:pPr>
      <w:suppressLineNumbers/>
    </w:pPr>
  </w:style>
  <w:style w:type="paragraph" w:customStyle="1" w:styleId="Ttulododocumento">
    <w:name w:val="Título do documento"/>
    <w:basedOn w:val="Normal"/>
    <w:rsid w:val="005F4D79"/>
    <w:pPr>
      <w:keepNext/>
      <w:spacing w:before="240" w:after="120"/>
    </w:pPr>
    <w:rPr>
      <w:rFonts w:ascii="Arial" w:eastAsia="Microsoft YaHei" w:hAnsi="Arial"/>
      <w:sz w:val="28"/>
      <w:szCs w:val="28"/>
    </w:rPr>
  </w:style>
  <w:style w:type="paragraph" w:styleId="PargrafodaLista">
    <w:name w:val="List Paragraph"/>
    <w:basedOn w:val="Normal"/>
    <w:uiPriority w:val="34"/>
    <w:qFormat/>
    <w:rsid w:val="005F4D79"/>
    <w:pPr>
      <w:spacing w:after="200"/>
      <w:ind w:left="720"/>
      <w:contextualSpacing/>
    </w:pPr>
  </w:style>
  <w:style w:type="paragraph" w:customStyle="1" w:styleId="western">
    <w:name w:val="western"/>
    <w:basedOn w:val="Normal"/>
    <w:rsid w:val="005F4D79"/>
    <w:pPr>
      <w:spacing w:before="280" w:after="119"/>
    </w:pPr>
    <w:rPr>
      <w:rFonts w:eastAsia="Times New Roman" w:cs="Times New Roman"/>
      <w:lang w:eastAsia="pt-BR"/>
    </w:rPr>
  </w:style>
  <w:style w:type="paragraph" w:customStyle="1" w:styleId="Style8">
    <w:name w:val="Style8"/>
    <w:basedOn w:val="Normal"/>
    <w:uiPriority w:val="99"/>
    <w:rsid w:val="005F4D79"/>
    <w:rPr>
      <w:rFonts w:ascii="Palatino Linotype" w:hAnsi="Palatino Linotype"/>
      <w:lang w:eastAsia="pt-BR"/>
    </w:rPr>
  </w:style>
  <w:style w:type="paragraph" w:customStyle="1" w:styleId="Style26">
    <w:name w:val="Style26"/>
    <w:basedOn w:val="Normal"/>
    <w:uiPriority w:val="99"/>
    <w:rsid w:val="005F4D79"/>
    <w:rPr>
      <w:rFonts w:ascii="Palatino Linotype" w:hAnsi="Palatino Linotype"/>
      <w:lang w:eastAsia="pt-BR"/>
    </w:rPr>
  </w:style>
  <w:style w:type="paragraph" w:customStyle="1" w:styleId="Style15">
    <w:name w:val="Style15"/>
    <w:basedOn w:val="Normal"/>
    <w:uiPriority w:val="99"/>
    <w:rsid w:val="005F4D79"/>
    <w:pPr>
      <w:spacing w:line="269" w:lineRule="exact"/>
    </w:pPr>
    <w:rPr>
      <w:rFonts w:ascii="Palatino Linotype" w:hAnsi="Palatino Linotype"/>
      <w:lang w:eastAsia="pt-BR"/>
    </w:rPr>
  </w:style>
  <w:style w:type="paragraph" w:customStyle="1" w:styleId="Style19">
    <w:name w:val="Style19"/>
    <w:basedOn w:val="Normal"/>
    <w:uiPriority w:val="99"/>
    <w:rsid w:val="005F4D79"/>
    <w:pPr>
      <w:spacing w:line="269" w:lineRule="exact"/>
      <w:ind w:hanging="288"/>
    </w:pPr>
    <w:rPr>
      <w:rFonts w:ascii="Palatino Linotype" w:hAnsi="Palatino Linotype"/>
      <w:lang w:eastAsia="pt-BR"/>
    </w:rPr>
  </w:style>
  <w:style w:type="paragraph" w:customStyle="1" w:styleId="Style38">
    <w:name w:val="Style38"/>
    <w:basedOn w:val="Normal"/>
    <w:uiPriority w:val="99"/>
    <w:rsid w:val="005F4D79"/>
    <w:rPr>
      <w:rFonts w:ascii="Palatino Linotype" w:hAnsi="Palatino Linotype"/>
      <w:lang w:eastAsia="pt-BR"/>
    </w:rPr>
  </w:style>
  <w:style w:type="paragraph" w:customStyle="1" w:styleId="Normal1">
    <w:name w:val="Normal1"/>
    <w:rsid w:val="005F4D79"/>
    <w:pPr>
      <w:suppressAutoHyphens/>
    </w:pPr>
    <w:rPr>
      <w:rFonts w:ascii="Calibri" w:eastAsia="Calibri" w:hAnsi="Calibri" w:cs="Calibri"/>
      <w:color w:val="000000"/>
      <w:szCs w:val="20"/>
    </w:rPr>
  </w:style>
  <w:style w:type="paragraph" w:customStyle="1" w:styleId="Style2">
    <w:name w:val="Style2"/>
    <w:basedOn w:val="Normal"/>
    <w:uiPriority w:val="99"/>
    <w:rsid w:val="005F4D79"/>
    <w:rPr>
      <w:rFonts w:ascii="Palatino Linotype" w:hAnsi="Palatino Linotype"/>
      <w:lang w:val="en-US"/>
    </w:rPr>
  </w:style>
  <w:style w:type="paragraph" w:styleId="Textodecomentrio">
    <w:name w:val="annotation text"/>
    <w:basedOn w:val="Normal"/>
    <w:link w:val="TextodecomentrioChar1"/>
    <w:uiPriority w:val="99"/>
    <w:rsid w:val="005F4D79"/>
    <w:rPr>
      <w:sz w:val="20"/>
      <w:szCs w:val="20"/>
      <w:lang w:val="en-US"/>
    </w:rPr>
  </w:style>
  <w:style w:type="character" w:customStyle="1" w:styleId="TextodecomentrioChar1">
    <w:name w:val="Texto de comentário Char1"/>
    <w:basedOn w:val="Fontepargpadro"/>
    <w:link w:val="Textodecomentrio"/>
    <w:uiPriority w:val="99"/>
    <w:rsid w:val="007D2C98"/>
    <w:rPr>
      <w:rFonts w:ascii="Times New Roman" w:eastAsia="SimSun" w:hAnsi="Times New Roman" w:cs="Mangal"/>
      <w:color w:val="00000A"/>
      <w:sz w:val="20"/>
      <w:szCs w:val="20"/>
      <w:lang w:val="en-US" w:eastAsia="zh-CN" w:bidi="hi-IN"/>
    </w:rPr>
  </w:style>
  <w:style w:type="paragraph" w:styleId="Textodebalo">
    <w:name w:val="Balloon Text"/>
    <w:basedOn w:val="Normal"/>
    <w:uiPriority w:val="99"/>
    <w:rsid w:val="005F4D79"/>
    <w:rPr>
      <w:rFonts w:ascii="Tahoma" w:hAnsi="Tahoma" w:cs="Tahoma"/>
      <w:sz w:val="16"/>
      <w:szCs w:val="16"/>
    </w:rPr>
  </w:style>
  <w:style w:type="paragraph" w:customStyle="1" w:styleId="PargrafodaLista1">
    <w:name w:val="Parágrafo da Lista1"/>
    <w:basedOn w:val="Normal"/>
    <w:rsid w:val="005F4D79"/>
    <w:rPr>
      <w:lang w:eastAsia="hi-IN"/>
    </w:rPr>
  </w:style>
  <w:style w:type="paragraph" w:customStyle="1" w:styleId="Default">
    <w:name w:val="Default"/>
    <w:rsid w:val="005F4D79"/>
    <w:pPr>
      <w:suppressAutoHyphens/>
      <w:spacing w:after="0" w:line="100" w:lineRule="atLeast"/>
    </w:pPr>
    <w:rPr>
      <w:rFonts w:ascii="Calibri" w:eastAsia="Times New Roman" w:hAnsi="Calibri" w:cs="Calibri"/>
      <w:color w:val="000000"/>
      <w:sz w:val="24"/>
      <w:szCs w:val="24"/>
    </w:rPr>
  </w:style>
  <w:style w:type="paragraph" w:customStyle="1" w:styleId="Style35">
    <w:name w:val="Style35"/>
    <w:basedOn w:val="Normal"/>
    <w:uiPriority w:val="99"/>
    <w:rsid w:val="005F4D79"/>
    <w:rPr>
      <w:rFonts w:ascii="Palatino Linotype" w:hAnsi="Palatino Linotype"/>
    </w:rPr>
  </w:style>
  <w:style w:type="paragraph" w:customStyle="1" w:styleId="Style14">
    <w:name w:val="Style14"/>
    <w:basedOn w:val="Normal"/>
    <w:uiPriority w:val="99"/>
    <w:rsid w:val="005F4D79"/>
    <w:rPr>
      <w:rFonts w:ascii="Palatino Linotype" w:hAnsi="Palatino Linotype"/>
    </w:rPr>
  </w:style>
  <w:style w:type="paragraph" w:customStyle="1" w:styleId="Style30">
    <w:name w:val="Style30"/>
    <w:basedOn w:val="Normal"/>
    <w:uiPriority w:val="99"/>
    <w:rsid w:val="005F4D79"/>
    <w:pPr>
      <w:spacing w:line="269" w:lineRule="exact"/>
    </w:pPr>
    <w:rPr>
      <w:rFonts w:ascii="Palatino Linotype" w:hAnsi="Palatino Linotype"/>
    </w:rPr>
  </w:style>
  <w:style w:type="paragraph" w:customStyle="1" w:styleId="Style11">
    <w:name w:val="Style11"/>
    <w:basedOn w:val="Normal"/>
    <w:uiPriority w:val="99"/>
    <w:rsid w:val="005F4D79"/>
    <w:rPr>
      <w:rFonts w:ascii="Palatino Linotype" w:hAnsi="Palatino Linotype"/>
    </w:rPr>
  </w:style>
  <w:style w:type="paragraph" w:customStyle="1" w:styleId="Style23">
    <w:name w:val="Style23"/>
    <w:basedOn w:val="Normal"/>
    <w:uiPriority w:val="99"/>
    <w:rsid w:val="005F4D79"/>
    <w:pPr>
      <w:jc w:val="both"/>
    </w:pPr>
    <w:rPr>
      <w:rFonts w:ascii="Palatino Linotype" w:hAnsi="Palatino Linotype"/>
    </w:rPr>
  </w:style>
  <w:style w:type="paragraph" w:customStyle="1" w:styleId="Style7">
    <w:name w:val="Style7"/>
    <w:basedOn w:val="Normal"/>
    <w:uiPriority w:val="99"/>
    <w:rsid w:val="005F4D79"/>
    <w:rPr>
      <w:rFonts w:ascii="Palatino Linotype" w:hAnsi="Palatino Linotype"/>
    </w:rPr>
  </w:style>
  <w:style w:type="paragraph" w:customStyle="1" w:styleId="Notaderodap">
    <w:name w:val="Nota de rodapé"/>
    <w:basedOn w:val="Normal"/>
    <w:rsid w:val="005F4D79"/>
  </w:style>
  <w:style w:type="paragraph" w:styleId="Textodenotaderodap">
    <w:name w:val="footnote text"/>
    <w:basedOn w:val="Normal"/>
    <w:uiPriority w:val="99"/>
    <w:rsid w:val="005F4D79"/>
    <w:rPr>
      <w:sz w:val="20"/>
      <w:szCs w:val="20"/>
    </w:rPr>
  </w:style>
  <w:style w:type="paragraph" w:customStyle="1" w:styleId="Style81">
    <w:name w:val="Style81"/>
    <w:basedOn w:val="Normal"/>
    <w:uiPriority w:val="99"/>
    <w:rsid w:val="005F4D79"/>
    <w:rPr>
      <w:rFonts w:ascii="Palatino Linotype" w:hAnsi="Palatino Linotype"/>
    </w:rPr>
  </w:style>
  <w:style w:type="paragraph" w:customStyle="1" w:styleId="Style83">
    <w:name w:val="Style83"/>
    <w:basedOn w:val="Normal"/>
    <w:uiPriority w:val="99"/>
    <w:rsid w:val="005F4D79"/>
    <w:rPr>
      <w:rFonts w:ascii="Palatino Linotype" w:hAnsi="Palatino Linotype"/>
    </w:rPr>
  </w:style>
  <w:style w:type="paragraph" w:customStyle="1" w:styleId="Style78">
    <w:name w:val="Style78"/>
    <w:basedOn w:val="Normal"/>
    <w:uiPriority w:val="99"/>
    <w:rsid w:val="005F4D79"/>
    <w:rPr>
      <w:rFonts w:ascii="Palatino Linotype" w:hAnsi="Palatino Linotype"/>
    </w:rPr>
  </w:style>
  <w:style w:type="paragraph" w:customStyle="1" w:styleId="Style79">
    <w:name w:val="Style79"/>
    <w:basedOn w:val="Normal"/>
    <w:uiPriority w:val="99"/>
    <w:rsid w:val="005F4D79"/>
    <w:pPr>
      <w:spacing w:line="312" w:lineRule="exact"/>
      <w:ind w:hanging="346"/>
    </w:pPr>
    <w:rPr>
      <w:rFonts w:ascii="Palatino Linotype" w:hAnsi="Palatino Linotype"/>
    </w:rPr>
  </w:style>
  <w:style w:type="paragraph" w:customStyle="1" w:styleId="Style37">
    <w:name w:val="Style37"/>
    <w:basedOn w:val="Normal"/>
    <w:uiPriority w:val="99"/>
    <w:rsid w:val="005F4D79"/>
    <w:pPr>
      <w:spacing w:line="309" w:lineRule="exact"/>
    </w:pPr>
    <w:rPr>
      <w:rFonts w:ascii="Palatino Linotype" w:hAnsi="Palatino Linotype"/>
    </w:rPr>
  </w:style>
  <w:style w:type="paragraph" w:customStyle="1" w:styleId="Style75">
    <w:name w:val="Style75"/>
    <w:basedOn w:val="Normal"/>
    <w:uiPriority w:val="99"/>
    <w:rsid w:val="005F4D79"/>
    <w:pPr>
      <w:spacing w:line="307" w:lineRule="exact"/>
      <w:jc w:val="both"/>
    </w:pPr>
    <w:rPr>
      <w:rFonts w:ascii="Palatino Linotype" w:hAnsi="Palatino Linotype"/>
    </w:rPr>
  </w:style>
  <w:style w:type="paragraph" w:customStyle="1" w:styleId="Style36">
    <w:name w:val="Style36"/>
    <w:basedOn w:val="Normal"/>
    <w:uiPriority w:val="99"/>
    <w:rsid w:val="005F4D79"/>
    <w:rPr>
      <w:rFonts w:ascii="Palatino Linotype" w:hAnsi="Palatino Linotype"/>
    </w:rPr>
  </w:style>
  <w:style w:type="paragraph" w:customStyle="1" w:styleId="Style82">
    <w:name w:val="Style82"/>
    <w:basedOn w:val="Normal"/>
    <w:uiPriority w:val="99"/>
    <w:rsid w:val="005F4D79"/>
    <w:rPr>
      <w:rFonts w:ascii="Palatino Linotype" w:hAnsi="Palatino Linotype"/>
    </w:rPr>
  </w:style>
  <w:style w:type="paragraph" w:customStyle="1" w:styleId="Style102">
    <w:name w:val="Style102"/>
    <w:basedOn w:val="Normal"/>
    <w:uiPriority w:val="99"/>
    <w:rsid w:val="005F4D79"/>
    <w:pPr>
      <w:spacing w:line="308" w:lineRule="exact"/>
      <w:ind w:hanging="360"/>
    </w:pPr>
    <w:rPr>
      <w:rFonts w:ascii="Palatino Linotype" w:hAnsi="Palatino Linotype"/>
    </w:rPr>
  </w:style>
  <w:style w:type="paragraph" w:customStyle="1" w:styleId="Style106">
    <w:name w:val="Style106"/>
    <w:basedOn w:val="Normal"/>
    <w:uiPriority w:val="99"/>
    <w:rsid w:val="005F4D79"/>
    <w:pPr>
      <w:spacing w:line="269" w:lineRule="exact"/>
      <w:ind w:hanging="350"/>
      <w:jc w:val="both"/>
    </w:pPr>
    <w:rPr>
      <w:rFonts w:ascii="Palatino Linotype" w:hAnsi="Palatino Linotype"/>
    </w:rPr>
  </w:style>
  <w:style w:type="paragraph" w:customStyle="1" w:styleId="Style112">
    <w:name w:val="Style112"/>
    <w:basedOn w:val="Normal"/>
    <w:uiPriority w:val="99"/>
    <w:rsid w:val="005F4D79"/>
    <w:pPr>
      <w:spacing w:line="269" w:lineRule="exact"/>
      <w:ind w:hanging="360"/>
    </w:pPr>
    <w:rPr>
      <w:rFonts w:ascii="Palatino Linotype" w:hAnsi="Palatino Linotype"/>
    </w:rPr>
  </w:style>
  <w:style w:type="paragraph" w:customStyle="1" w:styleId="Style120">
    <w:name w:val="Style120"/>
    <w:basedOn w:val="Normal"/>
    <w:uiPriority w:val="99"/>
    <w:rsid w:val="005F4D79"/>
    <w:pPr>
      <w:spacing w:line="309" w:lineRule="exact"/>
      <w:ind w:hanging="350"/>
    </w:pPr>
    <w:rPr>
      <w:rFonts w:ascii="Palatino Linotype" w:hAnsi="Palatino Linotype"/>
    </w:rPr>
  </w:style>
  <w:style w:type="paragraph" w:customStyle="1" w:styleId="Style1">
    <w:name w:val="Style1"/>
    <w:basedOn w:val="Normal"/>
    <w:uiPriority w:val="99"/>
    <w:rsid w:val="005F4D79"/>
    <w:pPr>
      <w:spacing w:line="739" w:lineRule="exact"/>
      <w:jc w:val="both"/>
    </w:pPr>
    <w:rPr>
      <w:rFonts w:ascii="Palatino Linotype" w:hAnsi="Palatino Linotype"/>
    </w:rPr>
  </w:style>
  <w:style w:type="paragraph" w:styleId="Cabealho">
    <w:name w:val="header"/>
    <w:basedOn w:val="Normal"/>
    <w:link w:val="CabealhoChar"/>
    <w:uiPriority w:val="99"/>
    <w:rsid w:val="005F4D79"/>
  </w:style>
  <w:style w:type="character" w:customStyle="1" w:styleId="CabealhoChar">
    <w:name w:val="Cabeçalho Char"/>
    <w:basedOn w:val="Fontepargpadro"/>
    <w:link w:val="Cabealho"/>
    <w:uiPriority w:val="99"/>
    <w:rsid w:val="007D2C98"/>
    <w:rPr>
      <w:rFonts w:ascii="Times New Roman" w:eastAsia="SimSun" w:hAnsi="Times New Roman" w:cs="Mangal"/>
      <w:color w:val="00000A"/>
      <w:sz w:val="24"/>
      <w:szCs w:val="24"/>
      <w:lang w:eastAsia="zh-CN" w:bidi="hi-IN"/>
    </w:rPr>
  </w:style>
  <w:style w:type="paragraph" w:customStyle="1" w:styleId="Contedodoquadro">
    <w:name w:val="Conteúdo do quadro"/>
    <w:basedOn w:val="Normal"/>
    <w:rsid w:val="005F4D79"/>
  </w:style>
  <w:style w:type="paragraph" w:styleId="Rodap">
    <w:name w:val="footer"/>
    <w:basedOn w:val="Normal"/>
    <w:link w:val="RodapChar"/>
    <w:uiPriority w:val="99"/>
    <w:rsid w:val="005F4D79"/>
  </w:style>
  <w:style w:type="character" w:customStyle="1" w:styleId="RodapChar">
    <w:name w:val="Rodapé Char"/>
    <w:basedOn w:val="Fontepargpadro"/>
    <w:link w:val="Rodap"/>
    <w:uiPriority w:val="99"/>
    <w:rsid w:val="004D6079"/>
    <w:rPr>
      <w:rFonts w:ascii="Times New Roman" w:eastAsia="SimSun" w:hAnsi="Times New Roman" w:cs="Mangal"/>
      <w:color w:val="00000A"/>
      <w:sz w:val="24"/>
      <w:szCs w:val="24"/>
      <w:lang w:eastAsia="zh-CN" w:bidi="hi-IN"/>
    </w:rPr>
  </w:style>
  <w:style w:type="paragraph" w:customStyle="1" w:styleId="Contedodatabela">
    <w:name w:val="Conteúdo da tabela"/>
    <w:basedOn w:val="Normal"/>
    <w:rsid w:val="005F4D79"/>
  </w:style>
  <w:style w:type="paragraph" w:customStyle="1" w:styleId="Ttulodetabela">
    <w:name w:val="Título de tabela"/>
    <w:basedOn w:val="Contedodatabela"/>
    <w:rsid w:val="005F4D79"/>
  </w:style>
  <w:style w:type="paragraph" w:customStyle="1" w:styleId="Normal2">
    <w:name w:val="Normal2"/>
    <w:rsid w:val="005F4D79"/>
    <w:pPr>
      <w:suppressAutoHyphens/>
    </w:pPr>
    <w:rPr>
      <w:rFonts w:ascii="Calibri" w:eastAsia="Calibri" w:hAnsi="Calibri" w:cs="Calibri"/>
      <w:color w:val="000000"/>
      <w:szCs w:val="20"/>
    </w:rPr>
  </w:style>
  <w:style w:type="paragraph" w:customStyle="1" w:styleId="Standard">
    <w:name w:val="Standard"/>
    <w:rsid w:val="002F51E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rsid w:val="002F51E5"/>
    <w:pPr>
      <w:widowControl/>
      <w:suppressAutoHyphens w:val="0"/>
      <w:autoSpaceDN w:val="0"/>
      <w:spacing w:before="100" w:after="119" w:line="240" w:lineRule="auto"/>
      <w:textAlignment w:val="auto"/>
    </w:pPr>
    <w:rPr>
      <w:rFonts w:eastAsia="Times New Roman" w:cs="Times New Roman"/>
      <w:color w:val="auto"/>
      <w:lang w:eastAsia="pt-BR" w:bidi="ar-SA"/>
    </w:rPr>
  </w:style>
  <w:style w:type="paragraph" w:customStyle="1" w:styleId="Textbody">
    <w:name w:val="Text body"/>
    <w:basedOn w:val="Standard"/>
    <w:rsid w:val="008C13A1"/>
    <w:pPr>
      <w:spacing w:after="120"/>
    </w:pPr>
  </w:style>
  <w:style w:type="paragraph" w:customStyle="1" w:styleId="Style9">
    <w:name w:val="Style9"/>
    <w:basedOn w:val="Normal"/>
    <w:uiPriority w:val="99"/>
    <w:rsid w:val="00772AA2"/>
    <w:pPr>
      <w:suppressAutoHyphens w:val="0"/>
      <w:autoSpaceDE w:val="0"/>
      <w:autoSpaceDN w:val="0"/>
      <w:adjustRightInd w:val="0"/>
      <w:spacing w:line="283" w:lineRule="exact"/>
      <w:jc w:val="both"/>
      <w:textAlignment w:val="auto"/>
    </w:pPr>
    <w:rPr>
      <w:rFonts w:ascii="Palatino Linotype" w:eastAsiaTheme="minorEastAsia" w:hAnsi="Palatino Linotype" w:cs="Arial"/>
      <w:color w:val="auto"/>
      <w:lang w:val="en-US" w:eastAsia="en-US" w:bidi="ar-SA"/>
    </w:rPr>
  </w:style>
  <w:style w:type="paragraph" w:customStyle="1" w:styleId="Style10">
    <w:name w:val="Style10"/>
    <w:basedOn w:val="Normal"/>
    <w:uiPriority w:val="99"/>
    <w:rsid w:val="00772AA2"/>
    <w:pPr>
      <w:suppressAutoHyphens w:val="0"/>
      <w:autoSpaceDE w:val="0"/>
      <w:autoSpaceDN w:val="0"/>
      <w:adjustRightInd w:val="0"/>
      <w:spacing w:line="509" w:lineRule="exact"/>
      <w:jc w:val="both"/>
      <w:textAlignment w:val="auto"/>
    </w:pPr>
    <w:rPr>
      <w:rFonts w:ascii="Palatino Linotype" w:eastAsiaTheme="minorEastAsia" w:hAnsi="Palatino Linotype" w:cs="Arial"/>
      <w:color w:val="auto"/>
      <w:lang w:val="en-US" w:eastAsia="en-US" w:bidi="ar-SA"/>
    </w:rPr>
  </w:style>
  <w:style w:type="paragraph" w:customStyle="1" w:styleId="Style22">
    <w:name w:val="Style22"/>
    <w:basedOn w:val="Normal"/>
    <w:uiPriority w:val="99"/>
    <w:rsid w:val="00772AA2"/>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character" w:customStyle="1" w:styleId="FontStyle142">
    <w:name w:val="Font Style142"/>
    <w:basedOn w:val="Fontepargpadro"/>
    <w:uiPriority w:val="99"/>
    <w:rsid w:val="00772AA2"/>
    <w:rPr>
      <w:rFonts w:ascii="Palatino Linotype" w:hAnsi="Palatino Linotype" w:cs="Palatino Linotype"/>
      <w:color w:val="000000"/>
      <w:sz w:val="24"/>
      <w:szCs w:val="24"/>
    </w:rPr>
  </w:style>
  <w:style w:type="character" w:customStyle="1" w:styleId="FontStyle166">
    <w:name w:val="Font Style166"/>
    <w:basedOn w:val="Fontepargpadro"/>
    <w:uiPriority w:val="99"/>
    <w:rsid w:val="00772AA2"/>
    <w:rPr>
      <w:rFonts w:ascii="Calibri" w:hAnsi="Calibri" w:cs="Calibri"/>
      <w:color w:val="000000"/>
      <w:sz w:val="18"/>
      <w:szCs w:val="18"/>
    </w:rPr>
  </w:style>
  <w:style w:type="paragraph" w:customStyle="1" w:styleId="Style3">
    <w:name w:val="Style3"/>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4">
    <w:name w:val="Style4"/>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5">
    <w:name w:val="Style5"/>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6">
    <w:name w:val="Style6"/>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2">
    <w:name w:val="Style12"/>
    <w:basedOn w:val="Normal"/>
    <w:uiPriority w:val="99"/>
    <w:rsid w:val="007D2C98"/>
    <w:pPr>
      <w:suppressAutoHyphens w:val="0"/>
      <w:autoSpaceDE w:val="0"/>
      <w:autoSpaceDN w:val="0"/>
      <w:adjustRightInd w:val="0"/>
      <w:spacing w:line="269" w:lineRule="exact"/>
      <w:textAlignment w:val="auto"/>
    </w:pPr>
    <w:rPr>
      <w:rFonts w:ascii="Palatino Linotype" w:eastAsiaTheme="minorEastAsia" w:hAnsi="Palatino Linotype" w:cs="Arial"/>
      <w:color w:val="auto"/>
      <w:lang w:val="en-US" w:eastAsia="en-US" w:bidi="ar-SA"/>
    </w:rPr>
  </w:style>
  <w:style w:type="paragraph" w:customStyle="1" w:styleId="Style13">
    <w:name w:val="Style13"/>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6">
    <w:name w:val="Style16"/>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7">
    <w:name w:val="Style17"/>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8">
    <w:name w:val="Style18"/>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20">
    <w:name w:val="Style20"/>
    <w:basedOn w:val="Normal"/>
    <w:uiPriority w:val="99"/>
    <w:rsid w:val="007D2C98"/>
    <w:pPr>
      <w:suppressAutoHyphens w:val="0"/>
      <w:autoSpaceDE w:val="0"/>
      <w:autoSpaceDN w:val="0"/>
      <w:adjustRightInd w:val="0"/>
      <w:spacing w:line="245" w:lineRule="exact"/>
      <w:ind w:hanging="437"/>
      <w:textAlignment w:val="auto"/>
    </w:pPr>
    <w:rPr>
      <w:rFonts w:ascii="Palatino Linotype" w:eastAsiaTheme="minorEastAsia" w:hAnsi="Palatino Linotype" w:cs="Arial"/>
      <w:color w:val="auto"/>
      <w:lang w:val="en-US" w:eastAsia="en-US" w:bidi="ar-SA"/>
    </w:rPr>
  </w:style>
  <w:style w:type="paragraph" w:customStyle="1" w:styleId="Style21">
    <w:name w:val="Style21"/>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24">
    <w:name w:val="Style24"/>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25">
    <w:name w:val="Style25"/>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27">
    <w:name w:val="Style27"/>
    <w:basedOn w:val="Normal"/>
    <w:uiPriority w:val="99"/>
    <w:rsid w:val="007D2C98"/>
    <w:pPr>
      <w:suppressAutoHyphens w:val="0"/>
      <w:autoSpaceDE w:val="0"/>
      <w:autoSpaceDN w:val="0"/>
      <w:adjustRightInd w:val="0"/>
      <w:spacing w:line="504" w:lineRule="exact"/>
      <w:textAlignment w:val="auto"/>
    </w:pPr>
    <w:rPr>
      <w:rFonts w:ascii="Palatino Linotype" w:eastAsiaTheme="minorEastAsia" w:hAnsi="Palatino Linotype" w:cs="Arial"/>
      <w:color w:val="auto"/>
      <w:lang w:val="en-US" w:eastAsia="en-US" w:bidi="ar-SA"/>
    </w:rPr>
  </w:style>
  <w:style w:type="paragraph" w:customStyle="1" w:styleId="Style28">
    <w:name w:val="Style28"/>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29">
    <w:name w:val="Style29"/>
    <w:basedOn w:val="Normal"/>
    <w:uiPriority w:val="99"/>
    <w:rsid w:val="007D2C98"/>
    <w:pPr>
      <w:suppressAutoHyphens w:val="0"/>
      <w:autoSpaceDE w:val="0"/>
      <w:autoSpaceDN w:val="0"/>
      <w:adjustRightInd w:val="0"/>
      <w:spacing w:line="230" w:lineRule="exact"/>
      <w:jc w:val="both"/>
      <w:textAlignment w:val="auto"/>
    </w:pPr>
    <w:rPr>
      <w:rFonts w:ascii="Palatino Linotype" w:eastAsiaTheme="minorEastAsia" w:hAnsi="Palatino Linotype" w:cs="Arial"/>
      <w:color w:val="auto"/>
      <w:lang w:val="en-US" w:eastAsia="en-US" w:bidi="ar-SA"/>
    </w:rPr>
  </w:style>
  <w:style w:type="paragraph" w:customStyle="1" w:styleId="Style31">
    <w:name w:val="Style31"/>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32">
    <w:name w:val="Style32"/>
    <w:basedOn w:val="Normal"/>
    <w:uiPriority w:val="99"/>
    <w:rsid w:val="007D2C98"/>
    <w:pPr>
      <w:suppressAutoHyphens w:val="0"/>
      <w:autoSpaceDE w:val="0"/>
      <w:autoSpaceDN w:val="0"/>
      <w:adjustRightInd w:val="0"/>
      <w:spacing w:line="144" w:lineRule="exact"/>
      <w:ind w:hanging="158"/>
      <w:textAlignment w:val="auto"/>
    </w:pPr>
    <w:rPr>
      <w:rFonts w:ascii="Palatino Linotype" w:eastAsiaTheme="minorEastAsia" w:hAnsi="Palatino Linotype" w:cs="Arial"/>
      <w:color w:val="auto"/>
      <w:lang w:val="en-US" w:eastAsia="en-US" w:bidi="ar-SA"/>
    </w:rPr>
  </w:style>
  <w:style w:type="paragraph" w:customStyle="1" w:styleId="Style33">
    <w:name w:val="Style33"/>
    <w:basedOn w:val="Normal"/>
    <w:uiPriority w:val="99"/>
    <w:rsid w:val="007D2C98"/>
    <w:pPr>
      <w:suppressAutoHyphens w:val="0"/>
      <w:autoSpaceDE w:val="0"/>
      <w:autoSpaceDN w:val="0"/>
      <w:adjustRightInd w:val="0"/>
      <w:spacing w:line="240" w:lineRule="exact"/>
      <w:ind w:hanging="206"/>
      <w:textAlignment w:val="auto"/>
    </w:pPr>
    <w:rPr>
      <w:rFonts w:ascii="Palatino Linotype" w:eastAsiaTheme="minorEastAsia" w:hAnsi="Palatino Linotype" w:cs="Arial"/>
      <w:color w:val="auto"/>
      <w:lang w:val="en-US" w:eastAsia="en-US" w:bidi="ar-SA"/>
    </w:rPr>
  </w:style>
  <w:style w:type="paragraph" w:customStyle="1" w:styleId="Style34">
    <w:name w:val="Style34"/>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39">
    <w:name w:val="Style39"/>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40">
    <w:name w:val="Style40"/>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41">
    <w:name w:val="Style41"/>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42">
    <w:name w:val="Style42"/>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43">
    <w:name w:val="Style43"/>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44">
    <w:name w:val="Style44"/>
    <w:basedOn w:val="Normal"/>
    <w:uiPriority w:val="99"/>
    <w:rsid w:val="007D2C98"/>
    <w:pPr>
      <w:suppressAutoHyphens w:val="0"/>
      <w:autoSpaceDE w:val="0"/>
      <w:autoSpaceDN w:val="0"/>
      <w:adjustRightInd w:val="0"/>
      <w:spacing w:line="216" w:lineRule="exact"/>
      <w:jc w:val="both"/>
      <w:textAlignment w:val="auto"/>
    </w:pPr>
    <w:rPr>
      <w:rFonts w:ascii="Palatino Linotype" w:eastAsiaTheme="minorEastAsia" w:hAnsi="Palatino Linotype" w:cs="Arial"/>
      <w:color w:val="auto"/>
      <w:lang w:val="en-US" w:eastAsia="en-US" w:bidi="ar-SA"/>
    </w:rPr>
  </w:style>
  <w:style w:type="paragraph" w:customStyle="1" w:styleId="Style45">
    <w:name w:val="Style45"/>
    <w:basedOn w:val="Normal"/>
    <w:uiPriority w:val="99"/>
    <w:rsid w:val="007D2C98"/>
    <w:pPr>
      <w:suppressAutoHyphens w:val="0"/>
      <w:autoSpaceDE w:val="0"/>
      <w:autoSpaceDN w:val="0"/>
      <w:adjustRightInd w:val="0"/>
      <w:spacing w:line="217" w:lineRule="exact"/>
      <w:jc w:val="both"/>
      <w:textAlignment w:val="auto"/>
    </w:pPr>
    <w:rPr>
      <w:rFonts w:ascii="Palatino Linotype" w:eastAsiaTheme="minorEastAsia" w:hAnsi="Palatino Linotype" w:cs="Arial"/>
      <w:color w:val="auto"/>
      <w:lang w:val="en-US" w:eastAsia="en-US" w:bidi="ar-SA"/>
    </w:rPr>
  </w:style>
  <w:style w:type="paragraph" w:customStyle="1" w:styleId="Style46">
    <w:name w:val="Style46"/>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47">
    <w:name w:val="Style47"/>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48">
    <w:name w:val="Style48"/>
    <w:basedOn w:val="Normal"/>
    <w:uiPriority w:val="99"/>
    <w:rsid w:val="007D2C98"/>
    <w:pPr>
      <w:suppressAutoHyphens w:val="0"/>
      <w:autoSpaceDE w:val="0"/>
      <w:autoSpaceDN w:val="0"/>
      <w:adjustRightInd w:val="0"/>
      <w:spacing w:line="403" w:lineRule="exact"/>
      <w:textAlignment w:val="auto"/>
    </w:pPr>
    <w:rPr>
      <w:rFonts w:ascii="Palatino Linotype" w:eastAsiaTheme="minorEastAsia" w:hAnsi="Palatino Linotype" w:cs="Arial"/>
      <w:color w:val="auto"/>
      <w:lang w:val="en-US" w:eastAsia="en-US" w:bidi="ar-SA"/>
    </w:rPr>
  </w:style>
  <w:style w:type="paragraph" w:customStyle="1" w:styleId="Style49">
    <w:name w:val="Style49"/>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50">
    <w:name w:val="Style50"/>
    <w:basedOn w:val="Normal"/>
    <w:uiPriority w:val="99"/>
    <w:rsid w:val="007D2C98"/>
    <w:pPr>
      <w:suppressAutoHyphens w:val="0"/>
      <w:autoSpaceDE w:val="0"/>
      <w:autoSpaceDN w:val="0"/>
      <w:adjustRightInd w:val="0"/>
      <w:spacing w:line="259" w:lineRule="exact"/>
      <w:ind w:hanging="221"/>
      <w:textAlignment w:val="auto"/>
    </w:pPr>
    <w:rPr>
      <w:rFonts w:ascii="Palatino Linotype" w:eastAsiaTheme="minorEastAsia" w:hAnsi="Palatino Linotype" w:cs="Arial"/>
      <w:color w:val="auto"/>
      <w:lang w:val="en-US" w:eastAsia="en-US" w:bidi="ar-SA"/>
    </w:rPr>
  </w:style>
  <w:style w:type="paragraph" w:customStyle="1" w:styleId="Style51">
    <w:name w:val="Style51"/>
    <w:basedOn w:val="Normal"/>
    <w:uiPriority w:val="99"/>
    <w:rsid w:val="007D2C98"/>
    <w:pPr>
      <w:suppressAutoHyphens w:val="0"/>
      <w:autoSpaceDE w:val="0"/>
      <w:autoSpaceDN w:val="0"/>
      <w:adjustRightInd w:val="0"/>
      <w:spacing w:line="144" w:lineRule="exact"/>
      <w:ind w:firstLine="168"/>
      <w:textAlignment w:val="auto"/>
    </w:pPr>
    <w:rPr>
      <w:rFonts w:ascii="Palatino Linotype" w:eastAsiaTheme="minorEastAsia" w:hAnsi="Palatino Linotype" w:cs="Arial"/>
      <w:color w:val="auto"/>
      <w:lang w:val="en-US" w:eastAsia="en-US" w:bidi="ar-SA"/>
    </w:rPr>
  </w:style>
  <w:style w:type="paragraph" w:customStyle="1" w:styleId="Style52">
    <w:name w:val="Style52"/>
    <w:basedOn w:val="Normal"/>
    <w:uiPriority w:val="99"/>
    <w:rsid w:val="007D2C98"/>
    <w:pPr>
      <w:suppressAutoHyphens w:val="0"/>
      <w:autoSpaceDE w:val="0"/>
      <w:autoSpaceDN w:val="0"/>
      <w:adjustRightInd w:val="0"/>
      <w:spacing w:line="240" w:lineRule="auto"/>
      <w:jc w:val="center"/>
      <w:textAlignment w:val="auto"/>
    </w:pPr>
    <w:rPr>
      <w:rFonts w:ascii="Palatino Linotype" w:eastAsiaTheme="minorEastAsia" w:hAnsi="Palatino Linotype" w:cs="Arial"/>
      <w:color w:val="auto"/>
      <w:lang w:val="en-US" w:eastAsia="en-US" w:bidi="ar-SA"/>
    </w:rPr>
  </w:style>
  <w:style w:type="paragraph" w:customStyle="1" w:styleId="Style53">
    <w:name w:val="Style53"/>
    <w:basedOn w:val="Normal"/>
    <w:uiPriority w:val="99"/>
    <w:rsid w:val="007D2C98"/>
    <w:pPr>
      <w:suppressAutoHyphens w:val="0"/>
      <w:autoSpaceDE w:val="0"/>
      <w:autoSpaceDN w:val="0"/>
      <w:adjustRightInd w:val="0"/>
      <w:spacing w:line="158" w:lineRule="exact"/>
      <w:jc w:val="center"/>
      <w:textAlignment w:val="auto"/>
    </w:pPr>
    <w:rPr>
      <w:rFonts w:ascii="Palatino Linotype" w:eastAsiaTheme="minorEastAsia" w:hAnsi="Palatino Linotype" w:cs="Arial"/>
      <w:color w:val="auto"/>
      <w:lang w:val="en-US" w:eastAsia="en-US" w:bidi="ar-SA"/>
    </w:rPr>
  </w:style>
  <w:style w:type="paragraph" w:customStyle="1" w:styleId="Style54">
    <w:name w:val="Style54"/>
    <w:basedOn w:val="Normal"/>
    <w:uiPriority w:val="99"/>
    <w:rsid w:val="007D2C98"/>
    <w:pPr>
      <w:suppressAutoHyphens w:val="0"/>
      <w:autoSpaceDE w:val="0"/>
      <w:autoSpaceDN w:val="0"/>
      <w:adjustRightInd w:val="0"/>
      <w:spacing w:line="217" w:lineRule="exact"/>
      <w:textAlignment w:val="auto"/>
    </w:pPr>
    <w:rPr>
      <w:rFonts w:ascii="Palatino Linotype" w:eastAsiaTheme="minorEastAsia" w:hAnsi="Palatino Linotype" w:cs="Arial"/>
      <w:color w:val="auto"/>
      <w:lang w:val="en-US" w:eastAsia="en-US" w:bidi="ar-SA"/>
    </w:rPr>
  </w:style>
  <w:style w:type="paragraph" w:customStyle="1" w:styleId="Style55">
    <w:name w:val="Style55"/>
    <w:basedOn w:val="Normal"/>
    <w:uiPriority w:val="99"/>
    <w:rsid w:val="007D2C98"/>
    <w:pPr>
      <w:suppressAutoHyphens w:val="0"/>
      <w:autoSpaceDE w:val="0"/>
      <w:autoSpaceDN w:val="0"/>
      <w:adjustRightInd w:val="0"/>
      <w:spacing w:line="240" w:lineRule="auto"/>
      <w:jc w:val="both"/>
      <w:textAlignment w:val="auto"/>
    </w:pPr>
    <w:rPr>
      <w:rFonts w:ascii="Palatino Linotype" w:eastAsiaTheme="minorEastAsia" w:hAnsi="Palatino Linotype" w:cs="Arial"/>
      <w:color w:val="auto"/>
      <w:lang w:val="en-US" w:eastAsia="en-US" w:bidi="ar-SA"/>
    </w:rPr>
  </w:style>
  <w:style w:type="paragraph" w:customStyle="1" w:styleId="Style56">
    <w:name w:val="Style56"/>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57">
    <w:name w:val="Style57"/>
    <w:basedOn w:val="Normal"/>
    <w:uiPriority w:val="99"/>
    <w:rsid w:val="007D2C98"/>
    <w:pPr>
      <w:suppressAutoHyphens w:val="0"/>
      <w:autoSpaceDE w:val="0"/>
      <w:autoSpaceDN w:val="0"/>
      <w:adjustRightInd w:val="0"/>
      <w:spacing w:line="355" w:lineRule="exact"/>
      <w:jc w:val="center"/>
      <w:textAlignment w:val="auto"/>
    </w:pPr>
    <w:rPr>
      <w:rFonts w:ascii="Palatino Linotype" w:eastAsiaTheme="minorEastAsia" w:hAnsi="Palatino Linotype" w:cs="Arial"/>
      <w:color w:val="auto"/>
      <w:lang w:val="en-US" w:eastAsia="en-US" w:bidi="ar-SA"/>
    </w:rPr>
  </w:style>
  <w:style w:type="paragraph" w:customStyle="1" w:styleId="Style58">
    <w:name w:val="Style58"/>
    <w:basedOn w:val="Normal"/>
    <w:uiPriority w:val="99"/>
    <w:rsid w:val="007D2C98"/>
    <w:pPr>
      <w:suppressAutoHyphens w:val="0"/>
      <w:autoSpaceDE w:val="0"/>
      <w:autoSpaceDN w:val="0"/>
      <w:adjustRightInd w:val="0"/>
      <w:spacing w:line="218" w:lineRule="exact"/>
      <w:ind w:hanging="283"/>
      <w:textAlignment w:val="auto"/>
    </w:pPr>
    <w:rPr>
      <w:rFonts w:ascii="Palatino Linotype" w:eastAsiaTheme="minorEastAsia" w:hAnsi="Palatino Linotype" w:cs="Arial"/>
      <w:color w:val="auto"/>
      <w:lang w:val="en-US" w:eastAsia="en-US" w:bidi="ar-SA"/>
    </w:rPr>
  </w:style>
  <w:style w:type="paragraph" w:customStyle="1" w:styleId="Style59">
    <w:name w:val="Style59"/>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60">
    <w:name w:val="Style60"/>
    <w:basedOn w:val="Normal"/>
    <w:uiPriority w:val="99"/>
    <w:rsid w:val="007D2C98"/>
    <w:pPr>
      <w:suppressAutoHyphens w:val="0"/>
      <w:autoSpaceDE w:val="0"/>
      <w:autoSpaceDN w:val="0"/>
      <w:adjustRightInd w:val="0"/>
      <w:spacing w:line="269" w:lineRule="exact"/>
      <w:ind w:hanging="360"/>
      <w:textAlignment w:val="auto"/>
    </w:pPr>
    <w:rPr>
      <w:rFonts w:ascii="Palatino Linotype" w:eastAsiaTheme="minorEastAsia" w:hAnsi="Palatino Linotype" w:cs="Arial"/>
      <w:color w:val="auto"/>
      <w:lang w:val="en-US" w:eastAsia="en-US" w:bidi="ar-SA"/>
    </w:rPr>
  </w:style>
  <w:style w:type="paragraph" w:customStyle="1" w:styleId="Style61">
    <w:name w:val="Style61"/>
    <w:basedOn w:val="Normal"/>
    <w:uiPriority w:val="99"/>
    <w:rsid w:val="007D2C98"/>
    <w:pPr>
      <w:suppressAutoHyphens w:val="0"/>
      <w:autoSpaceDE w:val="0"/>
      <w:autoSpaceDN w:val="0"/>
      <w:adjustRightInd w:val="0"/>
      <w:spacing w:line="237" w:lineRule="exact"/>
      <w:ind w:hanging="278"/>
      <w:textAlignment w:val="auto"/>
    </w:pPr>
    <w:rPr>
      <w:rFonts w:ascii="Palatino Linotype" w:eastAsiaTheme="minorEastAsia" w:hAnsi="Palatino Linotype" w:cs="Arial"/>
      <w:color w:val="auto"/>
      <w:lang w:val="en-US" w:eastAsia="en-US" w:bidi="ar-SA"/>
    </w:rPr>
  </w:style>
  <w:style w:type="paragraph" w:customStyle="1" w:styleId="Style62">
    <w:name w:val="Style62"/>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63">
    <w:name w:val="Style63"/>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64">
    <w:name w:val="Style64"/>
    <w:basedOn w:val="Normal"/>
    <w:uiPriority w:val="99"/>
    <w:rsid w:val="007D2C98"/>
    <w:pPr>
      <w:suppressAutoHyphens w:val="0"/>
      <w:autoSpaceDE w:val="0"/>
      <w:autoSpaceDN w:val="0"/>
      <w:adjustRightInd w:val="0"/>
      <w:spacing w:line="307" w:lineRule="exact"/>
      <w:ind w:hanging="350"/>
      <w:textAlignment w:val="auto"/>
    </w:pPr>
    <w:rPr>
      <w:rFonts w:ascii="Palatino Linotype" w:eastAsiaTheme="minorEastAsia" w:hAnsi="Palatino Linotype" w:cs="Arial"/>
      <w:color w:val="auto"/>
      <w:lang w:val="en-US" w:eastAsia="en-US" w:bidi="ar-SA"/>
    </w:rPr>
  </w:style>
  <w:style w:type="paragraph" w:customStyle="1" w:styleId="Style65">
    <w:name w:val="Style65"/>
    <w:basedOn w:val="Normal"/>
    <w:uiPriority w:val="99"/>
    <w:rsid w:val="007D2C98"/>
    <w:pPr>
      <w:suppressAutoHyphens w:val="0"/>
      <w:autoSpaceDE w:val="0"/>
      <w:autoSpaceDN w:val="0"/>
      <w:adjustRightInd w:val="0"/>
      <w:spacing w:line="312" w:lineRule="exact"/>
      <w:ind w:hanging="350"/>
      <w:textAlignment w:val="auto"/>
    </w:pPr>
    <w:rPr>
      <w:rFonts w:ascii="Palatino Linotype" w:eastAsiaTheme="minorEastAsia" w:hAnsi="Palatino Linotype" w:cs="Arial"/>
      <w:color w:val="auto"/>
      <w:lang w:val="en-US" w:eastAsia="en-US" w:bidi="ar-SA"/>
    </w:rPr>
  </w:style>
  <w:style w:type="paragraph" w:customStyle="1" w:styleId="Style66">
    <w:name w:val="Style66"/>
    <w:basedOn w:val="Normal"/>
    <w:uiPriority w:val="99"/>
    <w:rsid w:val="007D2C98"/>
    <w:pPr>
      <w:suppressAutoHyphens w:val="0"/>
      <w:autoSpaceDE w:val="0"/>
      <w:autoSpaceDN w:val="0"/>
      <w:adjustRightInd w:val="0"/>
      <w:spacing w:line="245" w:lineRule="exact"/>
      <w:textAlignment w:val="auto"/>
    </w:pPr>
    <w:rPr>
      <w:rFonts w:ascii="Palatino Linotype" w:eastAsiaTheme="minorEastAsia" w:hAnsi="Palatino Linotype" w:cs="Arial"/>
      <w:color w:val="auto"/>
      <w:lang w:val="en-US" w:eastAsia="en-US" w:bidi="ar-SA"/>
    </w:rPr>
  </w:style>
  <w:style w:type="paragraph" w:customStyle="1" w:styleId="Style67">
    <w:name w:val="Style67"/>
    <w:basedOn w:val="Normal"/>
    <w:uiPriority w:val="99"/>
    <w:rsid w:val="007D2C98"/>
    <w:pPr>
      <w:suppressAutoHyphens w:val="0"/>
      <w:autoSpaceDE w:val="0"/>
      <w:autoSpaceDN w:val="0"/>
      <w:adjustRightInd w:val="0"/>
      <w:spacing w:line="245" w:lineRule="exact"/>
      <w:textAlignment w:val="auto"/>
    </w:pPr>
    <w:rPr>
      <w:rFonts w:ascii="Palatino Linotype" w:eastAsiaTheme="minorEastAsia" w:hAnsi="Palatino Linotype" w:cs="Arial"/>
      <w:color w:val="auto"/>
      <w:lang w:val="en-US" w:eastAsia="en-US" w:bidi="ar-SA"/>
    </w:rPr>
  </w:style>
  <w:style w:type="paragraph" w:customStyle="1" w:styleId="Style68">
    <w:name w:val="Style68"/>
    <w:basedOn w:val="Normal"/>
    <w:uiPriority w:val="99"/>
    <w:rsid w:val="007D2C98"/>
    <w:pPr>
      <w:suppressAutoHyphens w:val="0"/>
      <w:autoSpaceDE w:val="0"/>
      <w:autoSpaceDN w:val="0"/>
      <w:adjustRightInd w:val="0"/>
      <w:spacing w:line="168" w:lineRule="exact"/>
      <w:jc w:val="center"/>
      <w:textAlignment w:val="auto"/>
    </w:pPr>
    <w:rPr>
      <w:rFonts w:ascii="Palatino Linotype" w:eastAsiaTheme="minorEastAsia" w:hAnsi="Palatino Linotype" w:cs="Arial"/>
      <w:color w:val="auto"/>
      <w:lang w:val="en-US" w:eastAsia="en-US" w:bidi="ar-SA"/>
    </w:rPr>
  </w:style>
  <w:style w:type="paragraph" w:customStyle="1" w:styleId="Style69">
    <w:name w:val="Style69"/>
    <w:basedOn w:val="Normal"/>
    <w:uiPriority w:val="99"/>
    <w:rsid w:val="007D2C98"/>
    <w:pPr>
      <w:suppressAutoHyphens w:val="0"/>
      <w:autoSpaceDE w:val="0"/>
      <w:autoSpaceDN w:val="0"/>
      <w:adjustRightInd w:val="0"/>
      <w:spacing w:line="144" w:lineRule="exact"/>
      <w:jc w:val="center"/>
      <w:textAlignment w:val="auto"/>
    </w:pPr>
    <w:rPr>
      <w:rFonts w:ascii="Palatino Linotype" w:eastAsiaTheme="minorEastAsia" w:hAnsi="Palatino Linotype" w:cs="Arial"/>
      <w:color w:val="auto"/>
      <w:lang w:val="en-US" w:eastAsia="en-US" w:bidi="ar-SA"/>
    </w:rPr>
  </w:style>
  <w:style w:type="paragraph" w:customStyle="1" w:styleId="Style70">
    <w:name w:val="Style70"/>
    <w:basedOn w:val="Normal"/>
    <w:uiPriority w:val="99"/>
    <w:rsid w:val="007D2C98"/>
    <w:pPr>
      <w:suppressAutoHyphens w:val="0"/>
      <w:autoSpaceDE w:val="0"/>
      <w:autoSpaceDN w:val="0"/>
      <w:adjustRightInd w:val="0"/>
      <w:spacing w:line="230" w:lineRule="exact"/>
      <w:ind w:hanging="360"/>
      <w:textAlignment w:val="auto"/>
    </w:pPr>
    <w:rPr>
      <w:rFonts w:ascii="Palatino Linotype" w:eastAsiaTheme="minorEastAsia" w:hAnsi="Palatino Linotype" w:cs="Arial"/>
      <w:color w:val="auto"/>
      <w:lang w:val="en-US" w:eastAsia="en-US" w:bidi="ar-SA"/>
    </w:rPr>
  </w:style>
  <w:style w:type="paragraph" w:customStyle="1" w:styleId="Style71">
    <w:name w:val="Style71"/>
    <w:basedOn w:val="Normal"/>
    <w:uiPriority w:val="99"/>
    <w:rsid w:val="007D2C98"/>
    <w:pPr>
      <w:suppressAutoHyphens w:val="0"/>
      <w:autoSpaceDE w:val="0"/>
      <w:autoSpaceDN w:val="0"/>
      <w:adjustRightInd w:val="0"/>
      <w:spacing w:line="240" w:lineRule="exact"/>
      <w:ind w:firstLine="346"/>
      <w:textAlignment w:val="auto"/>
    </w:pPr>
    <w:rPr>
      <w:rFonts w:ascii="Palatino Linotype" w:eastAsiaTheme="minorEastAsia" w:hAnsi="Palatino Linotype" w:cs="Arial"/>
      <w:color w:val="auto"/>
      <w:lang w:val="en-US" w:eastAsia="en-US" w:bidi="ar-SA"/>
    </w:rPr>
  </w:style>
  <w:style w:type="paragraph" w:customStyle="1" w:styleId="Style72">
    <w:name w:val="Style72"/>
    <w:basedOn w:val="Normal"/>
    <w:uiPriority w:val="99"/>
    <w:rsid w:val="007D2C98"/>
    <w:pPr>
      <w:suppressAutoHyphens w:val="0"/>
      <w:autoSpaceDE w:val="0"/>
      <w:autoSpaceDN w:val="0"/>
      <w:adjustRightInd w:val="0"/>
      <w:spacing w:line="240" w:lineRule="auto"/>
      <w:jc w:val="center"/>
      <w:textAlignment w:val="auto"/>
    </w:pPr>
    <w:rPr>
      <w:rFonts w:ascii="Palatino Linotype" w:eastAsiaTheme="minorEastAsia" w:hAnsi="Palatino Linotype" w:cs="Arial"/>
      <w:color w:val="auto"/>
      <w:lang w:val="en-US" w:eastAsia="en-US" w:bidi="ar-SA"/>
    </w:rPr>
  </w:style>
  <w:style w:type="paragraph" w:customStyle="1" w:styleId="Style73">
    <w:name w:val="Style73"/>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74">
    <w:name w:val="Style74"/>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76">
    <w:name w:val="Style76"/>
    <w:basedOn w:val="Normal"/>
    <w:uiPriority w:val="99"/>
    <w:rsid w:val="007D2C98"/>
    <w:pPr>
      <w:suppressAutoHyphens w:val="0"/>
      <w:autoSpaceDE w:val="0"/>
      <w:autoSpaceDN w:val="0"/>
      <w:adjustRightInd w:val="0"/>
      <w:spacing w:line="317" w:lineRule="exact"/>
      <w:ind w:firstLine="370"/>
      <w:textAlignment w:val="auto"/>
    </w:pPr>
    <w:rPr>
      <w:rFonts w:ascii="Palatino Linotype" w:eastAsiaTheme="minorEastAsia" w:hAnsi="Palatino Linotype" w:cs="Arial"/>
      <w:color w:val="auto"/>
      <w:lang w:val="en-US" w:eastAsia="en-US" w:bidi="ar-SA"/>
    </w:rPr>
  </w:style>
  <w:style w:type="paragraph" w:customStyle="1" w:styleId="Style77">
    <w:name w:val="Style77"/>
    <w:basedOn w:val="Normal"/>
    <w:uiPriority w:val="99"/>
    <w:rsid w:val="007D2C98"/>
    <w:pPr>
      <w:suppressAutoHyphens w:val="0"/>
      <w:autoSpaceDE w:val="0"/>
      <w:autoSpaceDN w:val="0"/>
      <w:adjustRightInd w:val="0"/>
      <w:spacing w:line="187" w:lineRule="exact"/>
      <w:ind w:hanging="595"/>
      <w:textAlignment w:val="auto"/>
    </w:pPr>
    <w:rPr>
      <w:rFonts w:ascii="Palatino Linotype" w:eastAsiaTheme="minorEastAsia" w:hAnsi="Palatino Linotype" w:cs="Arial"/>
      <w:color w:val="auto"/>
      <w:lang w:val="en-US" w:eastAsia="en-US" w:bidi="ar-SA"/>
    </w:rPr>
  </w:style>
  <w:style w:type="paragraph" w:customStyle="1" w:styleId="Style80">
    <w:name w:val="Style80"/>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84">
    <w:name w:val="Style84"/>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85">
    <w:name w:val="Style85"/>
    <w:basedOn w:val="Normal"/>
    <w:uiPriority w:val="99"/>
    <w:rsid w:val="007D2C98"/>
    <w:pPr>
      <w:suppressAutoHyphens w:val="0"/>
      <w:autoSpaceDE w:val="0"/>
      <w:autoSpaceDN w:val="0"/>
      <w:adjustRightInd w:val="0"/>
      <w:spacing w:line="192" w:lineRule="exact"/>
      <w:ind w:firstLine="379"/>
      <w:textAlignment w:val="auto"/>
    </w:pPr>
    <w:rPr>
      <w:rFonts w:ascii="Palatino Linotype" w:eastAsiaTheme="minorEastAsia" w:hAnsi="Palatino Linotype" w:cs="Arial"/>
      <w:color w:val="auto"/>
      <w:lang w:val="en-US" w:eastAsia="en-US" w:bidi="ar-SA"/>
    </w:rPr>
  </w:style>
  <w:style w:type="paragraph" w:customStyle="1" w:styleId="Style86">
    <w:name w:val="Style86"/>
    <w:basedOn w:val="Normal"/>
    <w:uiPriority w:val="99"/>
    <w:rsid w:val="007D2C98"/>
    <w:pPr>
      <w:suppressAutoHyphens w:val="0"/>
      <w:autoSpaceDE w:val="0"/>
      <w:autoSpaceDN w:val="0"/>
      <w:adjustRightInd w:val="0"/>
      <w:spacing w:line="149" w:lineRule="exact"/>
      <w:ind w:firstLine="101"/>
      <w:textAlignment w:val="auto"/>
    </w:pPr>
    <w:rPr>
      <w:rFonts w:ascii="Palatino Linotype" w:eastAsiaTheme="minorEastAsia" w:hAnsi="Palatino Linotype" w:cs="Arial"/>
      <w:color w:val="auto"/>
      <w:lang w:val="en-US" w:eastAsia="en-US" w:bidi="ar-SA"/>
    </w:rPr>
  </w:style>
  <w:style w:type="paragraph" w:customStyle="1" w:styleId="Style87">
    <w:name w:val="Style87"/>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88">
    <w:name w:val="Style88"/>
    <w:basedOn w:val="Normal"/>
    <w:uiPriority w:val="99"/>
    <w:rsid w:val="007D2C98"/>
    <w:pPr>
      <w:suppressAutoHyphens w:val="0"/>
      <w:autoSpaceDE w:val="0"/>
      <w:autoSpaceDN w:val="0"/>
      <w:adjustRightInd w:val="0"/>
      <w:spacing w:line="240" w:lineRule="auto"/>
      <w:jc w:val="center"/>
      <w:textAlignment w:val="auto"/>
    </w:pPr>
    <w:rPr>
      <w:rFonts w:ascii="Palatino Linotype" w:eastAsiaTheme="minorEastAsia" w:hAnsi="Palatino Linotype" w:cs="Arial"/>
      <w:color w:val="auto"/>
      <w:lang w:val="en-US" w:eastAsia="en-US" w:bidi="ar-SA"/>
    </w:rPr>
  </w:style>
  <w:style w:type="paragraph" w:customStyle="1" w:styleId="Style89">
    <w:name w:val="Style89"/>
    <w:basedOn w:val="Normal"/>
    <w:uiPriority w:val="99"/>
    <w:rsid w:val="007D2C98"/>
    <w:pPr>
      <w:suppressAutoHyphens w:val="0"/>
      <w:autoSpaceDE w:val="0"/>
      <w:autoSpaceDN w:val="0"/>
      <w:adjustRightInd w:val="0"/>
      <w:spacing w:line="242" w:lineRule="exact"/>
      <w:ind w:hanging="139"/>
      <w:textAlignment w:val="auto"/>
    </w:pPr>
    <w:rPr>
      <w:rFonts w:ascii="Palatino Linotype" w:eastAsiaTheme="minorEastAsia" w:hAnsi="Palatino Linotype" w:cs="Arial"/>
      <w:color w:val="auto"/>
      <w:lang w:val="en-US" w:eastAsia="en-US" w:bidi="ar-SA"/>
    </w:rPr>
  </w:style>
  <w:style w:type="paragraph" w:customStyle="1" w:styleId="Style90">
    <w:name w:val="Style90"/>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91">
    <w:name w:val="Style91"/>
    <w:basedOn w:val="Normal"/>
    <w:uiPriority w:val="99"/>
    <w:rsid w:val="007D2C98"/>
    <w:pPr>
      <w:suppressAutoHyphens w:val="0"/>
      <w:autoSpaceDE w:val="0"/>
      <w:autoSpaceDN w:val="0"/>
      <w:adjustRightInd w:val="0"/>
      <w:spacing w:line="312" w:lineRule="exact"/>
      <w:ind w:firstLine="67"/>
      <w:textAlignment w:val="auto"/>
    </w:pPr>
    <w:rPr>
      <w:rFonts w:ascii="Palatino Linotype" w:eastAsiaTheme="minorEastAsia" w:hAnsi="Palatino Linotype" w:cs="Arial"/>
      <w:color w:val="auto"/>
      <w:lang w:val="en-US" w:eastAsia="en-US" w:bidi="ar-SA"/>
    </w:rPr>
  </w:style>
  <w:style w:type="paragraph" w:customStyle="1" w:styleId="Style92">
    <w:name w:val="Style92"/>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93">
    <w:name w:val="Style93"/>
    <w:basedOn w:val="Normal"/>
    <w:uiPriority w:val="99"/>
    <w:rsid w:val="007D2C98"/>
    <w:pPr>
      <w:suppressAutoHyphens w:val="0"/>
      <w:autoSpaceDE w:val="0"/>
      <w:autoSpaceDN w:val="0"/>
      <w:adjustRightInd w:val="0"/>
      <w:spacing w:line="101" w:lineRule="exact"/>
      <w:jc w:val="both"/>
      <w:textAlignment w:val="auto"/>
    </w:pPr>
    <w:rPr>
      <w:rFonts w:ascii="Palatino Linotype" w:eastAsiaTheme="minorEastAsia" w:hAnsi="Palatino Linotype" w:cs="Arial"/>
      <w:color w:val="auto"/>
      <w:lang w:val="en-US" w:eastAsia="en-US" w:bidi="ar-SA"/>
    </w:rPr>
  </w:style>
  <w:style w:type="paragraph" w:customStyle="1" w:styleId="Style94">
    <w:name w:val="Style94"/>
    <w:basedOn w:val="Normal"/>
    <w:uiPriority w:val="99"/>
    <w:rsid w:val="007D2C98"/>
    <w:pPr>
      <w:suppressAutoHyphens w:val="0"/>
      <w:autoSpaceDE w:val="0"/>
      <w:autoSpaceDN w:val="0"/>
      <w:adjustRightInd w:val="0"/>
      <w:spacing w:line="250" w:lineRule="exact"/>
      <w:ind w:hanging="360"/>
      <w:textAlignment w:val="auto"/>
    </w:pPr>
    <w:rPr>
      <w:rFonts w:ascii="Palatino Linotype" w:eastAsiaTheme="minorEastAsia" w:hAnsi="Palatino Linotype" w:cs="Arial"/>
      <w:color w:val="auto"/>
      <w:lang w:val="en-US" w:eastAsia="en-US" w:bidi="ar-SA"/>
    </w:rPr>
  </w:style>
  <w:style w:type="paragraph" w:customStyle="1" w:styleId="Style95">
    <w:name w:val="Style95"/>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96">
    <w:name w:val="Style96"/>
    <w:basedOn w:val="Normal"/>
    <w:uiPriority w:val="99"/>
    <w:rsid w:val="007D2C98"/>
    <w:pPr>
      <w:suppressAutoHyphens w:val="0"/>
      <w:autoSpaceDE w:val="0"/>
      <w:autoSpaceDN w:val="0"/>
      <w:adjustRightInd w:val="0"/>
      <w:spacing w:line="243" w:lineRule="exact"/>
      <w:textAlignment w:val="auto"/>
    </w:pPr>
    <w:rPr>
      <w:rFonts w:ascii="Palatino Linotype" w:eastAsiaTheme="minorEastAsia" w:hAnsi="Palatino Linotype" w:cs="Arial"/>
      <w:color w:val="auto"/>
      <w:lang w:val="en-US" w:eastAsia="en-US" w:bidi="ar-SA"/>
    </w:rPr>
  </w:style>
  <w:style w:type="paragraph" w:customStyle="1" w:styleId="Style97">
    <w:name w:val="Style97"/>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98">
    <w:name w:val="Style98"/>
    <w:basedOn w:val="Normal"/>
    <w:uiPriority w:val="99"/>
    <w:rsid w:val="007D2C98"/>
    <w:pPr>
      <w:suppressAutoHyphens w:val="0"/>
      <w:autoSpaceDE w:val="0"/>
      <w:autoSpaceDN w:val="0"/>
      <w:adjustRightInd w:val="0"/>
      <w:spacing w:line="269" w:lineRule="exact"/>
      <w:ind w:hanging="514"/>
      <w:textAlignment w:val="auto"/>
    </w:pPr>
    <w:rPr>
      <w:rFonts w:ascii="Palatino Linotype" w:eastAsiaTheme="minorEastAsia" w:hAnsi="Palatino Linotype" w:cs="Arial"/>
      <w:color w:val="auto"/>
      <w:lang w:val="en-US" w:eastAsia="en-US" w:bidi="ar-SA"/>
    </w:rPr>
  </w:style>
  <w:style w:type="paragraph" w:customStyle="1" w:styleId="Style99">
    <w:name w:val="Style99"/>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00">
    <w:name w:val="Style100"/>
    <w:basedOn w:val="Normal"/>
    <w:uiPriority w:val="99"/>
    <w:rsid w:val="007D2C98"/>
    <w:pPr>
      <w:suppressAutoHyphens w:val="0"/>
      <w:autoSpaceDE w:val="0"/>
      <w:autoSpaceDN w:val="0"/>
      <w:adjustRightInd w:val="0"/>
      <w:spacing w:line="98" w:lineRule="exact"/>
      <w:jc w:val="both"/>
      <w:textAlignment w:val="auto"/>
    </w:pPr>
    <w:rPr>
      <w:rFonts w:ascii="Palatino Linotype" w:eastAsiaTheme="minorEastAsia" w:hAnsi="Palatino Linotype" w:cs="Arial"/>
      <w:color w:val="auto"/>
      <w:lang w:val="en-US" w:eastAsia="en-US" w:bidi="ar-SA"/>
    </w:rPr>
  </w:style>
  <w:style w:type="paragraph" w:customStyle="1" w:styleId="Style101">
    <w:name w:val="Style101"/>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03">
    <w:name w:val="Style103"/>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04">
    <w:name w:val="Style104"/>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05">
    <w:name w:val="Style105"/>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07">
    <w:name w:val="Style107"/>
    <w:basedOn w:val="Normal"/>
    <w:uiPriority w:val="99"/>
    <w:rsid w:val="007D2C98"/>
    <w:pPr>
      <w:suppressAutoHyphens w:val="0"/>
      <w:autoSpaceDE w:val="0"/>
      <w:autoSpaceDN w:val="0"/>
      <w:adjustRightInd w:val="0"/>
      <w:spacing w:line="269" w:lineRule="exact"/>
      <w:ind w:hanging="355"/>
      <w:textAlignment w:val="auto"/>
    </w:pPr>
    <w:rPr>
      <w:rFonts w:ascii="Palatino Linotype" w:eastAsiaTheme="minorEastAsia" w:hAnsi="Palatino Linotype" w:cs="Arial"/>
      <w:color w:val="auto"/>
      <w:lang w:val="en-US" w:eastAsia="en-US" w:bidi="ar-SA"/>
    </w:rPr>
  </w:style>
  <w:style w:type="paragraph" w:customStyle="1" w:styleId="Style108">
    <w:name w:val="Style108"/>
    <w:basedOn w:val="Normal"/>
    <w:uiPriority w:val="99"/>
    <w:rsid w:val="007D2C98"/>
    <w:pPr>
      <w:suppressAutoHyphens w:val="0"/>
      <w:autoSpaceDE w:val="0"/>
      <w:autoSpaceDN w:val="0"/>
      <w:adjustRightInd w:val="0"/>
      <w:spacing w:line="269" w:lineRule="exact"/>
      <w:textAlignment w:val="auto"/>
    </w:pPr>
    <w:rPr>
      <w:rFonts w:ascii="Palatino Linotype" w:eastAsiaTheme="minorEastAsia" w:hAnsi="Palatino Linotype" w:cs="Arial"/>
      <w:color w:val="auto"/>
      <w:lang w:val="en-US" w:eastAsia="en-US" w:bidi="ar-SA"/>
    </w:rPr>
  </w:style>
  <w:style w:type="paragraph" w:customStyle="1" w:styleId="Style109">
    <w:name w:val="Style109"/>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10">
    <w:name w:val="Style110"/>
    <w:basedOn w:val="Normal"/>
    <w:uiPriority w:val="99"/>
    <w:rsid w:val="007D2C98"/>
    <w:pPr>
      <w:suppressAutoHyphens w:val="0"/>
      <w:autoSpaceDE w:val="0"/>
      <w:autoSpaceDN w:val="0"/>
      <w:adjustRightInd w:val="0"/>
      <w:spacing w:line="245" w:lineRule="exact"/>
      <w:textAlignment w:val="auto"/>
    </w:pPr>
    <w:rPr>
      <w:rFonts w:ascii="Palatino Linotype" w:eastAsiaTheme="minorEastAsia" w:hAnsi="Palatino Linotype" w:cs="Arial"/>
      <w:color w:val="auto"/>
      <w:lang w:val="en-US" w:eastAsia="en-US" w:bidi="ar-SA"/>
    </w:rPr>
  </w:style>
  <w:style w:type="paragraph" w:customStyle="1" w:styleId="Style111">
    <w:name w:val="Style111"/>
    <w:basedOn w:val="Normal"/>
    <w:uiPriority w:val="99"/>
    <w:rsid w:val="007D2C98"/>
    <w:pPr>
      <w:suppressAutoHyphens w:val="0"/>
      <w:autoSpaceDE w:val="0"/>
      <w:autoSpaceDN w:val="0"/>
      <w:adjustRightInd w:val="0"/>
      <w:spacing w:line="245" w:lineRule="exact"/>
      <w:textAlignment w:val="auto"/>
    </w:pPr>
    <w:rPr>
      <w:rFonts w:ascii="Palatino Linotype" w:eastAsiaTheme="minorEastAsia" w:hAnsi="Palatino Linotype" w:cs="Arial"/>
      <w:color w:val="auto"/>
      <w:lang w:val="en-US" w:eastAsia="en-US" w:bidi="ar-SA"/>
    </w:rPr>
  </w:style>
  <w:style w:type="paragraph" w:customStyle="1" w:styleId="Style113">
    <w:name w:val="Style113"/>
    <w:basedOn w:val="Normal"/>
    <w:uiPriority w:val="99"/>
    <w:rsid w:val="007D2C98"/>
    <w:pPr>
      <w:suppressAutoHyphens w:val="0"/>
      <w:autoSpaceDE w:val="0"/>
      <w:autoSpaceDN w:val="0"/>
      <w:adjustRightInd w:val="0"/>
      <w:spacing w:line="104" w:lineRule="exact"/>
      <w:jc w:val="both"/>
      <w:textAlignment w:val="auto"/>
    </w:pPr>
    <w:rPr>
      <w:rFonts w:ascii="Palatino Linotype" w:eastAsiaTheme="minorEastAsia" w:hAnsi="Palatino Linotype" w:cs="Arial"/>
      <w:color w:val="auto"/>
      <w:lang w:val="en-US" w:eastAsia="en-US" w:bidi="ar-SA"/>
    </w:rPr>
  </w:style>
  <w:style w:type="paragraph" w:customStyle="1" w:styleId="Style114">
    <w:name w:val="Style114"/>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15">
    <w:name w:val="Style115"/>
    <w:basedOn w:val="Normal"/>
    <w:uiPriority w:val="99"/>
    <w:rsid w:val="007D2C98"/>
    <w:pPr>
      <w:suppressAutoHyphens w:val="0"/>
      <w:autoSpaceDE w:val="0"/>
      <w:autoSpaceDN w:val="0"/>
      <w:adjustRightInd w:val="0"/>
      <w:spacing w:line="267" w:lineRule="exact"/>
      <w:ind w:hanging="590"/>
      <w:textAlignment w:val="auto"/>
    </w:pPr>
    <w:rPr>
      <w:rFonts w:ascii="Palatino Linotype" w:eastAsiaTheme="minorEastAsia" w:hAnsi="Palatino Linotype" w:cs="Arial"/>
      <w:color w:val="auto"/>
      <w:lang w:val="en-US" w:eastAsia="en-US" w:bidi="ar-SA"/>
    </w:rPr>
  </w:style>
  <w:style w:type="paragraph" w:customStyle="1" w:styleId="Style116">
    <w:name w:val="Style116"/>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17">
    <w:name w:val="Style117"/>
    <w:basedOn w:val="Normal"/>
    <w:uiPriority w:val="99"/>
    <w:rsid w:val="007D2C98"/>
    <w:pPr>
      <w:suppressAutoHyphens w:val="0"/>
      <w:autoSpaceDE w:val="0"/>
      <w:autoSpaceDN w:val="0"/>
      <w:adjustRightInd w:val="0"/>
      <w:spacing w:line="269" w:lineRule="exact"/>
      <w:ind w:hanging="576"/>
      <w:textAlignment w:val="auto"/>
    </w:pPr>
    <w:rPr>
      <w:rFonts w:ascii="Palatino Linotype" w:eastAsiaTheme="minorEastAsia" w:hAnsi="Palatino Linotype" w:cs="Arial"/>
      <w:color w:val="auto"/>
      <w:lang w:val="en-US" w:eastAsia="en-US" w:bidi="ar-SA"/>
    </w:rPr>
  </w:style>
  <w:style w:type="paragraph" w:customStyle="1" w:styleId="Style118">
    <w:name w:val="Style118"/>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19">
    <w:name w:val="Style119"/>
    <w:basedOn w:val="Normal"/>
    <w:uiPriority w:val="99"/>
    <w:rsid w:val="007D2C98"/>
    <w:pPr>
      <w:suppressAutoHyphens w:val="0"/>
      <w:autoSpaceDE w:val="0"/>
      <w:autoSpaceDN w:val="0"/>
      <w:adjustRightInd w:val="0"/>
      <w:spacing w:line="269" w:lineRule="exact"/>
      <w:ind w:hanging="682"/>
      <w:textAlignment w:val="auto"/>
    </w:pPr>
    <w:rPr>
      <w:rFonts w:ascii="Palatino Linotype" w:eastAsiaTheme="minorEastAsia" w:hAnsi="Palatino Linotype" w:cs="Arial"/>
      <w:color w:val="auto"/>
      <w:lang w:val="en-US" w:eastAsia="en-US" w:bidi="ar-SA"/>
    </w:rPr>
  </w:style>
  <w:style w:type="paragraph" w:customStyle="1" w:styleId="Style121">
    <w:name w:val="Style121"/>
    <w:basedOn w:val="Normal"/>
    <w:uiPriority w:val="99"/>
    <w:rsid w:val="007D2C98"/>
    <w:pPr>
      <w:suppressAutoHyphens w:val="0"/>
      <w:autoSpaceDE w:val="0"/>
      <w:autoSpaceDN w:val="0"/>
      <w:adjustRightInd w:val="0"/>
      <w:spacing w:line="269" w:lineRule="exact"/>
      <w:ind w:hanging="682"/>
      <w:textAlignment w:val="auto"/>
    </w:pPr>
    <w:rPr>
      <w:rFonts w:ascii="Palatino Linotype" w:eastAsiaTheme="minorEastAsia" w:hAnsi="Palatino Linotype" w:cs="Arial"/>
      <w:color w:val="auto"/>
      <w:lang w:val="en-US" w:eastAsia="en-US" w:bidi="ar-SA"/>
    </w:rPr>
  </w:style>
  <w:style w:type="paragraph" w:customStyle="1" w:styleId="Style122">
    <w:name w:val="Style122"/>
    <w:basedOn w:val="Normal"/>
    <w:uiPriority w:val="99"/>
    <w:rsid w:val="007D2C98"/>
    <w:pPr>
      <w:suppressAutoHyphens w:val="0"/>
      <w:autoSpaceDE w:val="0"/>
      <w:autoSpaceDN w:val="0"/>
      <w:adjustRightInd w:val="0"/>
      <w:spacing w:line="240" w:lineRule="auto"/>
      <w:jc w:val="center"/>
      <w:textAlignment w:val="auto"/>
    </w:pPr>
    <w:rPr>
      <w:rFonts w:ascii="Palatino Linotype" w:eastAsiaTheme="minorEastAsia" w:hAnsi="Palatino Linotype" w:cs="Arial"/>
      <w:color w:val="auto"/>
      <w:lang w:val="en-US" w:eastAsia="en-US" w:bidi="ar-SA"/>
    </w:rPr>
  </w:style>
  <w:style w:type="paragraph" w:customStyle="1" w:styleId="Style123">
    <w:name w:val="Style123"/>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24">
    <w:name w:val="Style124"/>
    <w:basedOn w:val="Normal"/>
    <w:uiPriority w:val="99"/>
    <w:rsid w:val="007D2C98"/>
    <w:pPr>
      <w:suppressAutoHyphens w:val="0"/>
      <w:autoSpaceDE w:val="0"/>
      <w:autoSpaceDN w:val="0"/>
      <w:adjustRightInd w:val="0"/>
      <w:spacing w:line="250" w:lineRule="exact"/>
      <w:textAlignment w:val="auto"/>
    </w:pPr>
    <w:rPr>
      <w:rFonts w:ascii="Palatino Linotype" w:eastAsiaTheme="minorEastAsia" w:hAnsi="Palatino Linotype" w:cs="Arial"/>
      <w:color w:val="auto"/>
      <w:lang w:val="en-US" w:eastAsia="en-US" w:bidi="ar-SA"/>
    </w:rPr>
  </w:style>
  <w:style w:type="paragraph" w:customStyle="1" w:styleId="Style125">
    <w:name w:val="Style125"/>
    <w:basedOn w:val="Normal"/>
    <w:uiPriority w:val="99"/>
    <w:rsid w:val="007D2C98"/>
    <w:pPr>
      <w:suppressAutoHyphens w:val="0"/>
      <w:autoSpaceDE w:val="0"/>
      <w:autoSpaceDN w:val="0"/>
      <w:adjustRightInd w:val="0"/>
      <w:spacing w:line="283" w:lineRule="exact"/>
      <w:ind w:hanging="1066"/>
      <w:textAlignment w:val="auto"/>
    </w:pPr>
    <w:rPr>
      <w:rFonts w:ascii="Palatino Linotype" w:eastAsiaTheme="minorEastAsia" w:hAnsi="Palatino Linotype" w:cs="Arial"/>
      <w:color w:val="auto"/>
      <w:lang w:val="en-US" w:eastAsia="en-US" w:bidi="ar-SA"/>
    </w:rPr>
  </w:style>
  <w:style w:type="paragraph" w:customStyle="1" w:styleId="Style126">
    <w:name w:val="Style126"/>
    <w:basedOn w:val="Normal"/>
    <w:uiPriority w:val="99"/>
    <w:rsid w:val="007D2C98"/>
    <w:pPr>
      <w:suppressAutoHyphens w:val="0"/>
      <w:autoSpaceDE w:val="0"/>
      <w:autoSpaceDN w:val="0"/>
      <w:adjustRightInd w:val="0"/>
      <w:spacing w:line="269" w:lineRule="exact"/>
      <w:ind w:hanging="586"/>
      <w:textAlignment w:val="auto"/>
    </w:pPr>
    <w:rPr>
      <w:rFonts w:ascii="Palatino Linotype" w:eastAsiaTheme="minorEastAsia" w:hAnsi="Palatino Linotype" w:cs="Arial"/>
      <w:color w:val="auto"/>
      <w:lang w:val="en-US" w:eastAsia="en-US" w:bidi="ar-SA"/>
    </w:rPr>
  </w:style>
  <w:style w:type="paragraph" w:customStyle="1" w:styleId="Style127">
    <w:name w:val="Style127"/>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28">
    <w:name w:val="Style128"/>
    <w:basedOn w:val="Normal"/>
    <w:uiPriority w:val="99"/>
    <w:rsid w:val="007D2C98"/>
    <w:pPr>
      <w:suppressAutoHyphens w:val="0"/>
      <w:autoSpaceDE w:val="0"/>
      <w:autoSpaceDN w:val="0"/>
      <w:adjustRightInd w:val="0"/>
      <w:spacing w:line="269" w:lineRule="exact"/>
      <w:ind w:hanging="816"/>
      <w:textAlignment w:val="auto"/>
    </w:pPr>
    <w:rPr>
      <w:rFonts w:ascii="Palatino Linotype" w:eastAsiaTheme="minorEastAsia" w:hAnsi="Palatino Linotype" w:cs="Arial"/>
      <w:color w:val="auto"/>
      <w:lang w:val="en-US" w:eastAsia="en-US" w:bidi="ar-SA"/>
    </w:rPr>
  </w:style>
  <w:style w:type="paragraph" w:customStyle="1" w:styleId="Style129">
    <w:name w:val="Style129"/>
    <w:basedOn w:val="Normal"/>
    <w:uiPriority w:val="99"/>
    <w:rsid w:val="007D2C98"/>
    <w:pPr>
      <w:suppressAutoHyphens w:val="0"/>
      <w:autoSpaceDE w:val="0"/>
      <w:autoSpaceDN w:val="0"/>
      <w:adjustRightInd w:val="0"/>
      <w:spacing w:line="245" w:lineRule="exact"/>
      <w:ind w:hanging="360"/>
      <w:textAlignment w:val="auto"/>
    </w:pPr>
    <w:rPr>
      <w:rFonts w:ascii="Palatino Linotype" w:eastAsiaTheme="minorEastAsia" w:hAnsi="Palatino Linotype" w:cs="Arial"/>
      <w:color w:val="auto"/>
      <w:lang w:val="en-US" w:eastAsia="en-US" w:bidi="ar-SA"/>
    </w:rPr>
  </w:style>
  <w:style w:type="paragraph" w:customStyle="1" w:styleId="Style130">
    <w:name w:val="Style130"/>
    <w:basedOn w:val="Normal"/>
    <w:uiPriority w:val="99"/>
    <w:rsid w:val="007D2C98"/>
    <w:pPr>
      <w:suppressAutoHyphens w:val="0"/>
      <w:autoSpaceDE w:val="0"/>
      <w:autoSpaceDN w:val="0"/>
      <w:adjustRightInd w:val="0"/>
      <w:spacing w:line="269" w:lineRule="exact"/>
      <w:ind w:hanging="168"/>
      <w:textAlignment w:val="auto"/>
    </w:pPr>
    <w:rPr>
      <w:rFonts w:ascii="Palatino Linotype" w:eastAsiaTheme="minorEastAsia" w:hAnsi="Palatino Linotype" w:cs="Arial"/>
      <w:color w:val="auto"/>
      <w:lang w:val="en-US" w:eastAsia="en-US" w:bidi="ar-SA"/>
    </w:rPr>
  </w:style>
  <w:style w:type="paragraph" w:customStyle="1" w:styleId="Style131">
    <w:name w:val="Style131"/>
    <w:basedOn w:val="Normal"/>
    <w:uiPriority w:val="99"/>
    <w:rsid w:val="007D2C98"/>
    <w:pPr>
      <w:suppressAutoHyphens w:val="0"/>
      <w:autoSpaceDE w:val="0"/>
      <w:autoSpaceDN w:val="0"/>
      <w:adjustRightInd w:val="0"/>
      <w:spacing w:line="269" w:lineRule="exact"/>
      <w:ind w:hanging="350"/>
      <w:textAlignment w:val="auto"/>
    </w:pPr>
    <w:rPr>
      <w:rFonts w:ascii="Palatino Linotype" w:eastAsiaTheme="minorEastAsia" w:hAnsi="Palatino Linotype" w:cs="Arial"/>
      <w:color w:val="auto"/>
      <w:lang w:val="en-US" w:eastAsia="en-US" w:bidi="ar-SA"/>
    </w:rPr>
  </w:style>
  <w:style w:type="paragraph" w:customStyle="1" w:styleId="Style132">
    <w:name w:val="Style132"/>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33">
    <w:name w:val="Style133"/>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34">
    <w:name w:val="Style134"/>
    <w:basedOn w:val="Normal"/>
    <w:uiPriority w:val="99"/>
    <w:rsid w:val="007D2C98"/>
    <w:pPr>
      <w:suppressAutoHyphens w:val="0"/>
      <w:autoSpaceDE w:val="0"/>
      <w:autoSpaceDN w:val="0"/>
      <w:adjustRightInd w:val="0"/>
      <w:spacing w:line="269" w:lineRule="exact"/>
      <w:ind w:hanging="274"/>
      <w:textAlignment w:val="auto"/>
    </w:pPr>
    <w:rPr>
      <w:rFonts w:ascii="Palatino Linotype" w:eastAsiaTheme="minorEastAsia" w:hAnsi="Palatino Linotype" w:cs="Arial"/>
      <w:color w:val="auto"/>
      <w:lang w:val="en-US" w:eastAsia="en-US" w:bidi="ar-SA"/>
    </w:rPr>
  </w:style>
  <w:style w:type="paragraph" w:customStyle="1" w:styleId="Style135">
    <w:name w:val="Style135"/>
    <w:basedOn w:val="Normal"/>
    <w:uiPriority w:val="99"/>
    <w:rsid w:val="007D2C98"/>
    <w:pPr>
      <w:suppressAutoHyphens w:val="0"/>
      <w:autoSpaceDE w:val="0"/>
      <w:autoSpaceDN w:val="0"/>
      <w:adjustRightInd w:val="0"/>
      <w:spacing w:line="242" w:lineRule="exact"/>
      <w:ind w:firstLine="115"/>
      <w:textAlignment w:val="auto"/>
    </w:pPr>
    <w:rPr>
      <w:rFonts w:ascii="Palatino Linotype" w:eastAsiaTheme="minorEastAsia" w:hAnsi="Palatino Linotype" w:cs="Arial"/>
      <w:color w:val="auto"/>
      <w:lang w:val="en-US" w:eastAsia="en-US" w:bidi="ar-SA"/>
    </w:rPr>
  </w:style>
  <w:style w:type="paragraph" w:customStyle="1" w:styleId="Style136">
    <w:name w:val="Style136"/>
    <w:basedOn w:val="Normal"/>
    <w:uiPriority w:val="99"/>
    <w:rsid w:val="007D2C98"/>
    <w:pPr>
      <w:suppressAutoHyphens w:val="0"/>
      <w:autoSpaceDE w:val="0"/>
      <w:autoSpaceDN w:val="0"/>
      <w:adjustRightInd w:val="0"/>
      <w:spacing w:line="240" w:lineRule="auto"/>
      <w:textAlignment w:val="auto"/>
    </w:pPr>
    <w:rPr>
      <w:rFonts w:ascii="Palatino Linotype" w:eastAsiaTheme="minorEastAsia" w:hAnsi="Palatino Linotype" w:cs="Arial"/>
      <w:color w:val="auto"/>
      <w:lang w:val="en-US" w:eastAsia="en-US" w:bidi="ar-SA"/>
    </w:rPr>
  </w:style>
  <w:style w:type="paragraph" w:customStyle="1" w:styleId="Style137">
    <w:name w:val="Style137"/>
    <w:basedOn w:val="Normal"/>
    <w:uiPriority w:val="99"/>
    <w:rsid w:val="007D2C98"/>
    <w:pPr>
      <w:suppressAutoHyphens w:val="0"/>
      <w:autoSpaceDE w:val="0"/>
      <w:autoSpaceDN w:val="0"/>
      <w:adjustRightInd w:val="0"/>
      <w:spacing w:line="269" w:lineRule="exact"/>
      <w:ind w:hanging="274"/>
      <w:textAlignment w:val="auto"/>
    </w:pPr>
    <w:rPr>
      <w:rFonts w:ascii="Palatino Linotype" w:eastAsiaTheme="minorEastAsia" w:hAnsi="Palatino Linotype" w:cs="Arial"/>
      <w:color w:val="auto"/>
      <w:lang w:val="en-US" w:eastAsia="en-US" w:bidi="ar-SA"/>
    </w:rPr>
  </w:style>
  <w:style w:type="character" w:customStyle="1" w:styleId="FontStyle139">
    <w:name w:val="Font Style139"/>
    <w:basedOn w:val="Fontepargpadro"/>
    <w:uiPriority w:val="99"/>
    <w:rsid w:val="007D2C98"/>
    <w:rPr>
      <w:rFonts w:ascii="Palatino Linotype" w:hAnsi="Palatino Linotype" w:cs="Palatino Linotype"/>
      <w:b/>
      <w:bCs/>
      <w:color w:val="000000"/>
      <w:sz w:val="62"/>
      <w:szCs w:val="62"/>
    </w:rPr>
  </w:style>
  <w:style w:type="character" w:customStyle="1" w:styleId="FontStyle140">
    <w:name w:val="Font Style140"/>
    <w:basedOn w:val="Fontepargpadro"/>
    <w:uiPriority w:val="99"/>
    <w:rsid w:val="007D2C98"/>
    <w:rPr>
      <w:rFonts w:ascii="Calibri" w:hAnsi="Calibri" w:cs="Calibri"/>
      <w:color w:val="000000"/>
      <w:sz w:val="38"/>
      <w:szCs w:val="38"/>
    </w:rPr>
  </w:style>
  <w:style w:type="character" w:customStyle="1" w:styleId="FontStyle141">
    <w:name w:val="Font Style141"/>
    <w:basedOn w:val="Fontepargpadro"/>
    <w:uiPriority w:val="99"/>
    <w:rsid w:val="007D2C98"/>
    <w:rPr>
      <w:rFonts w:ascii="Calibri" w:hAnsi="Calibri" w:cs="Calibri"/>
      <w:b/>
      <w:bCs/>
      <w:color w:val="000000"/>
      <w:sz w:val="46"/>
      <w:szCs w:val="46"/>
    </w:rPr>
  </w:style>
  <w:style w:type="character" w:customStyle="1" w:styleId="FontStyle143">
    <w:name w:val="Font Style143"/>
    <w:basedOn w:val="Fontepargpadro"/>
    <w:uiPriority w:val="99"/>
    <w:rsid w:val="007D2C98"/>
    <w:rPr>
      <w:rFonts w:ascii="Arial Narrow" w:hAnsi="Arial Narrow" w:cs="Arial Narrow"/>
      <w:color w:val="000000"/>
      <w:sz w:val="44"/>
      <w:szCs w:val="44"/>
    </w:rPr>
  </w:style>
  <w:style w:type="character" w:customStyle="1" w:styleId="FontStyle144">
    <w:name w:val="Font Style144"/>
    <w:basedOn w:val="Fontepargpadro"/>
    <w:uiPriority w:val="99"/>
    <w:rsid w:val="007D2C98"/>
    <w:rPr>
      <w:rFonts w:ascii="Calibri" w:hAnsi="Calibri" w:cs="Calibri"/>
      <w:b/>
      <w:bCs/>
      <w:color w:val="000000"/>
      <w:sz w:val="22"/>
      <w:szCs w:val="22"/>
    </w:rPr>
  </w:style>
  <w:style w:type="character" w:customStyle="1" w:styleId="FontStyle145">
    <w:name w:val="Font Style145"/>
    <w:basedOn w:val="Fontepargpadro"/>
    <w:uiPriority w:val="99"/>
    <w:rsid w:val="007D2C98"/>
    <w:rPr>
      <w:rFonts w:ascii="Calibri" w:hAnsi="Calibri" w:cs="Calibri"/>
      <w:b/>
      <w:bCs/>
      <w:color w:val="000000"/>
      <w:sz w:val="28"/>
      <w:szCs w:val="28"/>
    </w:rPr>
  </w:style>
  <w:style w:type="character" w:customStyle="1" w:styleId="FontStyle146">
    <w:name w:val="Font Style146"/>
    <w:basedOn w:val="Fontepargpadro"/>
    <w:uiPriority w:val="99"/>
    <w:rsid w:val="007D2C98"/>
    <w:rPr>
      <w:rFonts w:ascii="Calibri" w:hAnsi="Calibri" w:cs="Calibri"/>
      <w:color w:val="000000"/>
      <w:sz w:val="26"/>
      <w:szCs w:val="26"/>
    </w:rPr>
  </w:style>
  <w:style w:type="character" w:customStyle="1" w:styleId="FontStyle147">
    <w:name w:val="Font Style147"/>
    <w:basedOn w:val="Fontepargpadro"/>
    <w:uiPriority w:val="99"/>
    <w:rsid w:val="007D2C98"/>
    <w:rPr>
      <w:rFonts w:ascii="Arial Narrow" w:hAnsi="Arial Narrow" w:cs="Arial Narrow"/>
      <w:color w:val="000000"/>
      <w:sz w:val="12"/>
      <w:szCs w:val="12"/>
    </w:rPr>
  </w:style>
  <w:style w:type="character" w:customStyle="1" w:styleId="FontStyle148">
    <w:name w:val="Font Style148"/>
    <w:basedOn w:val="Fontepargpadro"/>
    <w:uiPriority w:val="99"/>
    <w:rsid w:val="007D2C98"/>
    <w:rPr>
      <w:rFonts w:ascii="Arial Narrow" w:hAnsi="Arial Narrow" w:cs="Arial Narrow"/>
      <w:color w:val="000000"/>
      <w:sz w:val="16"/>
      <w:szCs w:val="16"/>
    </w:rPr>
  </w:style>
  <w:style w:type="character" w:customStyle="1" w:styleId="FontStyle149">
    <w:name w:val="Font Style149"/>
    <w:basedOn w:val="Fontepargpadro"/>
    <w:uiPriority w:val="99"/>
    <w:rsid w:val="007D2C98"/>
    <w:rPr>
      <w:rFonts w:ascii="Calibri" w:hAnsi="Calibri" w:cs="Calibri"/>
      <w:b/>
      <w:bCs/>
      <w:i/>
      <w:iCs/>
      <w:color w:val="000000"/>
      <w:sz w:val="20"/>
      <w:szCs w:val="20"/>
    </w:rPr>
  </w:style>
  <w:style w:type="character" w:customStyle="1" w:styleId="FontStyle150">
    <w:name w:val="Font Style150"/>
    <w:basedOn w:val="Fontepargpadro"/>
    <w:uiPriority w:val="99"/>
    <w:rsid w:val="007D2C98"/>
    <w:rPr>
      <w:rFonts w:ascii="Calibri" w:hAnsi="Calibri" w:cs="Calibri"/>
      <w:i/>
      <w:iCs/>
      <w:color w:val="000000"/>
      <w:sz w:val="18"/>
      <w:szCs w:val="18"/>
    </w:rPr>
  </w:style>
  <w:style w:type="character" w:customStyle="1" w:styleId="FontStyle151">
    <w:name w:val="Font Style151"/>
    <w:basedOn w:val="Fontepargpadro"/>
    <w:uiPriority w:val="99"/>
    <w:rsid w:val="007D2C98"/>
    <w:rPr>
      <w:rFonts w:ascii="Calibri" w:hAnsi="Calibri" w:cs="Calibri"/>
      <w:b/>
      <w:bCs/>
      <w:color w:val="000000"/>
      <w:sz w:val="18"/>
      <w:szCs w:val="18"/>
    </w:rPr>
  </w:style>
  <w:style w:type="character" w:customStyle="1" w:styleId="FontStyle153">
    <w:name w:val="Font Style153"/>
    <w:basedOn w:val="Fontepargpadro"/>
    <w:uiPriority w:val="99"/>
    <w:rsid w:val="007D2C98"/>
    <w:rPr>
      <w:rFonts w:ascii="Calibri" w:hAnsi="Calibri" w:cs="Calibri"/>
      <w:b/>
      <w:bCs/>
      <w:color w:val="000000"/>
      <w:sz w:val="88"/>
      <w:szCs w:val="88"/>
    </w:rPr>
  </w:style>
  <w:style w:type="character" w:customStyle="1" w:styleId="FontStyle154">
    <w:name w:val="Font Style154"/>
    <w:basedOn w:val="Fontepargpadro"/>
    <w:uiPriority w:val="99"/>
    <w:rsid w:val="007D2C98"/>
    <w:rPr>
      <w:rFonts w:ascii="Bookman Old Style" w:hAnsi="Bookman Old Style" w:cs="Bookman Old Style"/>
      <w:b/>
      <w:bCs/>
      <w:color w:val="000000"/>
      <w:sz w:val="88"/>
      <w:szCs w:val="88"/>
    </w:rPr>
  </w:style>
  <w:style w:type="character" w:customStyle="1" w:styleId="FontStyle155">
    <w:name w:val="Font Style155"/>
    <w:basedOn w:val="Fontepargpadro"/>
    <w:uiPriority w:val="99"/>
    <w:rsid w:val="007D2C98"/>
    <w:rPr>
      <w:rFonts w:ascii="Palatino Linotype" w:hAnsi="Palatino Linotype" w:cs="Palatino Linotype"/>
      <w:color w:val="000000"/>
      <w:spacing w:val="-20"/>
      <w:sz w:val="30"/>
      <w:szCs w:val="30"/>
    </w:rPr>
  </w:style>
  <w:style w:type="character" w:customStyle="1" w:styleId="FontStyle156">
    <w:name w:val="Font Style156"/>
    <w:basedOn w:val="Fontepargpadro"/>
    <w:uiPriority w:val="99"/>
    <w:rsid w:val="007D2C98"/>
    <w:rPr>
      <w:rFonts w:ascii="Calibri" w:hAnsi="Calibri" w:cs="Calibri"/>
      <w:b/>
      <w:bCs/>
      <w:color w:val="000000"/>
      <w:spacing w:val="-30"/>
      <w:w w:val="350"/>
      <w:sz w:val="34"/>
      <w:szCs w:val="34"/>
    </w:rPr>
  </w:style>
  <w:style w:type="character" w:customStyle="1" w:styleId="FontStyle157">
    <w:name w:val="Font Style157"/>
    <w:basedOn w:val="Fontepargpadro"/>
    <w:uiPriority w:val="99"/>
    <w:rsid w:val="007D2C98"/>
    <w:rPr>
      <w:rFonts w:ascii="Palatino Linotype" w:hAnsi="Palatino Linotype" w:cs="Palatino Linotype"/>
      <w:b/>
      <w:bCs/>
      <w:color w:val="000000"/>
      <w:spacing w:val="-20"/>
      <w:sz w:val="30"/>
      <w:szCs w:val="30"/>
    </w:rPr>
  </w:style>
  <w:style w:type="character" w:customStyle="1" w:styleId="FontStyle158">
    <w:name w:val="Font Style158"/>
    <w:basedOn w:val="Fontepargpadro"/>
    <w:uiPriority w:val="99"/>
    <w:rsid w:val="007D2C98"/>
    <w:rPr>
      <w:rFonts w:ascii="Arial" w:hAnsi="Arial" w:cs="Arial"/>
      <w:b/>
      <w:bCs/>
      <w:color w:val="000000"/>
      <w:sz w:val="12"/>
      <w:szCs w:val="12"/>
    </w:rPr>
  </w:style>
  <w:style w:type="character" w:customStyle="1" w:styleId="FontStyle159">
    <w:name w:val="Font Style159"/>
    <w:basedOn w:val="Fontepargpadro"/>
    <w:uiPriority w:val="99"/>
    <w:rsid w:val="007D2C98"/>
    <w:rPr>
      <w:rFonts w:ascii="Arial" w:hAnsi="Arial" w:cs="Arial"/>
      <w:b/>
      <w:bCs/>
      <w:color w:val="000000"/>
      <w:sz w:val="10"/>
      <w:szCs w:val="10"/>
    </w:rPr>
  </w:style>
  <w:style w:type="character" w:customStyle="1" w:styleId="FontStyle160">
    <w:name w:val="Font Style160"/>
    <w:basedOn w:val="Fontepargpadro"/>
    <w:uiPriority w:val="99"/>
    <w:rsid w:val="007D2C98"/>
    <w:rPr>
      <w:rFonts w:ascii="Arial" w:hAnsi="Arial" w:cs="Arial"/>
      <w:b/>
      <w:bCs/>
      <w:color w:val="000000"/>
      <w:sz w:val="8"/>
      <w:szCs w:val="8"/>
    </w:rPr>
  </w:style>
  <w:style w:type="character" w:customStyle="1" w:styleId="FontStyle163">
    <w:name w:val="Font Style163"/>
    <w:basedOn w:val="Fontepargpadro"/>
    <w:uiPriority w:val="99"/>
    <w:rsid w:val="007D2C98"/>
    <w:rPr>
      <w:rFonts w:ascii="AngsanaUPC" w:hAnsi="AngsanaUPC" w:cs="AngsanaUPC"/>
      <w:color w:val="000000"/>
      <w:sz w:val="58"/>
      <w:szCs w:val="58"/>
    </w:rPr>
  </w:style>
  <w:style w:type="character" w:customStyle="1" w:styleId="FontStyle165">
    <w:name w:val="Font Style165"/>
    <w:basedOn w:val="Fontepargpadro"/>
    <w:uiPriority w:val="99"/>
    <w:rsid w:val="007D2C98"/>
    <w:rPr>
      <w:rFonts w:ascii="Calibri" w:hAnsi="Calibri" w:cs="Calibri"/>
      <w:i/>
      <w:iCs/>
      <w:smallCaps/>
      <w:color w:val="000000"/>
      <w:sz w:val="18"/>
      <w:szCs w:val="18"/>
    </w:rPr>
  </w:style>
  <w:style w:type="character" w:customStyle="1" w:styleId="FontStyle169">
    <w:name w:val="Font Style169"/>
    <w:basedOn w:val="Fontepargpadro"/>
    <w:uiPriority w:val="99"/>
    <w:rsid w:val="007D2C98"/>
    <w:rPr>
      <w:rFonts w:ascii="Calibri" w:hAnsi="Calibri" w:cs="Calibri"/>
      <w:i/>
      <w:iCs/>
      <w:color w:val="000000"/>
      <w:sz w:val="20"/>
      <w:szCs w:val="20"/>
    </w:rPr>
  </w:style>
  <w:style w:type="character" w:customStyle="1" w:styleId="FontStyle172">
    <w:name w:val="Font Style172"/>
    <w:basedOn w:val="Fontepargpadro"/>
    <w:uiPriority w:val="99"/>
    <w:rsid w:val="007D2C98"/>
    <w:rPr>
      <w:rFonts w:ascii="MingLiU" w:eastAsia="MingLiU" w:cs="MingLiU"/>
      <w:color w:val="000000"/>
      <w:sz w:val="18"/>
      <w:szCs w:val="18"/>
    </w:rPr>
  </w:style>
  <w:style w:type="character" w:customStyle="1" w:styleId="FontStyle173">
    <w:name w:val="Font Style173"/>
    <w:basedOn w:val="Fontepargpadro"/>
    <w:uiPriority w:val="99"/>
    <w:rsid w:val="007D2C98"/>
    <w:rPr>
      <w:rFonts w:ascii="Calibri" w:hAnsi="Calibri" w:cs="Calibri"/>
      <w:color w:val="000000"/>
      <w:sz w:val="36"/>
      <w:szCs w:val="36"/>
    </w:rPr>
  </w:style>
  <w:style w:type="character" w:customStyle="1" w:styleId="FontStyle174">
    <w:name w:val="Font Style174"/>
    <w:basedOn w:val="Fontepargpadro"/>
    <w:uiPriority w:val="99"/>
    <w:rsid w:val="007D2C98"/>
    <w:rPr>
      <w:rFonts w:ascii="Calibri" w:hAnsi="Calibri" w:cs="Calibri"/>
      <w:smallCaps/>
      <w:color w:val="000000"/>
      <w:sz w:val="18"/>
      <w:szCs w:val="18"/>
    </w:rPr>
  </w:style>
  <w:style w:type="character" w:customStyle="1" w:styleId="FontStyle175">
    <w:name w:val="Font Style175"/>
    <w:basedOn w:val="Fontepargpadro"/>
    <w:uiPriority w:val="99"/>
    <w:rsid w:val="007D2C98"/>
    <w:rPr>
      <w:rFonts w:ascii="Calibri" w:hAnsi="Calibri" w:cs="Calibri"/>
      <w:b/>
      <w:bCs/>
      <w:color w:val="000000"/>
      <w:sz w:val="24"/>
      <w:szCs w:val="24"/>
    </w:rPr>
  </w:style>
  <w:style w:type="character" w:customStyle="1" w:styleId="FontStyle176">
    <w:name w:val="Font Style176"/>
    <w:basedOn w:val="Fontepargpadro"/>
    <w:uiPriority w:val="99"/>
    <w:rsid w:val="007D2C98"/>
    <w:rPr>
      <w:rFonts w:ascii="Arial Black" w:hAnsi="Arial Black" w:cs="Arial Black"/>
      <w:i/>
      <w:iCs/>
      <w:color w:val="000000"/>
      <w:sz w:val="10"/>
      <w:szCs w:val="10"/>
    </w:rPr>
  </w:style>
  <w:style w:type="character" w:customStyle="1" w:styleId="FontStyle177">
    <w:name w:val="Font Style177"/>
    <w:basedOn w:val="Fontepargpadro"/>
    <w:uiPriority w:val="99"/>
    <w:rsid w:val="007D2C98"/>
    <w:rPr>
      <w:rFonts w:ascii="Palatino Linotype" w:hAnsi="Palatino Linotype" w:cs="Palatino Linotype"/>
      <w:smallCaps/>
      <w:color w:val="000000"/>
      <w:sz w:val="10"/>
      <w:szCs w:val="10"/>
    </w:rPr>
  </w:style>
  <w:style w:type="character" w:customStyle="1" w:styleId="FontStyle178">
    <w:name w:val="Font Style178"/>
    <w:basedOn w:val="Fontepargpadro"/>
    <w:uiPriority w:val="99"/>
    <w:rsid w:val="007D2C98"/>
    <w:rPr>
      <w:rFonts w:ascii="Times New Roman" w:hAnsi="Times New Roman" w:cs="Times New Roman"/>
      <w:b/>
      <w:bCs/>
      <w:color w:val="000000"/>
      <w:sz w:val="22"/>
      <w:szCs w:val="22"/>
    </w:rPr>
  </w:style>
  <w:style w:type="character" w:customStyle="1" w:styleId="FontStyle179">
    <w:name w:val="Font Style179"/>
    <w:basedOn w:val="Fontepargpadro"/>
    <w:uiPriority w:val="99"/>
    <w:rsid w:val="007D2C98"/>
    <w:rPr>
      <w:rFonts w:ascii="Franklin Gothic Heavy" w:hAnsi="Franklin Gothic Heavy" w:cs="Franklin Gothic Heavy"/>
      <w:i/>
      <w:iCs/>
      <w:color w:val="000000"/>
      <w:spacing w:val="-20"/>
      <w:sz w:val="16"/>
      <w:szCs w:val="16"/>
    </w:rPr>
  </w:style>
  <w:style w:type="character" w:customStyle="1" w:styleId="FontStyle180">
    <w:name w:val="Font Style180"/>
    <w:basedOn w:val="Fontepargpadro"/>
    <w:uiPriority w:val="99"/>
    <w:rsid w:val="007D2C98"/>
    <w:rPr>
      <w:rFonts w:ascii="Franklin Gothic Medium" w:hAnsi="Franklin Gothic Medium" w:cs="Franklin Gothic Medium"/>
      <w:b/>
      <w:bCs/>
      <w:color w:val="000000"/>
      <w:sz w:val="12"/>
      <w:szCs w:val="12"/>
    </w:rPr>
  </w:style>
  <w:style w:type="character" w:customStyle="1" w:styleId="FontStyle181">
    <w:name w:val="Font Style181"/>
    <w:basedOn w:val="Fontepargpadro"/>
    <w:uiPriority w:val="99"/>
    <w:rsid w:val="007D2C98"/>
    <w:rPr>
      <w:rFonts w:ascii="Times New Roman" w:hAnsi="Times New Roman" w:cs="Times New Roman"/>
      <w:b/>
      <w:bCs/>
      <w:color w:val="000000"/>
      <w:sz w:val="22"/>
      <w:szCs w:val="22"/>
    </w:rPr>
  </w:style>
  <w:style w:type="character" w:customStyle="1" w:styleId="FontStyle182">
    <w:name w:val="Font Style182"/>
    <w:basedOn w:val="Fontepargpadro"/>
    <w:uiPriority w:val="99"/>
    <w:rsid w:val="007D2C98"/>
    <w:rPr>
      <w:rFonts w:ascii="Times New Roman" w:hAnsi="Times New Roman" w:cs="Times New Roman"/>
      <w:b/>
      <w:bCs/>
      <w:color w:val="000000"/>
      <w:sz w:val="22"/>
      <w:szCs w:val="22"/>
    </w:rPr>
  </w:style>
  <w:style w:type="character" w:customStyle="1" w:styleId="FontStyle183">
    <w:name w:val="Font Style183"/>
    <w:basedOn w:val="Fontepargpadro"/>
    <w:uiPriority w:val="99"/>
    <w:rsid w:val="007D2C98"/>
    <w:rPr>
      <w:rFonts w:ascii="Calibri" w:hAnsi="Calibri" w:cs="Calibri"/>
      <w:b/>
      <w:bCs/>
      <w:color w:val="000000"/>
      <w:w w:val="200"/>
      <w:sz w:val="30"/>
      <w:szCs w:val="30"/>
    </w:rPr>
  </w:style>
  <w:style w:type="character" w:customStyle="1" w:styleId="FontStyle184">
    <w:name w:val="Font Style184"/>
    <w:basedOn w:val="Fontepargpadro"/>
    <w:uiPriority w:val="99"/>
    <w:rsid w:val="007D2C98"/>
    <w:rPr>
      <w:rFonts w:ascii="Franklin Gothic Medium" w:hAnsi="Franklin Gothic Medium" w:cs="Franklin Gothic Medium"/>
      <w:b/>
      <w:bCs/>
      <w:color w:val="000000"/>
      <w:spacing w:val="-150"/>
      <w:sz w:val="150"/>
      <w:szCs w:val="150"/>
    </w:rPr>
  </w:style>
  <w:style w:type="character" w:customStyle="1" w:styleId="FontStyle185">
    <w:name w:val="Font Style185"/>
    <w:basedOn w:val="Fontepargpadro"/>
    <w:uiPriority w:val="99"/>
    <w:rsid w:val="007D2C98"/>
    <w:rPr>
      <w:rFonts w:ascii="Franklin Gothic Medium" w:hAnsi="Franklin Gothic Medium" w:cs="Franklin Gothic Medium"/>
      <w:b/>
      <w:bCs/>
      <w:color w:val="000000"/>
      <w:sz w:val="12"/>
      <w:szCs w:val="12"/>
    </w:rPr>
  </w:style>
  <w:style w:type="character" w:customStyle="1" w:styleId="FontStyle186">
    <w:name w:val="Font Style186"/>
    <w:basedOn w:val="Fontepargpadro"/>
    <w:uiPriority w:val="99"/>
    <w:rsid w:val="007D2C98"/>
    <w:rPr>
      <w:rFonts w:ascii="Angsana New" w:hAnsi="Angsana New" w:cs="Angsana New"/>
      <w:b/>
      <w:bCs/>
      <w:i/>
      <w:iCs/>
      <w:color w:val="000000"/>
      <w:sz w:val="40"/>
      <w:szCs w:val="40"/>
    </w:rPr>
  </w:style>
  <w:style w:type="character" w:customStyle="1" w:styleId="FontStyle187">
    <w:name w:val="Font Style187"/>
    <w:basedOn w:val="Fontepargpadro"/>
    <w:uiPriority w:val="99"/>
    <w:rsid w:val="007D2C98"/>
    <w:rPr>
      <w:rFonts w:ascii="Calibri" w:hAnsi="Calibri" w:cs="Calibri"/>
      <w:b/>
      <w:bCs/>
      <w:color w:val="000000"/>
      <w:spacing w:val="-10"/>
      <w:sz w:val="14"/>
      <w:szCs w:val="14"/>
    </w:rPr>
  </w:style>
  <w:style w:type="character" w:customStyle="1" w:styleId="FontStyle188">
    <w:name w:val="Font Style188"/>
    <w:basedOn w:val="Fontepargpadro"/>
    <w:uiPriority w:val="99"/>
    <w:rsid w:val="007D2C98"/>
    <w:rPr>
      <w:rFonts w:ascii="Franklin Gothic Medium" w:hAnsi="Franklin Gothic Medium" w:cs="Franklin Gothic Medium"/>
      <w:b/>
      <w:bCs/>
      <w:color w:val="000000"/>
      <w:sz w:val="12"/>
      <w:szCs w:val="12"/>
    </w:rPr>
  </w:style>
  <w:style w:type="character" w:customStyle="1" w:styleId="FontStyle189">
    <w:name w:val="Font Style189"/>
    <w:basedOn w:val="Fontepargpadro"/>
    <w:uiPriority w:val="99"/>
    <w:rsid w:val="007D2C98"/>
    <w:rPr>
      <w:rFonts w:ascii="Angsana New" w:hAnsi="Angsana New" w:cs="Angsana New"/>
      <w:color w:val="000000"/>
      <w:spacing w:val="-20"/>
      <w:sz w:val="18"/>
      <w:szCs w:val="18"/>
    </w:rPr>
  </w:style>
  <w:style w:type="character" w:customStyle="1" w:styleId="FontStyle190">
    <w:name w:val="Font Style190"/>
    <w:basedOn w:val="Fontepargpadro"/>
    <w:uiPriority w:val="99"/>
    <w:rsid w:val="007D2C98"/>
    <w:rPr>
      <w:rFonts w:ascii="Times New Roman" w:hAnsi="Times New Roman" w:cs="Times New Roman"/>
      <w:b/>
      <w:bCs/>
      <w:color w:val="000000"/>
      <w:sz w:val="22"/>
      <w:szCs w:val="22"/>
    </w:rPr>
  </w:style>
  <w:style w:type="character" w:customStyle="1" w:styleId="FontStyle191">
    <w:name w:val="Font Style191"/>
    <w:basedOn w:val="Fontepargpadro"/>
    <w:uiPriority w:val="99"/>
    <w:rsid w:val="007D2C98"/>
    <w:rPr>
      <w:rFonts w:ascii="Franklin Gothic Medium" w:hAnsi="Franklin Gothic Medium" w:cs="Franklin Gothic Medium"/>
      <w:color w:val="000000"/>
      <w:sz w:val="110"/>
      <w:szCs w:val="110"/>
    </w:rPr>
  </w:style>
  <w:style w:type="character" w:customStyle="1" w:styleId="FontStyle192">
    <w:name w:val="Font Style192"/>
    <w:basedOn w:val="Fontepargpadro"/>
    <w:uiPriority w:val="99"/>
    <w:rsid w:val="007D2C98"/>
    <w:rPr>
      <w:rFonts w:ascii="Calibri" w:hAnsi="Calibri" w:cs="Calibri"/>
      <w:b/>
      <w:bCs/>
      <w:color w:val="000000"/>
      <w:sz w:val="20"/>
      <w:szCs w:val="20"/>
    </w:rPr>
  </w:style>
  <w:style w:type="character" w:styleId="Hyperlink">
    <w:name w:val="Hyperlink"/>
    <w:basedOn w:val="Fontepargpadro"/>
    <w:uiPriority w:val="99"/>
    <w:rsid w:val="007D2C98"/>
    <w:rPr>
      <w:rFonts w:cs="Times New Roman"/>
      <w:color w:val="0066CC"/>
      <w:u w:val="single"/>
    </w:rPr>
  </w:style>
  <w:style w:type="table" w:styleId="Tabelacomgrade">
    <w:name w:val="Table Grid"/>
    <w:basedOn w:val="Tabelanormal"/>
    <w:uiPriority w:val="59"/>
    <w:rsid w:val="007D2C98"/>
    <w:pPr>
      <w:spacing w:after="0" w:line="240" w:lineRule="auto"/>
    </w:pPr>
    <w:rPr>
      <w:rFonts w:ascii="Palatino Linotype" w:cs="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7D2C98"/>
    <w:pPr>
      <w:widowControl w:val="0"/>
      <w:autoSpaceDE w:val="0"/>
      <w:autoSpaceDN w:val="0"/>
      <w:adjustRightInd w:val="0"/>
      <w:spacing w:after="0" w:line="240" w:lineRule="auto"/>
    </w:pPr>
    <w:rPr>
      <w:rFonts w:ascii="Palatino Linotype" w:hAnsi="Palatino Linotype" w:cs="Arial"/>
      <w:sz w:val="24"/>
      <w:szCs w:val="24"/>
      <w:lang w:val="en-US" w:eastAsia="en-US"/>
    </w:rPr>
  </w:style>
  <w:style w:type="table" w:customStyle="1" w:styleId="TableGrid1">
    <w:name w:val="Table Grid1"/>
    <w:basedOn w:val="Tabelanormal"/>
    <w:next w:val="Tabelacomgrade"/>
    <w:uiPriority w:val="59"/>
    <w:rsid w:val="007D2C98"/>
    <w:pPr>
      <w:spacing w:after="0" w:line="240" w:lineRule="auto"/>
    </w:pPr>
    <w:rPr>
      <w:rFonts w:ascii="Calibri" w:cs="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7D2C98"/>
    <w:rPr>
      <w:rFonts w:ascii="Calibri" w:hAnsi="Calibri"/>
      <w:i/>
      <w:color w:val="000000"/>
      <w:sz w:val="18"/>
    </w:rPr>
  </w:style>
  <w:style w:type="character" w:customStyle="1" w:styleId="FontStyle14">
    <w:name w:val="Font Style14"/>
    <w:uiPriority w:val="99"/>
    <w:rsid w:val="007D2C98"/>
    <w:rPr>
      <w:rFonts w:ascii="Calibri" w:hAnsi="Calibri"/>
      <w:b/>
      <w:color w:val="000000"/>
      <w:sz w:val="20"/>
    </w:rPr>
  </w:style>
  <w:style w:type="character" w:customStyle="1" w:styleId="FontStyle15">
    <w:name w:val="Font Style15"/>
    <w:uiPriority w:val="99"/>
    <w:rsid w:val="007D2C98"/>
    <w:rPr>
      <w:rFonts w:ascii="Calibri" w:hAnsi="Calibri"/>
      <w:color w:val="000000"/>
      <w:sz w:val="20"/>
    </w:rPr>
  </w:style>
  <w:style w:type="character" w:customStyle="1" w:styleId="FontStyle48">
    <w:name w:val="Font Style48"/>
    <w:basedOn w:val="Fontepargpadro"/>
    <w:uiPriority w:val="99"/>
    <w:rsid w:val="007D2C98"/>
    <w:rPr>
      <w:rFonts w:ascii="Palatino Linotype" w:hAnsi="Palatino Linotype" w:cs="Palatino Linotype"/>
      <w:color w:val="000000"/>
      <w:sz w:val="16"/>
      <w:szCs w:val="16"/>
    </w:rPr>
  </w:style>
  <w:style w:type="character" w:customStyle="1" w:styleId="FontStyle49">
    <w:name w:val="Font Style49"/>
    <w:basedOn w:val="Fontepargpadro"/>
    <w:uiPriority w:val="99"/>
    <w:rsid w:val="007D2C98"/>
    <w:rPr>
      <w:rFonts w:ascii="Calibri" w:hAnsi="Calibri" w:cs="Calibri"/>
      <w:b/>
      <w:bCs/>
      <w:i/>
      <w:iCs/>
      <w:color w:val="000000"/>
      <w:sz w:val="20"/>
      <w:szCs w:val="20"/>
    </w:rPr>
  </w:style>
  <w:style w:type="character" w:customStyle="1" w:styleId="FontStyle50">
    <w:name w:val="Font Style50"/>
    <w:basedOn w:val="Fontepargpadro"/>
    <w:uiPriority w:val="99"/>
    <w:rsid w:val="007D2C98"/>
    <w:rPr>
      <w:rFonts w:ascii="Calibri" w:hAnsi="Calibri" w:cs="Calibri"/>
      <w:color w:val="000000"/>
      <w:sz w:val="34"/>
      <w:szCs w:val="34"/>
    </w:rPr>
  </w:style>
  <w:style w:type="character" w:customStyle="1" w:styleId="FontStyle51">
    <w:name w:val="Font Style51"/>
    <w:basedOn w:val="Fontepargpadro"/>
    <w:uiPriority w:val="99"/>
    <w:rsid w:val="007D2C98"/>
    <w:rPr>
      <w:rFonts w:ascii="Calibri" w:hAnsi="Calibri" w:cs="Calibri"/>
      <w:color w:val="000000"/>
      <w:sz w:val="18"/>
      <w:szCs w:val="18"/>
    </w:rPr>
  </w:style>
  <w:style w:type="character" w:customStyle="1" w:styleId="FontStyle52">
    <w:name w:val="Font Style52"/>
    <w:basedOn w:val="Fontepargpadro"/>
    <w:uiPriority w:val="99"/>
    <w:rsid w:val="007D2C98"/>
    <w:rPr>
      <w:rFonts w:ascii="Calibri" w:hAnsi="Calibri" w:cs="Calibri"/>
      <w:smallCaps/>
      <w:color w:val="000000"/>
      <w:sz w:val="18"/>
      <w:szCs w:val="18"/>
    </w:rPr>
  </w:style>
  <w:style w:type="character" w:customStyle="1" w:styleId="FontStyle53">
    <w:name w:val="Font Style53"/>
    <w:basedOn w:val="Fontepargpadro"/>
    <w:uiPriority w:val="99"/>
    <w:rsid w:val="007D2C98"/>
    <w:rPr>
      <w:rFonts w:ascii="Calibri" w:hAnsi="Calibri" w:cs="Calibri"/>
      <w:i/>
      <w:iCs/>
      <w:smallCaps/>
      <w:color w:val="000000"/>
      <w:sz w:val="18"/>
      <w:szCs w:val="18"/>
    </w:rPr>
  </w:style>
  <w:style w:type="character" w:customStyle="1" w:styleId="FontStyle54">
    <w:name w:val="Font Style54"/>
    <w:basedOn w:val="Fontepargpadro"/>
    <w:uiPriority w:val="99"/>
    <w:rsid w:val="007D2C98"/>
    <w:rPr>
      <w:rFonts w:ascii="Calibri" w:hAnsi="Calibri" w:cs="Calibri"/>
      <w:b/>
      <w:bCs/>
      <w:color w:val="000000"/>
      <w:sz w:val="24"/>
      <w:szCs w:val="24"/>
    </w:rPr>
  </w:style>
  <w:style w:type="character" w:customStyle="1" w:styleId="FontStyle55">
    <w:name w:val="Font Style55"/>
    <w:basedOn w:val="Fontepargpadro"/>
    <w:uiPriority w:val="99"/>
    <w:rsid w:val="007D2C98"/>
    <w:rPr>
      <w:rFonts w:ascii="Palatino Linotype" w:hAnsi="Palatino Linotype" w:cs="Palatino Linotype"/>
      <w:b/>
      <w:bCs/>
      <w:color w:val="000000"/>
      <w:sz w:val="24"/>
      <w:szCs w:val="24"/>
    </w:rPr>
  </w:style>
  <w:style w:type="character" w:customStyle="1" w:styleId="FontStyle56">
    <w:name w:val="Font Style56"/>
    <w:basedOn w:val="Fontepargpadro"/>
    <w:uiPriority w:val="99"/>
    <w:rsid w:val="007D2C98"/>
    <w:rPr>
      <w:rFonts w:ascii="Calibri" w:hAnsi="Calibri" w:cs="Calibri"/>
      <w:i/>
      <w:iCs/>
      <w:color w:val="000000"/>
      <w:sz w:val="18"/>
      <w:szCs w:val="18"/>
    </w:rPr>
  </w:style>
  <w:style w:type="character" w:customStyle="1" w:styleId="FontStyle57">
    <w:name w:val="Font Style57"/>
    <w:basedOn w:val="Fontepargpadro"/>
    <w:uiPriority w:val="99"/>
    <w:rsid w:val="007D2C98"/>
    <w:rPr>
      <w:rFonts w:ascii="Calibri" w:hAnsi="Calibri" w:cs="Calibri"/>
      <w:b/>
      <w:bCs/>
      <w:color w:val="000000"/>
      <w:spacing w:val="-10"/>
      <w:sz w:val="24"/>
      <w:szCs w:val="24"/>
    </w:rPr>
  </w:style>
  <w:style w:type="character" w:customStyle="1" w:styleId="FontStyle58">
    <w:name w:val="Font Style58"/>
    <w:basedOn w:val="Fontepargpadro"/>
    <w:uiPriority w:val="99"/>
    <w:rsid w:val="007D2C98"/>
    <w:rPr>
      <w:rFonts w:ascii="Courier New" w:hAnsi="Courier New" w:cs="Courier New"/>
      <w:b/>
      <w:bCs/>
      <w:smallCaps/>
      <w:color w:val="000000"/>
      <w:sz w:val="26"/>
      <w:szCs w:val="26"/>
    </w:rPr>
  </w:style>
  <w:style w:type="character" w:customStyle="1" w:styleId="FontStyle59">
    <w:name w:val="Font Style59"/>
    <w:basedOn w:val="Fontepargpadro"/>
    <w:uiPriority w:val="99"/>
    <w:rsid w:val="007D2C98"/>
    <w:rPr>
      <w:rFonts w:ascii="Palatino Linotype" w:hAnsi="Palatino Linotype" w:cs="Palatino Linotype"/>
      <w:b/>
      <w:bCs/>
      <w:color w:val="000000"/>
      <w:spacing w:val="10"/>
      <w:sz w:val="18"/>
      <w:szCs w:val="18"/>
    </w:rPr>
  </w:style>
  <w:style w:type="character" w:customStyle="1" w:styleId="FontStyle60">
    <w:name w:val="Font Style60"/>
    <w:basedOn w:val="Fontepargpadro"/>
    <w:uiPriority w:val="99"/>
    <w:rsid w:val="007D2C98"/>
    <w:rPr>
      <w:rFonts w:ascii="Palatino Linotype" w:hAnsi="Palatino Linotype" w:cs="Palatino Linotype"/>
      <w:color w:val="000000"/>
      <w:spacing w:val="10"/>
      <w:sz w:val="28"/>
      <w:szCs w:val="28"/>
    </w:rPr>
  </w:style>
  <w:style w:type="character" w:customStyle="1" w:styleId="FontStyle61">
    <w:name w:val="Font Style61"/>
    <w:basedOn w:val="Fontepargpadro"/>
    <w:uiPriority w:val="99"/>
    <w:rsid w:val="007D2C98"/>
    <w:rPr>
      <w:rFonts w:ascii="Calibri" w:hAnsi="Calibri" w:cs="Calibri"/>
      <w:b/>
      <w:bCs/>
      <w:i/>
      <w:iCs/>
      <w:color w:val="000000"/>
      <w:sz w:val="10"/>
      <w:szCs w:val="10"/>
    </w:rPr>
  </w:style>
  <w:style w:type="character" w:customStyle="1" w:styleId="FontStyle62">
    <w:name w:val="Font Style62"/>
    <w:basedOn w:val="Fontepargpadro"/>
    <w:uiPriority w:val="99"/>
    <w:rsid w:val="007D2C98"/>
    <w:rPr>
      <w:rFonts w:ascii="Palatino Linotype" w:hAnsi="Palatino Linotype" w:cs="Palatino Linotype"/>
      <w:b/>
      <w:bCs/>
      <w:color w:val="000000"/>
      <w:sz w:val="20"/>
      <w:szCs w:val="20"/>
    </w:rPr>
  </w:style>
  <w:style w:type="character" w:customStyle="1" w:styleId="FontStyle63">
    <w:name w:val="Font Style63"/>
    <w:basedOn w:val="Fontepargpadro"/>
    <w:uiPriority w:val="99"/>
    <w:rsid w:val="007D2C98"/>
    <w:rPr>
      <w:rFonts w:ascii="Calibri" w:hAnsi="Calibri" w:cs="Calibri"/>
      <w:b/>
      <w:bCs/>
      <w:color w:val="000000"/>
      <w:sz w:val="18"/>
      <w:szCs w:val="18"/>
    </w:rPr>
  </w:style>
  <w:style w:type="character" w:customStyle="1" w:styleId="FontStyle64">
    <w:name w:val="Font Style64"/>
    <w:basedOn w:val="Fontepargpadro"/>
    <w:uiPriority w:val="99"/>
    <w:rsid w:val="007D2C98"/>
    <w:rPr>
      <w:rFonts w:ascii="Calibri" w:hAnsi="Calibri" w:cs="Calibri"/>
      <w:color w:val="000000"/>
      <w:sz w:val="18"/>
      <w:szCs w:val="18"/>
    </w:rPr>
  </w:style>
  <w:style w:type="character" w:customStyle="1" w:styleId="FontStyle65">
    <w:name w:val="Font Style65"/>
    <w:basedOn w:val="Fontepargpadro"/>
    <w:uiPriority w:val="99"/>
    <w:rsid w:val="007D2C98"/>
    <w:rPr>
      <w:rFonts w:ascii="Palatino Linotype" w:hAnsi="Palatino Linotype" w:cs="Palatino Linotype"/>
      <w:b/>
      <w:bCs/>
      <w:color w:val="000000"/>
      <w:sz w:val="26"/>
      <w:szCs w:val="26"/>
    </w:rPr>
  </w:style>
  <w:style w:type="character" w:customStyle="1" w:styleId="FontStyle66">
    <w:name w:val="Font Style66"/>
    <w:basedOn w:val="Fontepargpadro"/>
    <w:uiPriority w:val="99"/>
    <w:rsid w:val="007D2C98"/>
    <w:rPr>
      <w:rFonts w:ascii="Calibri" w:hAnsi="Calibri" w:cs="Calibri"/>
      <w:b/>
      <w:bCs/>
      <w:color w:val="000000"/>
      <w:sz w:val="20"/>
      <w:szCs w:val="20"/>
    </w:rPr>
  </w:style>
  <w:style w:type="character" w:customStyle="1" w:styleId="FontStyle67">
    <w:name w:val="Font Style67"/>
    <w:basedOn w:val="Fontepargpadro"/>
    <w:uiPriority w:val="99"/>
    <w:rsid w:val="007D2C98"/>
    <w:rPr>
      <w:rFonts w:ascii="Calibri" w:hAnsi="Calibri" w:cs="Calibri"/>
      <w:color w:val="000000"/>
      <w:sz w:val="20"/>
      <w:szCs w:val="20"/>
    </w:rPr>
  </w:style>
  <w:style w:type="character" w:customStyle="1" w:styleId="AssuntodocomentrioChar">
    <w:name w:val="Assunto do comentário Char"/>
    <w:basedOn w:val="TextodecomentrioChar1"/>
    <w:link w:val="Assuntodocomentrio"/>
    <w:uiPriority w:val="99"/>
    <w:semiHidden/>
    <w:rsid w:val="007D2C98"/>
    <w:rPr>
      <w:rFonts w:ascii="Times New Roman" w:eastAsiaTheme="minorHAnsi" w:hAnsi="Times New Roman" w:cs="Mangal"/>
      <w:b/>
      <w:bCs/>
      <w:color w:val="00000A"/>
      <w:sz w:val="20"/>
      <w:szCs w:val="20"/>
      <w:lang w:val="en-US" w:eastAsia="en-US" w:bidi="hi-IN"/>
    </w:rPr>
  </w:style>
  <w:style w:type="paragraph" w:styleId="Assuntodocomentrio">
    <w:name w:val="annotation subject"/>
    <w:basedOn w:val="Textodecomentrio"/>
    <w:next w:val="Textodecomentrio"/>
    <w:link w:val="AssuntodocomentrioChar"/>
    <w:uiPriority w:val="99"/>
    <w:semiHidden/>
    <w:unhideWhenUsed/>
    <w:rsid w:val="007D2C98"/>
    <w:pPr>
      <w:widowControl/>
      <w:suppressAutoHyphens w:val="0"/>
      <w:spacing w:after="200" w:line="240" w:lineRule="auto"/>
      <w:textAlignment w:val="auto"/>
    </w:pPr>
    <w:rPr>
      <w:rFonts w:asciiTheme="minorHAnsi" w:eastAsiaTheme="minorHAnsi" w:hAnsiTheme="minorHAnsi" w:cstheme="minorBidi"/>
      <w:b/>
      <w:bCs/>
      <w:color w:val="auto"/>
      <w:lang w:eastAsia="en-US" w:bidi="ar-SA"/>
    </w:rPr>
  </w:style>
  <w:style w:type="paragraph" w:styleId="Reviso">
    <w:name w:val="Revision"/>
    <w:hidden/>
    <w:uiPriority w:val="99"/>
    <w:semiHidden/>
    <w:rsid w:val="00D008DA"/>
    <w:pPr>
      <w:spacing w:after="0" w:line="240" w:lineRule="auto"/>
    </w:pPr>
    <w:rPr>
      <w:rFonts w:ascii="Times New Roman" w:eastAsia="SimSun" w:hAnsi="Times New Roman" w:cs="Mangal"/>
      <w:color w:val="00000A"/>
      <w:sz w:val="24"/>
      <w:szCs w:val="21"/>
      <w:lang w:eastAsia="zh-CN" w:bidi="hi-IN"/>
    </w:rPr>
  </w:style>
  <w:style w:type="paragraph" w:styleId="CabealhodoSumrio">
    <w:name w:val="TOC Heading"/>
    <w:basedOn w:val="Ttulo1"/>
    <w:next w:val="Normal"/>
    <w:uiPriority w:val="39"/>
    <w:semiHidden/>
    <w:unhideWhenUsed/>
    <w:qFormat/>
    <w:rsid w:val="005B7C1B"/>
    <w:pPr>
      <w:outlineLvl w:val="9"/>
    </w:pPr>
    <w:rPr>
      <w:lang w:val="pt-BR" w:eastAsia="pt-BR"/>
    </w:rPr>
  </w:style>
  <w:style w:type="paragraph" w:styleId="Sumrio1">
    <w:name w:val="toc 1"/>
    <w:basedOn w:val="Normal"/>
    <w:next w:val="Normal"/>
    <w:autoRedefine/>
    <w:uiPriority w:val="39"/>
    <w:unhideWhenUsed/>
    <w:rsid w:val="00C93D61"/>
    <w:pPr>
      <w:tabs>
        <w:tab w:val="right" w:leader="dot" w:pos="9346"/>
      </w:tabs>
      <w:spacing w:after="100"/>
    </w:pPr>
    <w:rPr>
      <w:rFonts w:cs="Times New Roman"/>
      <w:szCs w:val="21"/>
    </w:rPr>
  </w:style>
  <w:style w:type="paragraph" w:styleId="Sumrio2">
    <w:name w:val="toc 2"/>
    <w:basedOn w:val="Normal"/>
    <w:next w:val="Normal"/>
    <w:autoRedefine/>
    <w:uiPriority w:val="39"/>
    <w:unhideWhenUsed/>
    <w:rsid w:val="008729E1"/>
    <w:pPr>
      <w:tabs>
        <w:tab w:val="right" w:leader="dot" w:pos="9346"/>
      </w:tabs>
      <w:spacing w:after="100"/>
      <w:ind w:left="240" w:firstLine="186"/>
    </w:pPr>
    <w:rPr>
      <w:szCs w:val="21"/>
    </w:rPr>
  </w:style>
  <w:style w:type="character" w:styleId="Forte">
    <w:name w:val="Strong"/>
    <w:uiPriority w:val="22"/>
    <w:qFormat/>
    <w:rsid w:val="005B7C1B"/>
  </w:style>
  <w:style w:type="character" w:customStyle="1" w:styleId="Ttulo3Char">
    <w:name w:val="Título 3 Char"/>
    <w:basedOn w:val="Fontepargpadro"/>
    <w:link w:val="Ttulo3"/>
    <w:uiPriority w:val="9"/>
    <w:rsid w:val="005B7C1B"/>
    <w:rPr>
      <w:rFonts w:ascii="Arial" w:eastAsiaTheme="majorEastAsia" w:hAnsi="Arial" w:cs="Mangal"/>
      <w:b/>
      <w:bCs/>
      <w:sz w:val="24"/>
      <w:szCs w:val="21"/>
      <w:lang w:eastAsia="zh-CN" w:bidi="hi-IN"/>
    </w:rPr>
  </w:style>
  <w:style w:type="paragraph" w:styleId="Sumrio3">
    <w:name w:val="toc 3"/>
    <w:basedOn w:val="Normal"/>
    <w:next w:val="Normal"/>
    <w:autoRedefine/>
    <w:uiPriority w:val="39"/>
    <w:unhideWhenUsed/>
    <w:rsid w:val="005B7C1B"/>
    <w:pPr>
      <w:spacing w:after="100"/>
      <w:ind w:left="480"/>
    </w:pPr>
    <w:rPr>
      <w:szCs w:val="21"/>
    </w:rPr>
  </w:style>
  <w:style w:type="character" w:customStyle="1" w:styleId="Ttulo4Char">
    <w:name w:val="Título 4 Char"/>
    <w:basedOn w:val="Fontepargpadro"/>
    <w:link w:val="Ttulo4"/>
    <w:uiPriority w:val="9"/>
    <w:rsid w:val="00646A90"/>
    <w:rPr>
      <w:rFonts w:ascii="Arial" w:eastAsia="SimSun" w:hAnsi="Arial" w:cs="Mangal"/>
      <w:b/>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hyperlink" Target="http://www.stf.jus.br/portal/inteiroTeor/obterInteiroTeor.asp?id=86146&amp;idDocumento=&amp;codigoClasse=376&amp;numero=24510&amp;siglaRecurso=&amp;classe=MS" TargetMode="External"/><Relationship Id="rId3" Type="http://schemas.openxmlformats.org/officeDocument/2006/relationships/styles" Target="styles.xml"/><Relationship Id="rId21" Type="http://schemas.openxmlformats.org/officeDocument/2006/relationships/hyperlink" Target="http://www.stf.jus.br/portal/inteiroTeor/obterInteiroTeor.asp?id=506567&amp;codigoClasse=504&amp;numero=3276&amp;siglaRecurso=&amp;classe=ADI"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redir.stf.jus.br/paginadorpub/paginador.jsp?docTP=AC&amp;docID=6122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f.jus.br/portal/jurisprudencia/listarJurisprudencia.asp?s1=((32494.NUME.+OU+32494.DMS.)((CELSO+DE+MELLO).NORL.+OU+(CELSO+DE+MELLO).NPRO.+OU+(CELSO+DE+MELLO).DMS.))+NAO+S.PRES.&amp;base=baseMonocraticas&amp;url=http://tinyurl.com/puqld2v" TargetMode="External"/><Relationship Id="rId20" Type="http://schemas.openxmlformats.org/officeDocument/2006/relationships/hyperlink" Target="http://www.stf.jus.br/jurisprudencia/IT/frame.asp?SEQ=375352&amp;PROCESSO=2209&amp;CLASSE=ADI&amp;cod_classe=504&amp;ORIGEM=IT&amp;RECURSO=0&amp;TIP_JULGAMENTO=&amp;EMENTA=21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dir.stf.jus.br/paginador/paginador.jsp?docTP=AC&amp;docID=375300" TargetMode="Externa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redir.stf.jus.br/paginador/paginador.jsp?docTP=AC&amp;docID=266857&amp;pgI=1&amp;pgF=100000"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redir.stf.jus.br/paginadorpub/paginador.jsp?docTP=TP&amp;docID=1237560" TargetMode="External"/><Relationship Id="rId22" Type="http://schemas.openxmlformats.org/officeDocument/2006/relationships/hyperlink" Target="http://redir.stf.jus.br/paginadorpub/paginador.jsp?docTP=TP&amp;docID=77808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A53062-FB1B-4130-87FE-1C388D24FBB1}" type="doc">
      <dgm:prSet loTypeId="urn:microsoft.com/office/officeart/2005/8/layout/pyramid1" loCatId="pyramid" qsTypeId="urn:microsoft.com/office/officeart/2005/8/quickstyle/simple1" qsCatId="simple" csTypeId="urn:microsoft.com/office/officeart/2005/8/colors/accent1_2" csCatId="accent1" phldr="1"/>
      <dgm:spPr/>
    </dgm:pt>
    <dgm:pt modelId="{42B89A5E-2749-47F6-914D-045C8821C5DB}">
      <dgm:prSet phldrT="[Text]"/>
      <dgm:spPr>
        <a:solidFill>
          <a:schemeClr val="tx2">
            <a:lumMod val="40000"/>
            <a:lumOff val="60000"/>
          </a:schemeClr>
        </a:solidFill>
        <a:ln>
          <a:solidFill>
            <a:schemeClr val="tx2">
              <a:lumMod val="20000"/>
              <a:lumOff val="80000"/>
            </a:schemeClr>
          </a:solidFill>
        </a:ln>
      </dgm:spPr>
      <dgm:t>
        <a:bodyPr/>
        <a:lstStyle/>
        <a:p>
          <a:pPr algn="ctr"/>
          <a:r>
            <a:rPr lang="en-US" noProof="0" dirty="0" smtClean="0"/>
            <a:t>Domínio</a:t>
          </a:r>
          <a:endParaRPr lang="en-US" noProof="0" dirty="0"/>
        </a:p>
      </dgm:t>
    </dgm:pt>
    <dgm:pt modelId="{27BC4E61-5B9C-4C31-AFB3-DBFF61E02354}" type="parTrans" cxnId="{198603B4-ECA8-40A4-B154-8370362AE31E}">
      <dgm:prSet/>
      <dgm:spPr/>
      <dgm:t>
        <a:bodyPr/>
        <a:lstStyle/>
        <a:p>
          <a:pPr algn="ctr"/>
          <a:endParaRPr lang="en-US"/>
        </a:p>
      </dgm:t>
    </dgm:pt>
    <dgm:pt modelId="{57D4EB75-A551-45CB-BE15-5B01AFE2CC1B}" type="sibTrans" cxnId="{198603B4-ECA8-40A4-B154-8370362AE31E}">
      <dgm:prSet/>
      <dgm:spPr/>
      <dgm:t>
        <a:bodyPr/>
        <a:lstStyle/>
        <a:p>
          <a:pPr algn="ctr"/>
          <a:endParaRPr lang="en-US"/>
        </a:p>
      </dgm:t>
    </dgm:pt>
    <dgm:pt modelId="{DF365217-72D0-485C-9253-89F8FF6FB1E4}">
      <dgm:prSet phldrT="[Text]"/>
      <dgm:spPr>
        <a:solidFill>
          <a:schemeClr val="tx2">
            <a:lumMod val="40000"/>
            <a:lumOff val="60000"/>
          </a:schemeClr>
        </a:solidFill>
        <a:ln>
          <a:solidFill>
            <a:schemeClr val="tx2">
              <a:lumMod val="20000"/>
              <a:lumOff val="80000"/>
            </a:schemeClr>
          </a:solidFill>
        </a:ln>
      </dgm:spPr>
      <dgm:t>
        <a:bodyPr/>
        <a:lstStyle/>
        <a:p>
          <a:pPr algn="ctr"/>
          <a:r>
            <a:rPr lang="en-US" noProof="0" dirty="0" smtClean="0"/>
            <a:t>Indicador</a:t>
          </a:r>
          <a:endParaRPr lang="en-US" noProof="0" dirty="0"/>
        </a:p>
      </dgm:t>
    </dgm:pt>
    <dgm:pt modelId="{B7604365-D757-4B9D-AE69-BD81F9D1C6A0}" type="parTrans" cxnId="{17813426-8FC7-4DED-B354-2C36CB8B7142}">
      <dgm:prSet/>
      <dgm:spPr/>
      <dgm:t>
        <a:bodyPr/>
        <a:lstStyle/>
        <a:p>
          <a:pPr algn="ctr"/>
          <a:endParaRPr lang="en-US"/>
        </a:p>
      </dgm:t>
    </dgm:pt>
    <dgm:pt modelId="{836B599D-FEC5-406C-AFF0-7C42E7126CBF}" type="sibTrans" cxnId="{17813426-8FC7-4DED-B354-2C36CB8B7142}">
      <dgm:prSet/>
      <dgm:spPr/>
      <dgm:t>
        <a:bodyPr/>
        <a:lstStyle/>
        <a:p>
          <a:pPr algn="ctr"/>
          <a:endParaRPr lang="en-US"/>
        </a:p>
      </dgm:t>
    </dgm:pt>
    <dgm:pt modelId="{AEAD8708-91CD-41D2-B2FE-2B4F715A36E2}">
      <dgm:prSet phldrT="[Text]"/>
      <dgm:spPr>
        <a:solidFill>
          <a:schemeClr val="tx2">
            <a:lumMod val="40000"/>
            <a:lumOff val="60000"/>
          </a:schemeClr>
        </a:solidFill>
        <a:ln>
          <a:solidFill>
            <a:schemeClr val="tx2">
              <a:lumMod val="20000"/>
              <a:lumOff val="80000"/>
            </a:schemeClr>
          </a:solidFill>
        </a:ln>
      </dgm:spPr>
      <dgm:t>
        <a:bodyPr/>
        <a:lstStyle/>
        <a:p>
          <a:pPr algn="ctr"/>
          <a:r>
            <a:rPr lang="en-US" noProof="0" dirty="0" smtClean="0"/>
            <a:t>Dimensão</a:t>
          </a:r>
          <a:endParaRPr lang="en-US" noProof="0" dirty="0"/>
        </a:p>
      </dgm:t>
    </dgm:pt>
    <dgm:pt modelId="{C06939CA-580A-4828-BE02-C3C46EBD6647}" type="parTrans" cxnId="{7375614B-34C4-4190-89B1-304EE83AB52F}">
      <dgm:prSet/>
      <dgm:spPr/>
      <dgm:t>
        <a:bodyPr/>
        <a:lstStyle/>
        <a:p>
          <a:pPr algn="ctr"/>
          <a:endParaRPr lang="en-US"/>
        </a:p>
      </dgm:t>
    </dgm:pt>
    <dgm:pt modelId="{55B8B4A3-0D8F-4B7A-8242-9AF8D4964752}" type="sibTrans" cxnId="{7375614B-34C4-4190-89B1-304EE83AB52F}">
      <dgm:prSet/>
      <dgm:spPr/>
      <dgm:t>
        <a:bodyPr/>
        <a:lstStyle/>
        <a:p>
          <a:pPr algn="ctr"/>
          <a:endParaRPr lang="en-US"/>
        </a:p>
      </dgm:t>
    </dgm:pt>
    <dgm:pt modelId="{44BDB6E4-A5D7-4B97-837B-6C471CC81ABF}">
      <dgm:prSet phldrT="[Text]"/>
      <dgm:spPr>
        <a:solidFill>
          <a:schemeClr val="tx2">
            <a:lumMod val="40000"/>
            <a:lumOff val="60000"/>
          </a:schemeClr>
        </a:solidFill>
        <a:ln>
          <a:solidFill>
            <a:schemeClr val="tx2">
              <a:lumMod val="20000"/>
              <a:lumOff val="80000"/>
            </a:schemeClr>
          </a:solidFill>
        </a:ln>
      </dgm:spPr>
      <dgm:t>
        <a:bodyPr/>
        <a:lstStyle/>
        <a:p>
          <a:pPr algn="ctr"/>
          <a:r>
            <a:rPr lang="en-US" noProof="0" dirty="0" smtClean="0"/>
            <a:t>Critérios</a:t>
          </a:r>
          <a:endParaRPr lang="en-US" noProof="0" dirty="0"/>
        </a:p>
      </dgm:t>
    </dgm:pt>
    <dgm:pt modelId="{5D988A20-1416-4C1E-945E-FFF09EAF350C}" type="parTrans" cxnId="{AC25C558-E2A3-4A42-A235-A8FB8B708312}">
      <dgm:prSet/>
      <dgm:spPr/>
      <dgm:t>
        <a:bodyPr/>
        <a:lstStyle/>
        <a:p>
          <a:pPr algn="ctr"/>
          <a:endParaRPr lang="en-US"/>
        </a:p>
      </dgm:t>
    </dgm:pt>
    <dgm:pt modelId="{65F11F22-E05B-453A-B0D8-D8B03ACC2E06}" type="sibTrans" cxnId="{AC25C558-E2A3-4A42-A235-A8FB8B708312}">
      <dgm:prSet/>
      <dgm:spPr/>
      <dgm:t>
        <a:bodyPr/>
        <a:lstStyle/>
        <a:p>
          <a:pPr algn="ctr"/>
          <a:endParaRPr lang="en-US"/>
        </a:p>
      </dgm:t>
    </dgm:pt>
    <dgm:pt modelId="{03BC3583-9CE3-4A36-B7A8-B1506D4B7D06}">
      <dgm:prSet phldrT="[Text]"/>
      <dgm:spPr/>
      <dgm:t>
        <a:bodyPr/>
        <a:lstStyle/>
        <a:p>
          <a:pPr algn="ctr"/>
          <a:r>
            <a:rPr lang="en-US" noProof="0" dirty="0" smtClean="0"/>
            <a:t>(A) Independência e marco legal</a:t>
          </a:r>
          <a:endParaRPr lang="en-US" noProof="0" dirty="0"/>
        </a:p>
      </dgm:t>
    </dgm:pt>
    <dgm:pt modelId="{C21EBE89-33B8-4E9B-8CC8-0FC4605DC8ED}" type="parTrans" cxnId="{787CBCF5-5D4D-4245-895D-9962FC737735}">
      <dgm:prSet/>
      <dgm:spPr/>
      <dgm:t>
        <a:bodyPr/>
        <a:lstStyle/>
        <a:p>
          <a:pPr algn="ctr"/>
          <a:endParaRPr lang="en-US"/>
        </a:p>
      </dgm:t>
    </dgm:pt>
    <dgm:pt modelId="{8D65B5FA-5908-4777-83A7-E576615C4256}" type="sibTrans" cxnId="{787CBCF5-5D4D-4245-895D-9962FC737735}">
      <dgm:prSet/>
      <dgm:spPr/>
      <dgm:t>
        <a:bodyPr/>
        <a:lstStyle/>
        <a:p>
          <a:pPr algn="ctr"/>
          <a:endParaRPr lang="en-US"/>
        </a:p>
      </dgm:t>
    </dgm:pt>
    <dgm:pt modelId="{2C22691B-BCB9-4F6D-9837-CC2D722A7590}">
      <dgm:prSet phldrT="[Text]"/>
      <dgm:spPr/>
      <dgm:t>
        <a:bodyPr/>
        <a:lstStyle/>
        <a:p>
          <a:pPr algn="ctr"/>
          <a:r>
            <a:rPr lang="en-US" noProof="0" dirty="0" smtClean="0"/>
            <a:t>QATC 1 Composição, organização e funcionamento dos TCs.</a:t>
          </a:r>
          <a:endParaRPr lang="en-US" noProof="0" dirty="0"/>
        </a:p>
      </dgm:t>
    </dgm:pt>
    <dgm:pt modelId="{CF961198-603A-4722-AD1B-56AF674E25C9}" type="parTrans" cxnId="{04E789AE-50FB-4F64-B141-0A32C5D6C4D9}">
      <dgm:prSet/>
      <dgm:spPr/>
      <dgm:t>
        <a:bodyPr/>
        <a:lstStyle/>
        <a:p>
          <a:pPr algn="ctr"/>
          <a:endParaRPr lang="en-US"/>
        </a:p>
      </dgm:t>
    </dgm:pt>
    <dgm:pt modelId="{3BDB0CBA-92DE-417F-B7D7-E0594E75FB8B}" type="sibTrans" cxnId="{04E789AE-50FB-4F64-B141-0A32C5D6C4D9}">
      <dgm:prSet/>
      <dgm:spPr/>
      <dgm:t>
        <a:bodyPr/>
        <a:lstStyle/>
        <a:p>
          <a:pPr algn="ctr"/>
          <a:endParaRPr lang="en-US"/>
        </a:p>
      </dgm:t>
    </dgm:pt>
    <dgm:pt modelId="{773EC38D-73F8-4AD6-B9D4-F14F6D27E103}">
      <dgm:prSet phldrT="[Text]"/>
      <dgm:spPr/>
      <dgm:t>
        <a:bodyPr/>
        <a:lstStyle/>
        <a:p>
          <a:pPr algn="ctr"/>
          <a:r>
            <a:rPr lang="en-US" noProof="0" dirty="0"/>
            <a:t>(i) Quanto aos Ministros e Conselheiros</a:t>
          </a:r>
        </a:p>
      </dgm:t>
    </dgm:pt>
    <dgm:pt modelId="{85C8D619-42CD-4BCA-9D7D-2F50636E9B1A}" type="parTrans" cxnId="{FEEB6F66-6CB0-4310-9690-32329D16B183}">
      <dgm:prSet/>
      <dgm:spPr/>
      <dgm:t>
        <a:bodyPr/>
        <a:lstStyle/>
        <a:p>
          <a:pPr algn="ctr"/>
          <a:endParaRPr lang="en-US"/>
        </a:p>
      </dgm:t>
    </dgm:pt>
    <dgm:pt modelId="{580FC8CF-FC3E-4381-8F5B-0B82CFD57CC6}" type="sibTrans" cxnId="{FEEB6F66-6CB0-4310-9690-32329D16B183}">
      <dgm:prSet/>
      <dgm:spPr/>
      <dgm:t>
        <a:bodyPr/>
        <a:lstStyle/>
        <a:p>
          <a:pPr algn="ctr"/>
          <a:endParaRPr lang="en-US"/>
        </a:p>
      </dgm:t>
    </dgm:pt>
    <dgm:pt modelId="{DA4D15C2-ECBF-4996-9599-C90794DD4D25}">
      <dgm:prSet phldrT="[Text]"/>
      <dgm:spPr/>
      <dgm:t>
        <a:bodyPr/>
        <a:lstStyle/>
        <a:p>
          <a:pPr algn="ctr"/>
          <a:r>
            <a:rPr lang="en-US" noProof="0" dirty="0" smtClean="0"/>
            <a:t>(a) Quatro Conselheiros escolhidos pelo Poder Legislativo.</a:t>
          </a:r>
          <a:endParaRPr lang="en-US" noProof="0" dirty="0"/>
        </a:p>
      </dgm:t>
    </dgm:pt>
    <dgm:pt modelId="{88DEA9B9-AEF4-4AFB-B5CB-6A64435975EA}" type="parTrans" cxnId="{525AB524-5E6A-4376-AEE7-9A31BC002EFC}">
      <dgm:prSet/>
      <dgm:spPr/>
      <dgm:t>
        <a:bodyPr/>
        <a:lstStyle/>
        <a:p>
          <a:pPr algn="ctr"/>
          <a:endParaRPr lang="en-US"/>
        </a:p>
      </dgm:t>
    </dgm:pt>
    <dgm:pt modelId="{9262B0A7-E784-406E-BD7B-E0CF799AFC37}" type="sibTrans" cxnId="{525AB524-5E6A-4376-AEE7-9A31BC002EFC}">
      <dgm:prSet/>
      <dgm:spPr/>
      <dgm:t>
        <a:bodyPr/>
        <a:lstStyle/>
        <a:p>
          <a:pPr algn="ctr"/>
          <a:endParaRPr lang="en-US"/>
        </a:p>
      </dgm:t>
    </dgm:pt>
    <dgm:pt modelId="{AB5CCC3A-1C51-4E65-A3C2-964ABDD88609}">
      <dgm:prSet phldrT="[Text]" custT="1"/>
      <dgm:spPr>
        <a:solidFill>
          <a:schemeClr val="tx2">
            <a:lumMod val="40000"/>
            <a:lumOff val="60000"/>
          </a:schemeClr>
        </a:solidFill>
        <a:ln>
          <a:solidFill>
            <a:schemeClr val="tx2">
              <a:lumMod val="20000"/>
              <a:lumOff val="80000"/>
            </a:schemeClr>
          </a:solidFill>
        </a:ln>
      </dgm:spPr>
      <dgm:t>
        <a:bodyPr/>
        <a:lstStyle/>
        <a:p>
          <a:pPr algn="ctr"/>
          <a:endParaRPr lang="en-US" sz="2000" noProof="0" dirty="0">
            <a:solidFill>
              <a:schemeClr val="tx2">
                <a:lumMod val="60000"/>
                <a:lumOff val="40000"/>
              </a:schemeClr>
            </a:solidFill>
          </a:endParaRPr>
        </a:p>
      </dgm:t>
    </dgm:pt>
    <dgm:pt modelId="{FBE4CA63-C679-4DD0-9EA2-A279203AFB2D}" type="sibTrans" cxnId="{B9DC8AB1-B0F0-4614-A439-7EB9D5889DC1}">
      <dgm:prSet/>
      <dgm:spPr/>
      <dgm:t>
        <a:bodyPr/>
        <a:lstStyle/>
        <a:p>
          <a:pPr algn="ctr"/>
          <a:endParaRPr lang="en-US"/>
        </a:p>
      </dgm:t>
    </dgm:pt>
    <dgm:pt modelId="{78859AC2-0219-42EA-963F-6E7A4A7F218A}" type="parTrans" cxnId="{B9DC8AB1-B0F0-4614-A439-7EB9D5889DC1}">
      <dgm:prSet/>
      <dgm:spPr/>
      <dgm:t>
        <a:bodyPr/>
        <a:lstStyle/>
        <a:p>
          <a:pPr algn="ctr"/>
          <a:endParaRPr lang="en-US"/>
        </a:p>
      </dgm:t>
    </dgm:pt>
    <dgm:pt modelId="{E83AB0A6-9495-4011-BA04-92297E461431}" type="pres">
      <dgm:prSet presAssocID="{2FA53062-FB1B-4130-87FE-1C388D24FBB1}" presName="Name0" presStyleCnt="0">
        <dgm:presLayoutVars>
          <dgm:dir/>
          <dgm:animLvl val="lvl"/>
          <dgm:resizeHandles val="exact"/>
        </dgm:presLayoutVars>
      </dgm:prSet>
      <dgm:spPr/>
    </dgm:pt>
    <dgm:pt modelId="{8ADB342C-819F-4E7F-81FC-ACAB3BA247EF}" type="pres">
      <dgm:prSet presAssocID="{AB5CCC3A-1C51-4E65-A3C2-964ABDD88609}" presName="Name8" presStyleCnt="0"/>
      <dgm:spPr/>
    </dgm:pt>
    <dgm:pt modelId="{43420CFD-0D88-40A8-A591-3F0A98BC8E6F}" type="pres">
      <dgm:prSet presAssocID="{AB5CCC3A-1C51-4E65-A3C2-964ABDD88609}" presName="level" presStyleLbl="node1" presStyleIdx="0" presStyleCnt="5" custScaleX="100274">
        <dgm:presLayoutVars>
          <dgm:chMax val="1"/>
          <dgm:bulletEnabled val="1"/>
        </dgm:presLayoutVars>
      </dgm:prSet>
      <dgm:spPr/>
      <dgm:t>
        <a:bodyPr/>
        <a:lstStyle/>
        <a:p>
          <a:endParaRPr lang="en-US"/>
        </a:p>
      </dgm:t>
    </dgm:pt>
    <dgm:pt modelId="{AD5613BF-C039-4DF3-89C0-88C826D8F6A2}" type="pres">
      <dgm:prSet presAssocID="{AB5CCC3A-1C51-4E65-A3C2-964ABDD88609}" presName="levelTx" presStyleLbl="revTx" presStyleIdx="0" presStyleCnt="0">
        <dgm:presLayoutVars>
          <dgm:chMax val="1"/>
          <dgm:bulletEnabled val="1"/>
        </dgm:presLayoutVars>
      </dgm:prSet>
      <dgm:spPr/>
      <dgm:t>
        <a:bodyPr/>
        <a:lstStyle/>
        <a:p>
          <a:endParaRPr lang="en-US"/>
        </a:p>
      </dgm:t>
    </dgm:pt>
    <dgm:pt modelId="{9D16F566-9F28-4D33-8ACF-39052698F7C9}" type="pres">
      <dgm:prSet presAssocID="{42B89A5E-2749-47F6-914D-045C8821C5DB}" presName="Name8" presStyleCnt="0"/>
      <dgm:spPr/>
    </dgm:pt>
    <dgm:pt modelId="{50425FFF-BDEA-4DC9-B90B-D3906A447A86}" type="pres">
      <dgm:prSet presAssocID="{42B89A5E-2749-47F6-914D-045C8821C5DB}" presName="acctBkgd" presStyleLbl="alignAcc1" presStyleIdx="0" presStyleCnt="4"/>
      <dgm:spPr/>
      <dgm:t>
        <a:bodyPr/>
        <a:lstStyle/>
        <a:p>
          <a:endParaRPr lang="en-US"/>
        </a:p>
      </dgm:t>
    </dgm:pt>
    <dgm:pt modelId="{016585B2-A7F6-4135-920A-E4632BEC2BB0}" type="pres">
      <dgm:prSet presAssocID="{42B89A5E-2749-47F6-914D-045C8821C5DB}" presName="acctTx" presStyleLbl="alignAcc1" presStyleIdx="0" presStyleCnt="4">
        <dgm:presLayoutVars>
          <dgm:bulletEnabled val="1"/>
        </dgm:presLayoutVars>
      </dgm:prSet>
      <dgm:spPr/>
      <dgm:t>
        <a:bodyPr/>
        <a:lstStyle/>
        <a:p>
          <a:endParaRPr lang="en-US"/>
        </a:p>
      </dgm:t>
    </dgm:pt>
    <dgm:pt modelId="{89D22ABB-AD4E-4845-A5F6-72C34FA73AE6}" type="pres">
      <dgm:prSet presAssocID="{42B89A5E-2749-47F6-914D-045C8821C5DB}" presName="level" presStyleLbl="node1" presStyleIdx="1" presStyleCnt="5">
        <dgm:presLayoutVars>
          <dgm:chMax val="1"/>
          <dgm:bulletEnabled val="1"/>
        </dgm:presLayoutVars>
      </dgm:prSet>
      <dgm:spPr/>
      <dgm:t>
        <a:bodyPr/>
        <a:lstStyle/>
        <a:p>
          <a:endParaRPr lang="en-US"/>
        </a:p>
      </dgm:t>
    </dgm:pt>
    <dgm:pt modelId="{39C8F79C-5E93-40A2-93CB-1F613586C38E}" type="pres">
      <dgm:prSet presAssocID="{42B89A5E-2749-47F6-914D-045C8821C5DB}" presName="levelTx" presStyleLbl="revTx" presStyleIdx="0" presStyleCnt="0">
        <dgm:presLayoutVars>
          <dgm:chMax val="1"/>
          <dgm:bulletEnabled val="1"/>
        </dgm:presLayoutVars>
      </dgm:prSet>
      <dgm:spPr/>
      <dgm:t>
        <a:bodyPr/>
        <a:lstStyle/>
        <a:p>
          <a:endParaRPr lang="en-US"/>
        </a:p>
      </dgm:t>
    </dgm:pt>
    <dgm:pt modelId="{CAE3B954-0D8E-4D78-B743-32F94B89018A}" type="pres">
      <dgm:prSet presAssocID="{DF365217-72D0-485C-9253-89F8FF6FB1E4}" presName="Name8" presStyleCnt="0"/>
      <dgm:spPr/>
    </dgm:pt>
    <dgm:pt modelId="{84FC916E-EE39-41EC-8E16-F4F44A474F86}" type="pres">
      <dgm:prSet presAssocID="{DF365217-72D0-485C-9253-89F8FF6FB1E4}" presName="acctBkgd" presStyleLbl="alignAcc1" presStyleIdx="1" presStyleCnt="4"/>
      <dgm:spPr/>
      <dgm:t>
        <a:bodyPr/>
        <a:lstStyle/>
        <a:p>
          <a:endParaRPr lang="en-US"/>
        </a:p>
      </dgm:t>
    </dgm:pt>
    <dgm:pt modelId="{9DB3C085-8A4D-40D6-8FED-0AEEFD05FA2E}" type="pres">
      <dgm:prSet presAssocID="{DF365217-72D0-485C-9253-89F8FF6FB1E4}" presName="acctTx" presStyleLbl="alignAcc1" presStyleIdx="1" presStyleCnt="4">
        <dgm:presLayoutVars>
          <dgm:bulletEnabled val="1"/>
        </dgm:presLayoutVars>
      </dgm:prSet>
      <dgm:spPr/>
      <dgm:t>
        <a:bodyPr/>
        <a:lstStyle/>
        <a:p>
          <a:endParaRPr lang="en-US"/>
        </a:p>
      </dgm:t>
    </dgm:pt>
    <dgm:pt modelId="{BF835E42-8FF1-4C51-B5A1-CF3538B4D3B1}" type="pres">
      <dgm:prSet presAssocID="{DF365217-72D0-485C-9253-89F8FF6FB1E4}" presName="level" presStyleLbl="node1" presStyleIdx="2" presStyleCnt="5">
        <dgm:presLayoutVars>
          <dgm:chMax val="1"/>
          <dgm:bulletEnabled val="1"/>
        </dgm:presLayoutVars>
      </dgm:prSet>
      <dgm:spPr/>
      <dgm:t>
        <a:bodyPr/>
        <a:lstStyle/>
        <a:p>
          <a:endParaRPr lang="en-US"/>
        </a:p>
      </dgm:t>
    </dgm:pt>
    <dgm:pt modelId="{7AA05D31-8FA7-4E32-BBAA-BD7BA5436259}" type="pres">
      <dgm:prSet presAssocID="{DF365217-72D0-485C-9253-89F8FF6FB1E4}" presName="levelTx" presStyleLbl="revTx" presStyleIdx="0" presStyleCnt="0">
        <dgm:presLayoutVars>
          <dgm:chMax val="1"/>
          <dgm:bulletEnabled val="1"/>
        </dgm:presLayoutVars>
      </dgm:prSet>
      <dgm:spPr/>
      <dgm:t>
        <a:bodyPr/>
        <a:lstStyle/>
        <a:p>
          <a:endParaRPr lang="en-US"/>
        </a:p>
      </dgm:t>
    </dgm:pt>
    <dgm:pt modelId="{F5128F34-6E62-401F-9A6B-D215CBCDE1B2}" type="pres">
      <dgm:prSet presAssocID="{AEAD8708-91CD-41D2-B2FE-2B4F715A36E2}" presName="Name8" presStyleCnt="0"/>
      <dgm:spPr/>
    </dgm:pt>
    <dgm:pt modelId="{0D0B5057-F105-4383-8F92-AF86E3F50575}" type="pres">
      <dgm:prSet presAssocID="{AEAD8708-91CD-41D2-B2FE-2B4F715A36E2}" presName="acctBkgd" presStyleLbl="alignAcc1" presStyleIdx="2" presStyleCnt="4"/>
      <dgm:spPr/>
      <dgm:t>
        <a:bodyPr/>
        <a:lstStyle/>
        <a:p>
          <a:endParaRPr lang="en-US"/>
        </a:p>
      </dgm:t>
    </dgm:pt>
    <dgm:pt modelId="{8B39D11B-F88D-4BEE-A5EA-FE4D196B901D}" type="pres">
      <dgm:prSet presAssocID="{AEAD8708-91CD-41D2-B2FE-2B4F715A36E2}" presName="acctTx" presStyleLbl="alignAcc1" presStyleIdx="2" presStyleCnt="4">
        <dgm:presLayoutVars>
          <dgm:bulletEnabled val="1"/>
        </dgm:presLayoutVars>
      </dgm:prSet>
      <dgm:spPr/>
      <dgm:t>
        <a:bodyPr/>
        <a:lstStyle/>
        <a:p>
          <a:endParaRPr lang="en-US"/>
        </a:p>
      </dgm:t>
    </dgm:pt>
    <dgm:pt modelId="{6296912F-B3AE-4AD9-8152-93FBA65DDFC5}" type="pres">
      <dgm:prSet presAssocID="{AEAD8708-91CD-41D2-B2FE-2B4F715A36E2}" presName="level" presStyleLbl="node1" presStyleIdx="3" presStyleCnt="5">
        <dgm:presLayoutVars>
          <dgm:chMax val="1"/>
          <dgm:bulletEnabled val="1"/>
        </dgm:presLayoutVars>
      </dgm:prSet>
      <dgm:spPr/>
      <dgm:t>
        <a:bodyPr/>
        <a:lstStyle/>
        <a:p>
          <a:endParaRPr lang="en-US"/>
        </a:p>
      </dgm:t>
    </dgm:pt>
    <dgm:pt modelId="{A203FC18-C500-4064-8B67-8A4D8095078A}" type="pres">
      <dgm:prSet presAssocID="{AEAD8708-91CD-41D2-B2FE-2B4F715A36E2}" presName="levelTx" presStyleLbl="revTx" presStyleIdx="0" presStyleCnt="0">
        <dgm:presLayoutVars>
          <dgm:chMax val="1"/>
          <dgm:bulletEnabled val="1"/>
        </dgm:presLayoutVars>
      </dgm:prSet>
      <dgm:spPr/>
      <dgm:t>
        <a:bodyPr/>
        <a:lstStyle/>
        <a:p>
          <a:endParaRPr lang="en-US"/>
        </a:p>
      </dgm:t>
    </dgm:pt>
    <dgm:pt modelId="{D5332B44-E679-4F5B-84C7-1DEC07208603}" type="pres">
      <dgm:prSet presAssocID="{44BDB6E4-A5D7-4B97-837B-6C471CC81ABF}" presName="Name8" presStyleCnt="0"/>
      <dgm:spPr/>
    </dgm:pt>
    <dgm:pt modelId="{C9B3B1E3-9FC8-42B8-8628-E6B1BBF1A881}" type="pres">
      <dgm:prSet presAssocID="{44BDB6E4-A5D7-4B97-837B-6C471CC81ABF}" presName="acctBkgd" presStyleLbl="alignAcc1" presStyleIdx="3" presStyleCnt="4"/>
      <dgm:spPr/>
      <dgm:t>
        <a:bodyPr/>
        <a:lstStyle/>
        <a:p>
          <a:endParaRPr lang="en-US"/>
        </a:p>
      </dgm:t>
    </dgm:pt>
    <dgm:pt modelId="{73C93B37-DA5F-4511-8A81-A8A4ACDB8FF7}" type="pres">
      <dgm:prSet presAssocID="{44BDB6E4-A5D7-4B97-837B-6C471CC81ABF}" presName="acctTx" presStyleLbl="alignAcc1" presStyleIdx="3" presStyleCnt="4">
        <dgm:presLayoutVars>
          <dgm:bulletEnabled val="1"/>
        </dgm:presLayoutVars>
      </dgm:prSet>
      <dgm:spPr/>
      <dgm:t>
        <a:bodyPr/>
        <a:lstStyle/>
        <a:p>
          <a:endParaRPr lang="en-US"/>
        </a:p>
      </dgm:t>
    </dgm:pt>
    <dgm:pt modelId="{544AAE0A-46BE-4605-B665-9D8556652DA9}" type="pres">
      <dgm:prSet presAssocID="{44BDB6E4-A5D7-4B97-837B-6C471CC81ABF}" presName="level" presStyleLbl="node1" presStyleIdx="4" presStyleCnt="5">
        <dgm:presLayoutVars>
          <dgm:chMax val="1"/>
          <dgm:bulletEnabled val="1"/>
        </dgm:presLayoutVars>
      </dgm:prSet>
      <dgm:spPr/>
      <dgm:t>
        <a:bodyPr/>
        <a:lstStyle/>
        <a:p>
          <a:endParaRPr lang="en-US"/>
        </a:p>
      </dgm:t>
    </dgm:pt>
    <dgm:pt modelId="{28834323-7270-4922-BAC8-BEF3D98BBB63}" type="pres">
      <dgm:prSet presAssocID="{44BDB6E4-A5D7-4B97-837B-6C471CC81ABF}" presName="levelTx" presStyleLbl="revTx" presStyleIdx="0" presStyleCnt="0">
        <dgm:presLayoutVars>
          <dgm:chMax val="1"/>
          <dgm:bulletEnabled val="1"/>
        </dgm:presLayoutVars>
      </dgm:prSet>
      <dgm:spPr/>
      <dgm:t>
        <a:bodyPr/>
        <a:lstStyle/>
        <a:p>
          <a:endParaRPr lang="en-US"/>
        </a:p>
      </dgm:t>
    </dgm:pt>
  </dgm:ptLst>
  <dgm:cxnLst>
    <dgm:cxn modelId="{B1E32FEE-5D49-40DD-8338-A03A4E778BC5}" type="presOf" srcId="{42B89A5E-2749-47F6-914D-045C8821C5DB}" destId="{39C8F79C-5E93-40A2-93CB-1F613586C38E}" srcOrd="1" destOrd="0" presId="urn:microsoft.com/office/officeart/2005/8/layout/pyramid1"/>
    <dgm:cxn modelId="{21329224-EA23-4B4D-BAA6-7D3D057925E6}" type="presOf" srcId="{AEAD8708-91CD-41D2-B2FE-2B4F715A36E2}" destId="{6296912F-B3AE-4AD9-8152-93FBA65DDFC5}" srcOrd="0" destOrd="0" presId="urn:microsoft.com/office/officeart/2005/8/layout/pyramid1"/>
    <dgm:cxn modelId="{7443CF94-80CF-44DF-90CB-CA5F7B1EB254}" type="presOf" srcId="{DA4D15C2-ECBF-4996-9599-C90794DD4D25}" destId="{C9B3B1E3-9FC8-42B8-8628-E6B1BBF1A881}" srcOrd="0" destOrd="0" presId="urn:microsoft.com/office/officeart/2005/8/layout/pyramid1"/>
    <dgm:cxn modelId="{FEEB6F66-6CB0-4310-9690-32329D16B183}" srcId="{AEAD8708-91CD-41D2-B2FE-2B4F715A36E2}" destId="{773EC38D-73F8-4AD6-B9D4-F14F6D27E103}" srcOrd="0" destOrd="0" parTransId="{85C8D619-42CD-4BCA-9D7D-2F50636E9B1A}" sibTransId="{580FC8CF-FC3E-4381-8F5B-0B82CFD57CC6}"/>
    <dgm:cxn modelId="{E14E518A-8A0F-448C-B323-B0E40997D6AE}" type="presOf" srcId="{DF365217-72D0-485C-9253-89F8FF6FB1E4}" destId="{BF835E42-8FF1-4C51-B5A1-CF3538B4D3B1}" srcOrd="0" destOrd="0" presId="urn:microsoft.com/office/officeart/2005/8/layout/pyramid1"/>
    <dgm:cxn modelId="{F425D865-3920-4DC9-85DC-0970CDE29265}" type="presOf" srcId="{44BDB6E4-A5D7-4B97-837B-6C471CC81ABF}" destId="{544AAE0A-46BE-4605-B665-9D8556652DA9}" srcOrd="0" destOrd="0" presId="urn:microsoft.com/office/officeart/2005/8/layout/pyramid1"/>
    <dgm:cxn modelId="{A426172C-B2A1-4F48-95A1-D1DFF0001E2F}" type="presOf" srcId="{03BC3583-9CE3-4A36-B7A8-B1506D4B7D06}" destId="{016585B2-A7F6-4135-920A-E4632BEC2BB0}" srcOrd="1" destOrd="0" presId="urn:microsoft.com/office/officeart/2005/8/layout/pyramid1"/>
    <dgm:cxn modelId="{9F4E2E9A-A891-4AD6-B166-EA23B1B475A0}" type="presOf" srcId="{42B89A5E-2749-47F6-914D-045C8821C5DB}" destId="{89D22ABB-AD4E-4845-A5F6-72C34FA73AE6}" srcOrd="0" destOrd="0" presId="urn:microsoft.com/office/officeart/2005/8/layout/pyramid1"/>
    <dgm:cxn modelId="{30D2FE16-43F3-448E-B064-933B0D8D91B8}" type="presOf" srcId="{2FA53062-FB1B-4130-87FE-1C388D24FBB1}" destId="{E83AB0A6-9495-4011-BA04-92297E461431}" srcOrd="0" destOrd="0" presId="urn:microsoft.com/office/officeart/2005/8/layout/pyramid1"/>
    <dgm:cxn modelId="{17813426-8FC7-4DED-B354-2C36CB8B7142}" srcId="{2FA53062-FB1B-4130-87FE-1C388D24FBB1}" destId="{DF365217-72D0-485C-9253-89F8FF6FB1E4}" srcOrd="2" destOrd="0" parTransId="{B7604365-D757-4B9D-AE69-BD81F9D1C6A0}" sibTransId="{836B599D-FEC5-406C-AFF0-7C42E7126CBF}"/>
    <dgm:cxn modelId="{94952CF3-99A7-46A5-A188-D8FE994DA54A}" type="presOf" srcId="{773EC38D-73F8-4AD6-B9D4-F14F6D27E103}" destId="{0D0B5057-F105-4383-8F92-AF86E3F50575}" srcOrd="0" destOrd="0" presId="urn:microsoft.com/office/officeart/2005/8/layout/pyramid1"/>
    <dgm:cxn modelId="{337A02E8-C924-4471-98FC-567A8CC0CB89}" type="presOf" srcId="{AB5CCC3A-1C51-4E65-A3C2-964ABDD88609}" destId="{43420CFD-0D88-40A8-A591-3F0A98BC8E6F}" srcOrd="0" destOrd="0" presId="urn:microsoft.com/office/officeart/2005/8/layout/pyramid1"/>
    <dgm:cxn modelId="{ECDCC8DB-54CD-402A-A180-D2FF3A2DC01B}" type="presOf" srcId="{DF365217-72D0-485C-9253-89F8FF6FB1E4}" destId="{7AA05D31-8FA7-4E32-BBAA-BD7BA5436259}" srcOrd="1" destOrd="0" presId="urn:microsoft.com/office/officeart/2005/8/layout/pyramid1"/>
    <dgm:cxn modelId="{198603B4-ECA8-40A4-B154-8370362AE31E}" srcId="{2FA53062-FB1B-4130-87FE-1C388D24FBB1}" destId="{42B89A5E-2749-47F6-914D-045C8821C5DB}" srcOrd="1" destOrd="0" parTransId="{27BC4E61-5B9C-4C31-AFB3-DBFF61E02354}" sibTransId="{57D4EB75-A551-45CB-BE15-5B01AFE2CC1B}"/>
    <dgm:cxn modelId="{04E789AE-50FB-4F64-B141-0A32C5D6C4D9}" srcId="{DF365217-72D0-485C-9253-89F8FF6FB1E4}" destId="{2C22691B-BCB9-4F6D-9837-CC2D722A7590}" srcOrd="0" destOrd="0" parTransId="{CF961198-603A-4722-AD1B-56AF674E25C9}" sibTransId="{3BDB0CBA-92DE-417F-B7D7-E0594E75FB8B}"/>
    <dgm:cxn modelId="{B9DC8AB1-B0F0-4614-A439-7EB9D5889DC1}" srcId="{2FA53062-FB1B-4130-87FE-1C388D24FBB1}" destId="{AB5CCC3A-1C51-4E65-A3C2-964ABDD88609}" srcOrd="0" destOrd="0" parTransId="{78859AC2-0219-42EA-963F-6E7A4A7F218A}" sibTransId="{FBE4CA63-C679-4DD0-9EA2-A279203AFB2D}"/>
    <dgm:cxn modelId="{9C8DC6E5-862C-4C3A-9E56-1121E5CEE96B}" type="presOf" srcId="{AB5CCC3A-1C51-4E65-A3C2-964ABDD88609}" destId="{AD5613BF-C039-4DF3-89C0-88C826D8F6A2}" srcOrd="1" destOrd="0" presId="urn:microsoft.com/office/officeart/2005/8/layout/pyramid1"/>
    <dgm:cxn modelId="{4F3B2815-3E0F-4D60-8E7A-8DE55A3F5C47}" type="presOf" srcId="{2C22691B-BCB9-4F6D-9837-CC2D722A7590}" destId="{9DB3C085-8A4D-40D6-8FED-0AEEFD05FA2E}" srcOrd="1" destOrd="0" presId="urn:microsoft.com/office/officeart/2005/8/layout/pyramid1"/>
    <dgm:cxn modelId="{3481A840-01D5-41B1-BDCE-3D74B763E1D6}" type="presOf" srcId="{773EC38D-73F8-4AD6-B9D4-F14F6D27E103}" destId="{8B39D11B-F88D-4BEE-A5EA-FE4D196B901D}" srcOrd="1" destOrd="0" presId="urn:microsoft.com/office/officeart/2005/8/layout/pyramid1"/>
    <dgm:cxn modelId="{787CBCF5-5D4D-4245-895D-9962FC737735}" srcId="{42B89A5E-2749-47F6-914D-045C8821C5DB}" destId="{03BC3583-9CE3-4A36-B7A8-B1506D4B7D06}" srcOrd="0" destOrd="0" parTransId="{C21EBE89-33B8-4E9B-8CC8-0FC4605DC8ED}" sibTransId="{8D65B5FA-5908-4777-83A7-E576615C4256}"/>
    <dgm:cxn modelId="{AC25C558-E2A3-4A42-A235-A8FB8B708312}" srcId="{2FA53062-FB1B-4130-87FE-1C388D24FBB1}" destId="{44BDB6E4-A5D7-4B97-837B-6C471CC81ABF}" srcOrd="4" destOrd="0" parTransId="{5D988A20-1416-4C1E-945E-FFF09EAF350C}" sibTransId="{65F11F22-E05B-453A-B0D8-D8B03ACC2E06}"/>
    <dgm:cxn modelId="{7375614B-34C4-4190-89B1-304EE83AB52F}" srcId="{2FA53062-FB1B-4130-87FE-1C388D24FBB1}" destId="{AEAD8708-91CD-41D2-B2FE-2B4F715A36E2}" srcOrd="3" destOrd="0" parTransId="{C06939CA-580A-4828-BE02-C3C46EBD6647}" sibTransId="{55B8B4A3-0D8F-4B7A-8242-9AF8D4964752}"/>
    <dgm:cxn modelId="{10BACBC9-7041-421A-869E-0A7DB283FDAF}" type="presOf" srcId="{DA4D15C2-ECBF-4996-9599-C90794DD4D25}" destId="{73C93B37-DA5F-4511-8A81-A8A4ACDB8FF7}" srcOrd="1" destOrd="0" presId="urn:microsoft.com/office/officeart/2005/8/layout/pyramid1"/>
    <dgm:cxn modelId="{506B5B7D-D3C8-4206-BD6B-B348E8519E5A}" type="presOf" srcId="{44BDB6E4-A5D7-4B97-837B-6C471CC81ABF}" destId="{28834323-7270-4922-BAC8-BEF3D98BBB63}" srcOrd="1" destOrd="0" presId="urn:microsoft.com/office/officeart/2005/8/layout/pyramid1"/>
    <dgm:cxn modelId="{80526F75-D22C-4233-A471-CB10B2525021}" type="presOf" srcId="{03BC3583-9CE3-4A36-B7A8-B1506D4B7D06}" destId="{50425FFF-BDEA-4DC9-B90B-D3906A447A86}" srcOrd="0" destOrd="0" presId="urn:microsoft.com/office/officeart/2005/8/layout/pyramid1"/>
    <dgm:cxn modelId="{525AB524-5E6A-4376-AEE7-9A31BC002EFC}" srcId="{44BDB6E4-A5D7-4B97-837B-6C471CC81ABF}" destId="{DA4D15C2-ECBF-4996-9599-C90794DD4D25}" srcOrd="0" destOrd="0" parTransId="{88DEA9B9-AEF4-4AFB-B5CB-6A64435975EA}" sibTransId="{9262B0A7-E784-406E-BD7B-E0CF799AFC37}"/>
    <dgm:cxn modelId="{2473E9B6-3804-453C-A54D-D9EAF6077298}" type="presOf" srcId="{2C22691B-BCB9-4F6D-9837-CC2D722A7590}" destId="{84FC916E-EE39-41EC-8E16-F4F44A474F86}" srcOrd="0" destOrd="0" presId="urn:microsoft.com/office/officeart/2005/8/layout/pyramid1"/>
    <dgm:cxn modelId="{3283B1F2-82E8-4C48-8198-5266F8053D92}" type="presOf" srcId="{AEAD8708-91CD-41D2-B2FE-2B4F715A36E2}" destId="{A203FC18-C500-4064-8B67-8A4D8095078A}" srcOrd="1" destOrd="0" presId="urn:microsoft.com/office/officeart/2005/8/layout/pyramid1"/>
    <dgm:cxn modelId="{9F02D458-FBDE-4276-893C-EEF740290E44}" type="presParOf" srcId="{E83AB0A6-9495-4011-BA04-92297E461431}" destId="{8ADB342C-819F-4E7F-81FC-ACAB3BA247EF}" srcOrd="0" destOrd="0" presId="urn:microsoft.com/office/officeart/2005/8/layout/pyramid1"/>
    <dgm:cxn modelId="{4680BAD9-6875-4B2D-979E-795B15588014}" type="presParOf" srcId="{8ADB342C-819F-4E7F-81FC-ACAB3BA247EF}" destId="{43420CFD-0D88-40A8-A591-3F0A98BC8E6F}" srcOrd="0" destOrd="0" presId="urn:microsoft.com/office/officeart/2005/8/layout/pyramid1"/>
    <dgm:cxn modelId="{5A507FD4-97B4-457E-B1D6-0FA67A97D607}" type="presParOf" srcId="{8ADB342C-819F-4E7F-81FC-ACAB3BA247EF}" destId="{AD5613BF-C039-4DF3-89C0-88C826D8F6A2}" srcOrd="1" destOrd="0" presId="urn:microsoft.com/office/officeart/2005/8/layout/pyramid1"/>
    <dgm:cxn modelId="{CF4751E3-321B-4371-9621-11B81C5B54F1}" type="presParOf" srcId="{E83AB0A6-9495-4011-BA04-92297E461431}" destId="{9D16F566-9F28-4D33-8ACF-39052698F7C9}" srcOrd="1" destOrd="0" presId="urn:microsoft.com/office/officeart/2005/8/layout/pyramid1"/>
    <dgm:cxn modelId="{61EB3FEB-F3B8-48D7-90D2-D60FBADCA30E}" type="presParOf" srcId="{9D16F566-9F28-4D33-8ACF-39052698F7C9}" destId="{50425FFF-BDEA-4DC9-B90B-D3906A447A86}" srcOrd="0" destOrd="0" presId="urn:microsoft.com/office/officeart/2005/8/layout/pyramid1"/>
    <dgm:cxn modelId="{80B8556F-441E-4638-84E9-1FEA844A2F0D}" type="presParOf" srcId="{9D16F566-9F28-4D33-8ACF-39052698F7C9}" destId="{016585B2-A7F6-4135-920A-E4632BEC2BB0}" srcOrd="1" destOrd="0" presId="urn:microsoft.com/office/officeart/2005/8/layout/pyramid1"/>
    <dgm:cxn modelId="{BB9DE42F-185B-4E92-91FD-5B80F2765092}" type="presParOf" srcId="{9D16F566-9F28-4D33-8ACF-39052698F7C9}" destId="{89D22ABB-AD4E-4845-A5F6-72C34FA73AE6}" srcOrd="2" destOrd="0" presId="urn:microsoft.com/office/officeart/2005/8/layout/pyramid1"/>
    <dgm:cxn modelId="{4F8653E1-5AD0-4E02-8F84-0A3F6EE8F5FC}" type="presParOf" srcId="{9D16F566-9F28-4D33-8ACF-39052698F7C9}" destId="{39C8F79C-5E93-40A2-93CB-1F613586C38E}" srcOrd="3" destOrd="0" presId="urn:microsoft.com/office/officeart/2005/8/layout/pyramid1"/>
    <dgm:cxn modelId="{A99CD82C-EAF3-4ACE-BCD3-9AC0B12F6B94}" type="presParOf" srcId="{E83AB0A6-9495-4011-BA04-92297E461431}" destId="{CAE3B954-0D8E-4D78-B743-32F94B89018A}" srcOrd="2" destOrd="0" presId="urn:microsoft.com/office/officeart/2005/8/layout/pyramid1"/>
    <dgm:cxn modelId="{74137DCB-8210-4B2F-B4D3-02799E474B1F}" type="presParOf" srcId="{CAE3B954-0D8E-4D78-B743-32F94B89018A}" destId="{84FC916E-EE39-41EC-8E16-F4F44A474F86}" srcOrd="0" destOrd="0" presId="urn:microsoft.com/office/officeart/2005/8/layout/pyramid1"/>
    <dgm:cxn modelId="{48F10088-2A38-4A08-AEE3-64E818CC545A}" type="presParOf" srcId="{CAE3B954-0D8E-4D78-B743-32F94B89018A}" destId="{9DB3C085-8A4D-40D6-8FED-0AEEFD05FA2E}" srcOrd="1" destOrd="0" presId="urn:microsoft.com/office/officeart/2005/8/layout/pyramid1"/>
    <dgm:cxn modelId="{9CA4EA28-F106-43EF-A6E1-96E5A66893D8}" type="presParOf" srcId="{CAE3B954-0D8E-4D78-B743-32F94B89018A}" destId="{BF835E42-8FF1-4C51-B5A1-CF3538B4D3B1}" srcOrd="2" destOrd="0" presId="urn:microsoft.com/office/officeart/2005/8/layout/pyramid1"/>
    <dgm:cxn modelId="{E81DC07D-0FEB-40C9-9C5E-56F01E2FC3FF}" type="presParOf" srcId="{CAE3B954-0D8E-4D78-B743-32F94B89018A}" destId="{7AA05D31-8FA7-4E32-BBAA-BD7BA5436259}" srcOrd="3" destOrd="0" presId="urn:microsoft.com/office/officeart/2005/8/layout/pyramid1"/>
    <dgm:cxn modelId="{B37D1AC2-68BE-4E67-A127-8AD5320645BA}" type="presParOf" srcId="{E83AB0A6-9495-4011-BA04-92297E461431}" destId="{F5128F34-6E62-401F-9A6B-D215CBCDE1B2}" srcOrd="3" destOrd="0" presId="urn:microsoft.com/office/officeart/2005/8/layout/pyramid1"/>
    <dgm:cxn modelId="{54D828DB-352E-4D90-9B70-598BC8FE3A76}" type="presParOf" srcId="{F5128F34-6E62-401F-9A6B-D215CBCDE1B2}" destId="{0D0B5057-F105-4383-8F92-AF86E3F50575}" srcOrd="0" destOrd="0" presId="urn:microsoft.com/office/officeart/2005/8/layout/pyramid1"/>
    <dgm:cxn modelId="{483A2071-FEFC-434D-B550-91E28FA6017D}" type="presParOf" srcId="{F5128F34-6E62-401F-9A6B-D215CBCDE1B2}" destId="{8B39D11B-F88D-4BEE-A5EA-FE4D196B901D}" srcOrd="1" destOrd="0" presId="urn:microsoft.com/office/officeart/2005/8/layout/pyramid1"/>
    <dgm:cxn modelId="{EF5BE297-09BE-4DB0-BC8A-7C0DB3C58840}" type="presParOf" srcId="{F5128F34-6E62-401F-9A6B-D215CBCDE1B2}" destId="{6296912F-B3AE-4AD9-8152-93FBA65DDFC5}" srcOrd="2" destOrd="0" presId="urn:microsoft.com/office/officeart/2005/8/layout/pyramid1"/>
    <dgm:cxn modelId="{117E989A-2C8C-4A63-9A94-F144123FF7A5}" type="presParOf" srcId="{F5128F34-6E62-401F-9A6B-D215CBCDE1B2}" destId="{A203FC18-C500-4064-8B67-8A4D8095078A}" srcOrd="3" destOrd="0" presId="urn:microsoft.com/office/officeart/2005/8/layout/pyramid1"/>
    <dgm:cxn modelId="{9255618C-AB68-420E-B16A-E7F5AFE71A09}" type="presParOf" srcId="{E83AB0A6-9495-4011-BA04-92297E461431}" destId="{D5332B44-E679-4F5B-84C7-1DEC07208603}" srcOrd="4" destOrd="0" presId="urn:microsoft.com/office/officeart/2005/8/layout/pyramid1"/>
    <dgm:cxn modelId="{A85FC389-8677-47E5-969D-8141466F54FA}" type="presParOf" srcId="{D5332B44-E679-4F5B-84C7-1DEC07208603}" destId="{C9B3B1E3-9FC8-42B8-8628-E6B1BBF1A881}" srcOrd="0" destOrd="0" presId="urn:microsoft.com/office/officeart/2005/8/layout/pyramid1"/>
    <dgm:cxn modelId="{2CA670D5-CD5F-49D4-9800-14E93E604411}" type="presParOf" srcId="{D5332B44-E679-4F5B-84C7-1DEC07208603}" destId="{73C93B37-DA5F-4511-8A81-A8A4ACDB8FF7}" srcOrd="1" destOrd="0" presId="urn:microsoft.com/office/officeart/2005/8/layout/pyramid1"/>
    <dgm:cxn modelId="{02F901C9-C9E1-489D-806D-F37C280126D4}" type="presParOf" srcId="{D5332B44-E679-4F5B-84C7-1DEC07208603}" destId="{544AAE0A-46BE-4605-B665-9D8556652DA9}" srcOrd="2" destOrd="0" presId="urn:microsoft.com/office/officeart/2005/8/layout/pyramid1"/>
    <dgm:cxn modelId="{AC693A41-7473-49EB-A73A-7CE5C9560EFF}" type="presParOf" srcId="{D5332B44-E679-4F5B-84C7-1DEC07208603}" destId="{28834323-7270-4922-BAC8-BEF3D98BBB63}" srcOrd="3" destOrd="0" presId="urn:microsoft.com/office/officeart/2005/8/layout/pyramid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420CFD-0D88-40A8-A591-3F0A98BC8E6F}">
      <dsp:nvSpPr>
        <dsp:cNvPr id="0" name=""/>
        <dsp:cNvSpPr/>
      </dsp:nvSpPr>
      <dsp:spPr>
        <a:xfrm>
          <a:off x="1125362" y="0"/>
          <a:ext cx="564610" cy="572770"/>
        </a:xfrm>
        <a:prstGeom prst="trapezoid">
          <a:avLst>
            <a:gd name="adj" fmla="val 49863"/>
          </a:avLst>
        </a:prstGeom>
        <a:solidFill>
          <a:schemeClr val="tx2">
            <a:lumMod val="40000"/>
            <a:lumOff val="60000"/>
          </a:scheme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noProof="0" dirty="0">
            <a:solidFill>
              <a:schemeClr val="tx2">
                <a:lumMod val="60000"/>
                <a:lumOff val="40000"/>
              </a:schemeClr>
            </a:solidFill>
          </a:endParaRPr>
        </a:p>
      </dsp:txBody>
      <dsp:txXfrm>
        <a:off x="1125362" y="0"/>
        <a:ext cx="564610" cy="572770"/>
      </dsp:txXfrm>
    </dsp:sp>
    <dsp:sp modelId="{50425FFF-BDEA-4DC9-B90B-D3906A447A86}">
      <dsp:nvSpPr>
        <dsp:cNvPr id="0" name=""/>
        <dsp:cNvSpPr/>
      </dsp:nvSpPr>
      <dsp:spPr>
        <a:xfrm rot="10800000">
          <a:off x="1689201" y="572770"/>
          <a:ext cx="2450998" cy="572770"/>
        </a:xfrm>
        <a:prstGeom prst="nonIsoscelesTrapezoid">
          <a:avLst>
            <a:gd name="adj1" fmla="val 0"/>
            <a:gd name="adj2" fmla="val 49153"/>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ctr" defTabSz="400050">
            <a:lnSpc>
              <a:spcPct val="90000"/>
            </a:lnSpc>
            <a:spcBef>
              <a:spcPct val="0"/>
            </a:spcBef>
            <a:spcAft>
              <a:spcPct val="15000"/>
            </a:spcAft>
            <a:buChar char="••"/>
          </a:pPr>
          <a:r>
            <a:rPr lang="en-US" sz="900" kern="1200" noProof="0" dirty="0" smtClean="0"/>
            <a:t>(A) Independência e marco legal</a:t>
          </a:r>
          <a:endParaRPr lang="en-US" sz="900" kern="1200" noProof="0" dirty="0"/>
        </a:p>
      </dsp:txBody>
      <dsp:txXfrm rot="10800000">
        <a:off x="1970735" y="572770"/>
        <a:ext cx="2169464" cy="572770"/>
      </dsp:txXfrm>
    </dsp:sp>
    <dsp:sp modelId="{89D22ABB-AD4E-4845-A5F6-72C34FA73AE6}">
      <dsp:nvSpPr>
        <dsp:cNvPr id="0" name=""/>
        <dsp:cNvSpPr/>
      </dsp:nvSpPr>
      <dsp:spPr>
        <a:xfrm>
          <a:off x="844600" y="572770"/>
          <a:ext cx="1126134" cy="572770"/>
        </a:xfrm>
        <a:prstGeom prst="trapezoid">
          <a:avLst>
            <a:gd name="adj" fmla="val 49153"/>
          </a:avLst>
        </a:prstGeom>
        <a:solidFill>
          <a:schemeClr val="tx2">
            <a:lumMod val="40000"/>
            <a:lumOff val="60000"/>
          </a:scheme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noProof="0" dirty="0" smtClean="0"/>
            <a:t>Domínio</a:t>
          </a:r>
          <a:endParaRPr lang="en-US" sz="1500" kern="1200" noProof="0" dirty="0"/>
        </a:p>
      </dsp:txBody>
      <dsp:txXfrm>
        <a:off x="1041674" y="572770"/>
        <a:ext cx="731987" cy="572770"/>
      </dsp:txXfrm>
    </dsp:sp>
    <dsp:sp modelId="{84FC916E-EE39-41EC-8E16-F4F44A474F86}">
      <dsp:nvSpPr>
        <dsp:cNvPr id="0" name=""/>
        <dsp:cNvSpPr/>
      </dsp:nvSpPr>
      <dsp:spPr>
        <a:xfrm rot="10800000">
          <a:off x="1970735" y="1145540"/>
          <a:ext cx="2169464" cy="572770"/>
        </a:xfrm>
        <a:prstGeom prst="nonIsoscelesTrapezoid">
          <a:avLst>
            <a:gd name="adj1" fmla="val 0"/>
            <a:gd name="adj2" fmla="val 49153"/>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ctr" defTabSz="400050">
            <a:lnSpc>
              <a:spcPct val="90000"/>
            </a:lnSpc>
            <a:spcBef>
              <a:spcPct val="0"/>
            </a:spcBef>
            <a:spcAft>
              <a:spcPct val="15000"/>
            </a:spcAft>
            <a:buChar char="••"/>
          </a:pPr>
          <a:r>
            <a:rPr lang="en-US" sz="900" kern="1200" noProof="0" dirty="0" smtClean="0"/>
            <a:t>QATC 1 Composição, organização e funcionamento dos TCs.</a:t>
          </a:r>
          <a:endParaRPr lang="en-US" sz="900" kern="1200" noProof="0" dirty="0"/>
        </a:p>
      </dsp:txBody>
      <dsp:txXfrm rot="10800000">
        <a:off x="2252268" y="1145540"/>
        <a:ext cx="1887931" cy="572770"/>
      </dsp:txXfrm>
    </dsp:sp>
    <dsp:sp modelId="{BF835E42-8FF1-4C51-B5A1-CF3538B4D3B1}">
      <dsp:nvSpPr>
        <dsp:cNvPr id="0" name=""/>
        <dsp:cNvSpPr/>
      </dsp:nvSpPr>
      <dsp:spPr>
        <a:xfrm>
          <a:off x="563067" y="1145540"/>
          <a:ext cx="1689201" cy="572770"/>
        </a:xfrm>
        <a:prstGeom prst="trapezoid">
          <a:avLst>
            <a:gd name="adj" fmla="val 49153"/>
          </a:avLst>
        </a:prstGeom>
        <a:solidFill>
          <a:schemeClr val="tx2">
            <a:lumMod val="40000"/>
            <a:lumOff val="60000"/>
          </a:scheme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noProof="0" dirty="0" smtClean="0"/>
            <a:t>Indicador</a:t>
          </a:r>
          <a:endParaRPr lang="en-US" sz="1500" kern="1200" noProof="0" dirty="0"/>
        </a:p>
      </dsp:txBody>
      <dsp:txXfrm>
        <a:off x="858677" y="1145540"/>
        <a:ext cx="1097981" cy="572770"/>
      </dsp:txXfrm>
    </dsp:sp>
    <dsp:sp modelId="{0D0B5057-F105-4383-8F92-AF86E3F50575}">
      <dsp:nvSpPr>
        <dsp:cNvPr id="0" name=""/>
        <dsp:cNvSpPr/>
      </dsp:nvSpPr>
      <dsp:spPr>
        <a:xfrm rot="10800000">
          <a:off x="2252268" y="1718310"/>
          <a:ext cx="1887931" cy="572770"/>
        </a:xfrm>
        <a:prstGeom prst="nonIsoscelesTrapezoid">
          <a:avLst>
            <a:gd name="adj1" fmla="val 0"/>
            <a:gd name="adj2" fmla="val 49153"/>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ctr" defTabSz="400050">
            <a:lnSpc>
              <a:spcPct val="90000"/>
            </a:lnSpc>
            <a:spcBef>
              <a:spcPct val="0"/>
            </a:spcBef>
            <a:spcAft>
              <a:spcPct val="15000"/>
            </a:spcAft>
            <a:buChar char="••"/>
          </a:pPr>
          <a:r>
            <a:rPr lang="en-US" sz="900" kern="1200" noProof="0" dirty="0"/>
            <a:t>(i) Quanto aos Ministros e Conselheiros</a:t>
          </a:r>
        </a:p>
      </dsp:txBody>
      <dsp:txXfrm rot="10800000">
        <a:off x="2533802" y="1718310"/>
        <a:ext cx="1606397" cy="572770"/>
      </dsp:txXfrm>
    </dsp:sp>
    <dsp:sp modelId="{6296912F-B3AE-4AD9-8152-93FBA65DDFC5}">
      <dsp:nvSpPr>
        <dsp:cNvPr id="0" name=""/>
        <dsp:cNvSpPr/>
      </dsp:nvSpPr>
      <dsp:spPr>
        <a:xfrm>
          <a:off x="281533" y="1718310"/>
          <a:ext cx="2252268" cy="572770"/>
        </a:xfrm>
        <a:prstGeom prst="trapezoid">
          <a:avLst>
            <a:gd name="adj" fmla="val 49153"/>
          </a:avLst>
        </a:prstGeom>
        <a:solidFill>
          <a:schemeClr val="tx2">
            <a:lumMod val="40000"/>
            <a:lumOff val="60000"/>
          </a:scheme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noProof="0" dirty="0" smtClean="0"/>
            <a:t>Dimensão</a:t>
          </a:r>
          <a:endParaRPr lang="en-US" sz="1500" kern="1200" noProof="0" dirty="0"/>
        </a:p>
      </dsp:txBody>
      <dsp:txXfrm>
        <a:off x="675680" y="1718310"/>
        <a:ext cx="1463974" cy="572770"/>
      </dsp:txXfrm>
    </dsp:sp>
    <dsp:sp modelId="{C9B3B1E3-9FC8-42B8-8628-E6B1BBF1A881}">
      <dsp:nvSpPr>
        <dsp:cNvPr id="0" name=""/>
        <dsp:cNvSpPr/>
      </dsp:nvSpPr>
      <dsp:spPr>
        <a:xfrm rot="10800000">
          <a:off x="2533802" y="2291080"/>
          <a:ext cx="1606397" cy="572770"/>
        </a:xfrm>
        <a:prstGeom prst="nonIsoscelesTrapezoid">
          <a:avLst>
            <a:gd name="adj1" fmla="val 0"/>
            <a:gd name="adj2" fmla="val 49153"/>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ctr" defTabSz="400050">
            <a:lnSpc>
              <a:spcPct val="90000"/>
            </a:lnSpc>
            <a:spcBef>
              <a:spcPct val="0"/>
            </a:spcBef>
            <a:spcAft>
              <a:spcPct val="15000"/>
            </a:spcAft>
            <a:buChar char="••"/>
          </a:pPr>
          <a:r>
            <a:rPr lang="en-US" sz="900" kern="1200" noProof="0" dirty="0" smtClean="0"/>
            <a:t>(a) Quatro Conselheiros escolhidos pelo Poder Legislativo.</a:t>
          </a:r>
          <a:endParaRPr lang="en-US" sz="900" kern="1200" noProof="0" dirty="0"/>
        </a:p>
      </dsp:txBody>
      <dsp:txXfrm rot="10800000">
        <a:off x="2815336" y="2291080"/>
        <a:ext cx="1324863" cy="572770"/>
      </dsp:txXfrm>
    </dsp:sp>
    <dsp:sp modelId="{544AAE0A-46BE-4605-B665-9D8556652DA9}">
      <dsp:nvSpPr>
        <dsp:cNvPr id="0" name=""/>
        <dsp:cNvSpPr/>
      </dsp:nvSpPr>
      <dsp:spPr>
        <a:xfrm>
          <a:off x="0" y="2291080"/>
          <a:ext cx="2815336" cy="572770"/>
        </a:xfrm>
        <a:prstGeom prst="trapezoid">
          <a:avLst>
            <a:gd name="adj" fmla="val 49153"/>
          </a:avLst>
        </a:prstGeom>
        <a:solidFill>
          <a:schemeClr val="tx2">
            <a:lumMod val="40000"/>
            <a:lumOff val="60000"/>
          </a:scheme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noProof="0" dirty="0" smtClean="0"/>
            <a:t>Critérios</a:t>
          </a:r>
          <a:endParaRPr lang="en-US" sz="1500" kern="1200" noProof="0" dirty="0"/>
        </a:p>
      </dsp:txBody>
      <dsp:txXfrm>
        <a:off x="492683" y="2291080"/>
        <a:ext cx="1829968" cy="57277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1BC5-5EFF-4202-94AB-3E756E96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43584</Words>
  <Characters>235358</Characters>
  <Application>Microsoft Office Word</Application>
  <DocSecurity>0</DocSecurity>
  <Lines>1961</Lines>
  <Paragraphs>556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Jaylson.campelo</dc:creator>
  <cp:lastModifiedBy>JANAYNA RAMOS DE SOUZA CAJUEIRO</cp:lastModifiedBy>
  <cp:revision>2</cp:revision>
  <cp:lastPrinted>2015-02-05T18:49:00Z</cp:lastPrinted>
  <dcterms:created xsi:type="dcterms:W3CDTF">2015-03-23T16:29:00Z</dcterms:created>
  <dcterms:modified xsi:type="dcterms:W3CDTF">2015-03-23T16:29:00Z</dcterms:modified>
</cp:coreProperties>
</file>